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E8D4B2" w14:textId="059C759B" w:rsidR="00A76CBA" w:rsidRPr="00D63375" w:rsidRDefault="006508C5" w:rsidP="006508C5">
      <w:pPr>
        <w:pStyle w:val="Header"/>
        <w:spacing w:before="60"/>
        <w:jc w:val="center"/>
        <w:rPr>
          <w:rFonts w:cstheme="minorHAnsi"/>
          <w:b/>
          <w:bCs/>
          <w:color w:val="002060"/>
          <w:sz w:val="24"/>
          <w:szCs w:val="24"/>
        </w:rPr>
      </w:pPr>
      <w:r w:rsidRPr="00D63375">
        <w:rPr>
          <w:rFonts w:cstheme="minorHAnsi"/>
          <w:b/>
          <w:bCs/>
          <w:color w:val="002060"/>
          <w:sz w:val="24"/>
          <w:szCs w:val="24"/>
        </w:rPr>
        <w:tab/>
      </w:r>
      <w:r w:rsidRPr="00D63375">
        <w:rPr>
          <w:rFonts w:cstheme="minorHAnsi"/>
          <w:b/>
          <w:bCs/>
          <w:color w:val="002060"/>
          <w:sz w:val="24"/>
          <w:szCs w:val="24"/>
        </w:rPr>
        <w:tab/>
      </w:r>
      <w:r w:rsidRPr="00D63375">
        <w:rPr>
          <w:rFonts w:cstheme="minorHAnsi"/>
          <w:b/>
          <w:bCs/>
          <w:color w:val="002060"/>
          <w:sz w:val="24"/>
          <w:szCs w:val="24"/>
        </w:rPr>
        <w:tab/>
      </w:r>
      <w:r w:rsidRPr="00D63375">
        <w:rPr>
          <w:rFonts w:cstheme="minorHAnsi"/>
          <w:b/>
          <w:bCs/>
          <w:color w:val="002060"/>
          <w:sz w:val="24"/>
          <w:szCs w:val="24"/>
        </w:rPr>
        <w:tab/>
      </w:r>
      <w:r w:rsidRPr="00D63375">
        <w:rPr>
          <w:rFonts w:cstheme="minorHAnsi"/>
          <w:b/>
          <w:bCs/>
          <w:color w:val="002060"/>
          <w:sz w:val="24"/>
          <w:szCs w:val="24"/>
        </w:rPr>
        <w:tab/>
      </w:r>
      <w:r w:rsidRPr="00D63375">
        <w:rPr>
          <w:rFonts w:cstheme="minorHAnsi"/>
          <w:b/>
          <w:bCs/>
          <w:color w:val="002060"/>
          <w:sz w:val="24"/>
          <w:szCs w:val="24"/>
        </w:rPr>
        <w:tab/>
      </w:r>
      <w:r w:rsidRPr="00D63375">
        <w:rPr>
          <w:rFonts w:cstheme="minorHAnsi"/>
          <w:b/>
          <w:bCs/>
          <w:color w:val="002060"/>
          <w:sz w:val="24"/>
          <w:szCs w:val="24"/>
        </w:rPr>
        <w:tab/>
      </w:r>
      <w:r w:rsidR="00226CA1" w:rsidRPr="00D63375">
        <w:rPr>
          <w:rFonts w:cstheme="minorHAnsi"/>
          <w:b/>
          <w:bCs/>
          <w:color w:val="002060"/>
          <w:sz w:val="24"/>
          <w:szCs w:val="24"/>
        </w:rPr>
        <w:t xml:space="preserve">Anexa </w:t>
      </w:r>
      <w:r w:rsidR="00416740" w:rsidRPr="00D63375">
        <w:rPr>
          <w:rFonts w:cstheme="minorHAnsi"/>
          <w:b/>
          <w:bCs/>
          <w:color w:val="002060"/>
          <w:sz w:val="24"/>
          <w:szCs w:val="24"/>
        </w:rPr>
        <w:t xml:space="preserve">nr. </w:t>
      </w:r>
      <w:r w:rsidR="00226CA1" w:rsidRPr="00D63375">
        <w:rPr>
          <w:rFonts w:cstheme="minorHAnsi"/>
          <w:b/>
          <w:bCs/>
          <w:color w:val="002060"/>
          <w:sz w:val="24"/>
          <w:szCs w:val="24"/>
        </w:rPr>
        <w:t>1</w:t>
      </w:r>
      <w:r w:rsidRPr="00D63375">
        <w:rPr>
          <w:rFonts w:cstheme="minorHAnsi"/>
          <w:b/>
          <w:bCs/>
          <w:color w:val="002060"/>
          <w:sz w:val="24"/>
          <w:szCs w:val="24"/>
        </w:rPr>
        <w:t xml:space="preserve"> la ghid</w:t>
      </w:r>
      <w:r w:rsidR="002B7020" w:rsidRPr="00D63375">
        <w:rPr>
          <w:rFonts w:cstheme="minorHAnsi"/>
          <w:b/>
          <w:bCs/>
          <w:color w:val="002060"/>
          <w:sz w:val="24"/>
          <w:szCs w:val="24"/>
        </w:rPr>
        <w:t>:</w:t>
      </w:r>
      <w:r w:rsidR="00226CA1" w:rsidRPr="00D63375">
        <w:rPr>
          <w:rFonts w:cstheme="minorHAnsi"/>
          <w:b/>
          <w:bCs/>
          <w:color w:val="002060"/>
          <w:sz w:val="24"/>
          <w:szCs w:val="24"/>
        </w:rPr>
        <w:t xml:space="preserve"> </w:t>
      </w:r>
      <w:r w:rsidR="005D7238" w:rsidRPr="00D63375">
        <w:rPr>
          <w:rFonts w:cstheme="minorHAnsi"/>
          <w:b/>
          <w:bCs/>
          <w:color w:val="002060"/>
          <w:sz w:val="24"/>
          <w:szCs w:val="24"/>
        </w:rPr>
        <w:t>Criterii de evaluare tehnică și financiară</w:t>
      </w:r>
      <w:r w:rsidR="00F5624C" w:rsidRPr="00D63375">
        <w:rPr>
          <w:rStyle w:val="FootnoteReference"/>
          <w:rFonts w:cstheme="minorHAnsi"/>
          <w:b/>
          <w:bCs/>
          <w:color w:val="002060"/>
          <w:sz w:val="24"/>
          <w:szCs w:val="24"/>
        </w:rPr>
        <w:footnoteReference w:id="1"/>
      </w:r>
      <w:r w:rsidR="00F5624C" w:rsidRPr="00D63375">
        <w:rPr>
          <w:rFonts w:cstheme="minorHAnsi"/>
          <w:b/>
          <w:bCs/>
          <w:color w:val="002060"/>
          <w:sz w:val="24"/>
          <w:szCs w:val="24"/>
        </w:rPr>
        <w:t xml:space="preserve"> </w:t>
      </w:r>
      <w:r w:rsidR="00226CA1" w:rsidRPr="00D63375">
        <w:rPr>
          <w:rFonts w:cstheme="minorHAnsi"/>
          <w:b/>
          <w:bCs/>
          <w:color w:val="002060"/>
          <w:sz w:val="24"/>
          <w:szCs w:val="24"/>
        </w:rPr>
        <w:t xml:space="preserve"> </w:t>
      </w:r>
    </w:p>
    <w:tbl>
      <w:tblPr>
        <w:tblStyle w:val="TableGrid"/>
        <w:tblW w:w="4642" w:type="pct"/>
        <w:tblLook w:val="04A0" w:firstRow="1" w:lastRow="0" w:firstColumn="1" w:lastColumn="0" w:noHBand="0" w:noVBand="1"/>
      </w:tblPr>
      <w:tblGrid>
        <w:gridCol w:w="2744"/>
        <w:gridCol w:w="9357"/>
        <w:gridCol w:w="5209"/>
        <w:gridCol w:w="1095"/>
        <w:gridCol w:w="1018"/>
      </w:tblGrid>
      <w:tr w:rsidR="00D63375" w:rsidRPr="00D63375" w14:paraId="73F8D3BC" w14:textId="77777777" w:rsidTr="00B204D5">
        <w:trPr>
          <w:tblHeader/>
        </w:trPr>
        <w:tc>
          <w:tcPr>
            <w:tcW w:w="706" w:type="pct"/>
            <w:shd w:val="clear" w:color="auto" w:fill="E2EFD9" w:themeFill="accent6" w:themeFillTint="33"/>
          </w:tcPr>
          <w:p w14:paraId="3B0079FD" w14:textId="3ACB65BC" w:rsidR="002A40DE" w:rsidRPr="00D63375" w:rsidRDefault="00CB57A4" w:rsidP="00DD502B">
            <w:pPr>
              <w:spacing w:before="60"/>
              <w:jc w:val="both"/>
              <w:rPr>
                <w:rFonts w:cstheme="minorHAnsi"/>
                <w:b/>
                <w:bCs/>
                <w:color w:val="002060"/>
                <w:sz w:val="24"/>
                <w:szCs w:val="24"/>
              </w:rPr>
            </w:pPr>
            <w:r w:rsidRPr="00D63375">
              <w:rPr>
                <w:rFonts w:cstheme="minorHAnsi"/>
                <w:b/>
                <w:bCs/>
                <w:color w:val="002060"/>
                <w:sz w:val="24"/>
                <w:szCs w:val="24"/>
              </w:rPr>
              <w:t>Anexa</w:t>
            </w:r>
            <w:r w:rsidR="00B53BDC" w:rsidRPr="00D63375">
              <w:rPr>
                <w:rFonts w:cstheme="minorHAnsi"/>
                <w:b/>
                <w:bCs/>
                <w:color w:val="002060"/>
                <w:sz w:val="24"/>
                <w:szCs w:val="24"/>
              </w:rPr>
              <w:t xml:space="preserve"> nr.</w:t>
            </w:r>
            <w:r w:rsidRPr="00D63375">
              <w:rPr>
                <w:rFonts w:cstheme="minorHAnsi"/>
                <w:b/>
                <w:bCs/>
                <w:color w:val="002060"/>
                <w:sz w:val="24"/>
                <w:szCs w:val="24"/>
              </w:rPr>
              <w:t xml:space="preserve"> 1 Criterii de evaluare tehnică și financiară</w:t>
            </w:r>
          </w:p>
        </w:tc>
        <w:tc>
          <w:tcPr>
            <w:tcW w:w="2409" w:type="pct"/>
            <w:shd w:val="clear" w:color="auto" w:fill="E2EFD9" w:themeFill="accent6" w:themeFillTint="33"/>
          </w:tcPr>
          <w:p w14:paraId="1C54B9E0" w14:textId="56767F0B" w:rsidR="002A40DE" w:rsidRPr="00D63375" w:rsidRDefault="002A40DE" w:rsidP="00DD502B">
            <w:pPr>
              <w:spacing w:before="60"/>
              <w:jc w:val="both"/>
              <w:rPr>
                <w:rFonts w:cstheme="minorHAnsi"/>
                <w:b/>
                <w:bCs/>
                <w:color w:val="002060"/>
                <w:sz w:val="24"/>
                <w:szCs w:val="24"/>
              </w:rPr>
            </w:pPr>
            <w:r w:rsidRPr="00D63375">
              <w:rPr>
                <w:rFonts w:cstheme="minorHAnsi"/>
                <w:b/>
                <w:bCs/>
                <w:color w:val="002060"/>
                <w:sz w:val="24"/>
                <w:szCs w:val="24"/>
              </w:rPr>
              <w:t>Aspecte de verificat</w:t>
            </w:r>
          </w:p>
        </w:tc>
        <w:tc>
          <w:tcPr>
            <w:tcW w:w="1341" w:type="pct"/>
            <w:shd w:val="clear" w:color="auto" w:fill="E2EFD9" w:themeFill="accent6" w:themeFillTint="33"/>
          </w:tcPr>
          <w:p w14:paraId="33450FAE" w14:textId="129F4B4D" w:rsidR="002A40DE" w:rsidRPr="00D63375" w:rsidRDefault="002A40DE" w:rsidP="00DD502B">
            <w:pPr>
              <w:spacing w:before="60"/>
              <w:jc w:val="both"/>
              <w:rPr>
                <w:rFonts w:cstheme="minorHAnsi"/>
                <w:b/>
                <w:bCs/>
                <w:color w:val="002060"/>
                <w:sz w:val="24"/>
                <w:szCs w:val="24"/>
              </w:rPr>
            </w:pPr>
            <w:r w:rsidRPr="00D63375">
              <w:rPr>
                <w:rFonts w:cstheme="minorHAnsi"/>
                <w:b/>
                <w:bCs/>
                <w:color w:val="002060"/>
                <w:sz w:val="24"/>
                <w:szCs w:val="24"/>
              </w:rPr>
              <w:t>Documente doveditoare</w:t>
            </w:r>
          </w:p>
          <w:p w14:paraId="796B98F1" w14:textId="405866A5" w:rsidR="002A40DE" w:rsidRPr="00D63375" w:rsidRDefault="002A40DE" w:rsidP="00DD502B">
            <w:pPr>
              <w:spacing w:before="60"/>
              <w:jc w:val="both"/>
              <w:rPr>
                <w:rFonts w:cstheme="minorHAnsi"/>
                <w:b/>
                <w:bCs/>
                <w:color w:val="002060"/>
                <w:sz w:val="24"/>
                <w:szCs w:val="24"/>
              </w:rPr>
            </w:pPr>
          </w:p>
        </w:tc>
        <w:tc>
          <w:tcPr>
            <w:tcW w:w="282" w:type="pct"/>
            <w:shd w:val="clear" w:color="auto" w:fill="E2EFD9" w:themeFill="accent6" w:themeFillTint="33"/>
          </w:tcPr>
          <w:p w14:paraId="47441475" w14:textId="1DD8BE9F" w:rsidR="002A40DE" w:rsidRPr="00D63375" w:rsidRDefault="002A40DE" w:rsidP="00DD502B">
            <w:pPr>
              <w:spacing w:before="60"/>
              <w:jc w:val="both"/>
              <w:rPr>
                <w:rFonts w:cstheme="minorHAnsi"/>
                <w:b/>
                <w:bCs/>
                <w:color w:val="002060"/>
                <w:sz w:val="24"/>
                <w:szCs w:val="24"/>
              </w:rPr>
            </w:pPr>
            <w:r w:rsidRPr="00D63375">
              <w:rPr>
                <w:rFonts w:cstheme="minorHAnsi"/>
                <w:b/>
                <w:bCs/>
                <w:color w:val="002060"/>
                <w:sz w:val="24"/>
                <w:szCs w:val="24"/>
              </w:rPr>
              <w:t>Maxim</w:t>
            </w:r>
          </w:p>
        </w:tc>
        <w:tc>
          <w:tcPr>
            <w:tcW w:w="262" w:type="pct"/>
            <w:shd w:val="clear" w:color="auto" w:fill="E2EFD9" w:themeFill="accent6" w:themeFillTint="33"/>
          </w:tcPr>
          <w:p w14:paraId="2FD75C33" w14:textId="2DC70629" w:rsidR="002A40DE" w:rsidRPr="00D63375" w:rsidRDefault="002A40DE" w:rsidP="00DD502B">
            <w:pPr>
              <w:spacing w:before="60"/>
              <w:jc w:val="both"/>
              <w:rPr>
                <w:rFonts w:cstheme="minorHAnsi"/>
                <w:b/>
                <w:bCs/>
                <w:color w:val="002060"/>
                <w:sz w:val="24"/>
                <w:szCs w:val="24"/>
              </w:rPr>
            </w:pPr>
            <w:r w:rsidRPr="00D63375">
              <w:rPr>
                <w:rFonts w:cstheme="minorHAnsi"/>
                <w:b/>
                <w:bCs/>
                <w:color w:val="002060"/>
                <w:sz w:val="24"/>
                <w:szCs w:val="24"/>
              </w:rPr>
              <w:t>Minim</w:t>
            </w:r>
          </w:p>
        </w:tc>
      </w:tr>
      <w:tr w:rsidR="00D63375" w:rsidRPr="00D63375" w14:paraId="5A4B9EF6" w14:textId="77777777" w:rsidTr="000108D5">
        <w:trPr>
          <w:trHeight w:val="872"/>
        </w:trPr>
        <w:tc>
          <w:tcPr>
            <w:tcW w:w="4456" w:type="pct"/>
            <w:gridSpan w:val="3"/>
            <w:shd w:val="clear" w:color="auto" w:fill="FBE4D5" w:themeFill="accent2" w:themeFillTint="33"/>
          </w:tcPr>
          <w:p w14:paraId="3C4AF79E" w14:textId="4C4B5452" w:rsidR="002A40DE" w:rsidRPr="00D63375" w:rsidRDefault="002A40DE" w:rsidP="00DD502B">
            <w:pPr>
              <w:spacing w:before="60"/>
              <w:jc w:val="both"/>
              <w:rPr>
                <w:rFonts w:cstheme="minorHAnsi"/>
                <w:b/>
                <w:bCs/>
                <w:color w:val="002060"/>
                <w:sz w:val="24"/>
                <w:szCs w:val="24"/>
              </w:rPr>
            </w:pPr>
            <w:bookmarkStart w:id="0" w:name="RANGE!A3"/>
            <w:r w:rsidRPr="00D63375">
              <w:rPr>
                <w:rFonts w:cstheme="minorHAnsi"/>
                <w:b/>
                <w:bCs/>
                <w:color w:val="002060"/>
                <w:sz w:val="24"/>
                <w:szCs w:val="24"/>
              </w:rPr>
              <w:t xml:space="preserve">Criteriul 1. Relevanța, oportunitatea </w:t>
            </w:r>
            <w:bookmarkStart w:id="1" w:name="_Hlk123128456"/>
            <w:bookmarkEnd w:id="0"/>
            <w:r w:rsidRPr="00D63375">
              <w:rPr>
                <w:rFonts w:cstheme="minorHAnsi"/>
                <w:b/>
                <w:bCs/>
                <w:color w:val="002060"/>
                <w:sz w:val="24"/>
                <w:szCs w:val="24"/>
              </w:rPr>
              <w:t>și contribuția proiectului la realizarea obiectivului specific FEDR</w:t>
            </w:r>
            <w:r w:rsidRPr="00D63375">
              <w:rPr>
                <w:rFonts w:cstheme="minorHAnsi"/>
                <w:color w:val="002060"/>
                <w:sz w:val="24"/>
                <w:szCs w:val="24"/>
              </w:rPr>
              <w:t xml:space="preserve"> </w:t>
            </w:r>
            <w:bookmarkEnd w:id="1"/>
            <w:r w:rsidRPr="00D63375">
              <w:rPr>
                <w:rFonts w:cstheme="minorHAnsi"/>
                <w:i/>
                <w:iCs/>
                <w:color w:val="002060"/>
                <w:sz w:val="24"/>
                <w:szCs w:val="24"/>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282" w:type="pct"/>
            <w:shd w:val="clear" w:color="auto" w:fill="FBE4D5" w:themeFill="accent2" w:themeFillTint="33"/>
          </w:tcPr>
          <w:p w14:paraId="1A8873E9" w14:textId="0C46CF71" w:rsidR="002A40DE" w:rsidRPr="00D63375" w:rsidRDefault="002A40DE" w:rsidP="00BF4120">
            <w:pPr>
              <w:spacing w:before="60"/>
              <w:jc w:val="center"/>
              <w:rPr>
                <w:rFonts w:cstheme="minorHAnsi"/>
                <w:b/>
                <w:bCs/>
                <w:color w:val="002060"/>
                <w:sz w:val="24"/>
                <w:szCs w:val="24"/>
              </w:rPr>
            </w:pPr>
            <w:r w:rsidRPr="00D63375">
              <w:rPr>
                <w:rFonts w:cstheme="minorHAnsi"/>
                <w:b/>
                <w:bCs/>
                <w:color w:val="002060"/>
                <w:sz w:val="24"/>
                <w:szCs w:val="24"/>
              </w:rPr>
              <w:t>3</w:t>
            </w:r>
            <w:r w:rsidR="00235B51" w:rsidRPr="00D63375">
              <w:rPr>
                <w:rFonts w:cstheme="minorHAnsi"/>
                <w:b/>
                <w:bCs/>
                <w:color w:val="002060"/>
                <w:sz w:val="24"/>
                <w:szCs w:val="24"/>
              </w:rPr>
              <w:t>0</w:t>
            </w:r>
          </w:p>
        </w:tc>
        <w:tc>
          <w:tcPr>
            <w:tcW w:w="262" w:type="pct"/>
            <w:shd w:val="clear" w:color="auto" w:fill="FBE4D5" w:themeFill="accent2" w:themeFillTint="33"/>
          </w:tcPr>
          <w:p w14:paraId="230A3979" w14:textId="1390CCEA" w:rsidR="002A40DE" w:rsidRPr="00D63375" w:rsidRDefault="00235B51" w:rsidP="003E3AC6">
            <w:pPr>
              <w:spacing w:before="60"/>
              <w:jc w:val="center"/>
              <w:rPr>
                <w:rFonts w:cstheme="minorHAnsi"/>
                <w:b/>
                <w:bCs/>
                <w:color w:val="002060"/>
                <w:sz w:val="24"/>
                <w:szCs w:val="24"/>
              </w:rPr>
            </w:pPr>
            <w:r w:rsidRPr="00D63375">
              <w:rPr>
                <w:rFonts w:cstheme="minorHAnsi"/>
                <w:b/>
                <w:bCs/>
                <w:color w:val="002060"/>
                <w:sz w:val="24"/>
                <w:szCs w:val="24"/>
              </w:rPr>
              <w:t>17</w:t>
            </w:r>
          </w:p>
        </w:tc>
      </w:tr>
      <w:tr w:rsidR="00D63375" w:rsidRPr="00D63375" w14:paraId="0FFF31CC" w14:textId="77777777" w:rsidTr="00B204D5">
        <w:tc>
          <w:tcPr>
            <w:tcW w:w="706" w:type="pct"/>
            <w:vMerge w:val="restart"/>
            <w:shd w:val="clear" w:color="auto" w:fill="auto"/>
          </w:tcPr>
          <w:p w14:paraId="2B8D3D2D" w14:textId="11E258C3" w:rsidR="002A40DE" w:rsidRPr="00D63375" w:rsidRDefault="002A40DE" w:rsidP="00030F2C">
            <w:pPr>
              <w:spacing w:before="60"/>
              <w:jc w:val="both"/>
              <w:rPr>
                <w:rFonts w:cstheme="minorHAnsi"/>
                <w:color w:val="002060"/>
                <w:sz w:val="24"/>
                <w:szCs w:val="24"/>
              </w:rPr>
            </w:pPr>
            <w:r w:rsidRPr="00D63375">
              <w:rPr>
                <w:rFonts w:cstheme="minorHAnsi"/>
                <w:color w:val="002060"/>
                <w:sz w:val="24"/>
                <w:szCs w:val="24"/>
              </w:rPr>
              <w:t>Subcriteriul 1.1. Relevanța din perspectiva documentelor strategice relevante, justificarea necesității/ oportunității proiectului</w:t>
            </w:r>
          </w:p>
        </w:tc>
        <w:tc>
          <w:tcPr>
            <w:tcW w:w="2409" w:type="pct"/>
            <w:shd w:val="clear" w:color="auto" w:fill="auto"/>
          </w:tcPr>
          <w:p w14:paraId="3AA83D2A" w14:textId="77777777" w:rsidR="002A40DE" w:rsidRPr="00D63375" w:rsidRDefault="002A40DE" w:rsidP="00030F2C">
            <w:pPr>
              <w:spacing w:before="60"/>
              <w:jc w:val="both"/>
              <w:rPr>
                <w:rFonts w:cstheme="minorHAnsi"/>
                <w:b/>
                <w:bCs/>
                <w:color w:val="002060"/>
                <w:sz w:val="24"/>
                <w:szCs w:val="24"/>
              </w:rPr>
            </w:pPr>
            <w:r w:rsidRPr="00D63375">
              <w:rPr>
                <w:rFonts w:cstheme="minorHAnsi"/>
                <w:b/>
                <w:bCs/>
                <w:color w:val="002060"/>
                <w:sz w:val="24"/>
                <w:szCs w:val="24"/>
              </w:rPr>
              <w:t xml:space="preserve">A. Relevanța din perspectiva documentelor strategice relevante </w:t>
            </w:r>
          </w:p>
          <w:p w14:paraId="633F3AEA" w14:textId="5D799356" w:rsidR="002A40DE" w:rsidRPr="00D63375" w:rsidRDefault="002A40DE" w:rsidP="00030F2C">
            <w:pPr>
              <w:pStyle w:val="ListParagraph"/>
              <w:numPr>
                <w:ilvl w:val="0"/>
                <w:numId w:val="71"/>
              </w:numPr>
              <w:spacing w:before="60"/>
              <w:contextualSpacing w:val="0"/>
              <w:jc w:val="both"/>
              <w:rPr>
                <w:rFonts w:cstheme="minorHAnsi"/>
                <w:color w:val="002060"/>
                <w:sz w:val="24"/>
                <w:szCs w:val="24"/>
              </w:rPr>
            </w:pPr>
            <w:r w:rsidRPr="00D63375">
              <w:rPr>
                <w:rFonts w:cstheme="minorHAnsi"/>
                <w:color w:val="002060"/>
                <w:sz w:val="24"/>
                <w:szCs w:val="24"/>
              </w:rPr>
              <w:t xml:space="preserve">proiectul descrie în mod clar contribuția la atingerea obiectivelor strategiilor/ documentelor de politică publică naționale/ regionale/ relevante  în domeniu </w:t>
            </w:r>
            <w:r w:rsidRPr="00D63375">
              <w:rPr>
                <w:rFonts w:cstheme="minorHAnsi"/>
                <w:i/>
                <w:iCs/>
                <w:color w:val="002060"/>
                <w:sz w:val="24"/>
                <w:szCs w:val="24"/>
              </w:rPr>
              <w:t>(Strategia Națională de Sănătate 2023-2030</w:t>
            </w:r>
            <w:r w:rsidR="00B641DE" w:rsidRPr="00D63375">
              <w:rPr>
                <w:rFonts w:cstheme="minorHAnsi"/>
                <w:color w:val="002060"/>
                <w:sz w:val="24"/>
                <w:szCs w:val="24"/>
              </w:rPr>
              <w:t>/ Planuri generale regionale de servicii sanitare/</w:t>
            </w:r>
            <w:r w:rsidR="00B641DE" w:rsidRPr="00406C6C">
              <w:rPr>
                <w:rFonts w:cstheme="minorHAnsi"/>
                <w:color w:val="002060"/>
                <w:sz w:val="24"/>
                <w:szCs w:val="24"/>
              </w:rPr>
              <w:t xml:space="preserve"> </w:t>
            </w:r>
            <w:r w:rsidR="00B641DE" w:rsidRPr="00D63375">
              <w:rPr>
                <w:rFonts w:cstheme="minorHAnsi"/>
                <w:color w:val="002060"/>
                <w:sz w:val="24"/>
                <w:szCs w:val="24"/>
              </w:rPr>
              <w:t>Master planurile regionale de servicii de sănătate</w:t>
            </w:r>
            <w:r w:rsidRPr="00D63375">
              <w:rPr>
                <w:rFonts w:cstheme="minorHAnsi"/>
                <w:i/>
                <w:iCs/>
                <w:color w:val="002060"/>
                <w:sz w:val="24"/>
                <w:szCs w:val="24"/>
              </w:rPr>
              <w:t>, alte documente strategice relevante)</w:t>
            </w:r>
            <w:r w:rsidRPr="00D63375">
              <w:rPr>
                <w:rFonts w:cstheme="minorHAnsi"/>
                <w:color w:val="002060"/>
                <w:sz w:val="24"/>
                <w:szCs w:val="24"/>
              </w:rPr>
              <w:t xml:space="preserve"> –</w:t>
            </w:r>
            <w:r w:rsidR="00B641DE" w:rsidRPr="00D63375">
              <w:rPr>
                <w:rFonts w:cstheme="minorHAnsi"/>
                <w:color w:val="002060"/>
                <w:sz w:val="24"/>
                <w:szCs w:val="24"/>
              </w:rPr>
              <w:t xml:space="preserve"> maxim</w:t>
            </w:r>
            <w:r w:rsidRPr="00D63375">
              <w:rPr>
                <w:rFonts w:cstheme="minorHAnsi"/>
                <w:color w:val="002060"/>
                <w:sz w:val="24"/>
                <w:szCs w:val="24"/>
              </w:rPr>
              <w:t xml:space="preserve"> </w:t>
            </w:r>
            <w:r w:rsidR="00332C3C">
              <w:rPr>
                <w:rFonts w:cstheme="minorHAnsi"/>
                <w:color w:val="002060"/>
                <w:sz w:val="24"/>
                <w:szCs w:val="24"/>
              </w:rPr>
              <w:t>3</w:t>
            </w:r>
            <w:r w:rsidR="004C56D8" w:rsidRPr="00D63375">
              <w:rPr>
                <w:rFonts w:cstheme="minorHAnsi"/>
                <w:color w:val="002060"/>
                <w:sz w:val="24"/>
                <w:szCs w:val="24"/>
              </w:rPr>
              <w:t xml:space="preserve"> </w:t>
            </w:r>
            <w:r w:rsidRPr="00D63375">
              <w:rPr>
                <w:rFonts w:cstheme="minorHAnsi"/>
                <w:color w:val="002060"/>
                <w:sz w:val="24"/>
                <w:szCs w:val="24"/>
              </w:rPr>
              <w:t>puncte;</w:t>
            </w:r>
          </w:p>
          <w:p w14:paraId="373A7FE0" w14:textId="2C961B00" w:rsidR="002A40DE" w:rsidRPr="00D63375" w:rsidRDefault="002A40DE" w:rsidP="00030F2C">
            <w:pPr>
              <w:pStyle w:val="ListParagraph"/>
              <w:numPr>
                <w:ilvl w:val="0"/>
                <w:numId w:val="71"/>
              </w:numPr>
              <w:spacing w:before="60"/>
              <w:contextualSpacing w:val="0"/>
              <w:jc w:val="both"/>
              <w:rPr>
                <w:rFonts w:cstheme="minorHAnsi"/>
                <w:color w:val="002060"/>
                <w:sz w:val="24"/>
                <w:szCs w:val="24"/>
              </w:rPr>
            </w:pPr>
            <w:r w:rsidRPr="00D63375">
              <w:rPr>
                <w:rFonts w:cstheme="minorHAnsi"/>
                <w:color w:val="002060"/>
                <w:sz w:val="24"/>
                <w:szCs w:val="24"/>
              </w:rPr>
              <w:t xml:space="preserve">proiectul nu descrie contribuția la atingerea obiectivelor strategiilor/ documentelor de politică publică naționale/ regionale/ relevante  în domeniu </w:t>
            </w:r>
            <w:r w:rsidRPr="00D63375">
              <w:rPr>
                <w:rFonts w:cstheme="minorHAnsi"/>
                <w:i/>
                <w:iCs/>
                <w:color w:val="002060"/>
                <w:sz w:val="24"/>
                <w:szCs w:val="24"/>
              </w:rPr>
              <w:t>(Strategia Națională de Sănătate 2023-2030</w:t>
            </w:r>
            <w:r w:rsidR="00B641DE" w:rsidRPr="00D63375">
              <w:rPr>
                <w:rFonts w:cstheme="minorHAnsi"/>
                <w:color w:val="002060"/>
                <w:sz w:val="24"/>
                <w:szCs w:val="24"/>
              </w:rPr>
              <w:t>/Planuri generale regionale de servicii sanitare/</w:t>
            </w:r>
            <w:r w:rsidR="00B641DE" w:rsidRPr="00406C6C">
              <w:rPr>
                <w:rFonts w:cstheme="minorHAnsi"/>
                <w:color w:val="002060"/>
                <w:sz w:val="24"/>
                <w:szCs w:val="24"/>
              </w:rPr>
              <w:t xml:space="preserve"> </w:t>
            </w:r>
            <w:r w:rsidR="00B641DE" w:rsidRPr="00D63375">
              <w:rPr>
                <w:rFonts w:cstheme="minorHAnsi"/>
                <w:color w:val="002060"/>
                <w:sz w:val="24"/>
                <w:szCs w:val="24"/>
              </w:rPr>
              <w:t>Master planurile regionale de servicii de sănătate</w:t>
            </w:r>
            <w:r w:rsidRPr="00D63375">
              <w:rPr>
                <w:rFonts w:cstheme="minorHAnsi"/>
                <w:i/>
                <w:iCs/>
                <w:color w:val="002060"/>
                <w:sz w:val="24"/>
                <w:szCs w:val="24"/>
              </w:rPr>
              <w:t>,  alte documente strategice relevante)</w:t>
            </w:r>
            <w:r w:rsidRPr="00D63375">
              <w:rPr>
                <w:rFonts w:cstheme="minorHAnsi"/>
                <w:color w:val="002060"/>
                <w:sz w:val="24"/>
                <w:szCs w:val="24"/>
              </w:rPr>
              <w:t xml:space="preserve"> – 0 puncte.</w:t>
            </w:r>
          </w:p>
          <w:p w14:paraId="30213261" w14:textId="77777777" w:rsidR="002A40DE" w:rsidRPr="00D63375" w:rsidRDefault="002A40DE" w:rsidP="00B6451B">
            <w:pPr>
              <w:spacing w:before="60"/>
              <w:jc w:val="both"/>
              <w:rPr>
                <w:rFonts w:cstheme="minorHAnsi"/>
                <w:color w:val="002060"/>
                <w:sz w:val="24"/>
                <w:szCs w:val="24"/>
              </w:rPr>
            </w:pPr>
          </w:p>
          <w:p w14:paraId="6470A6B3" w14:textId="0C2AC07A" w:rsidR="002A40DE" w:rsidRPr="00D63375" w:rsidRDefault="002A40DE" w:rsidP="003E3AC6">
            <w:pPr>
              <w:spacing w:before="60"/>
              <w:jc w:val="both"/>
              <w:rPr>
                <w:rFonts w:cstheme="minorHAnsi"/>
                <w:i/>
                <w:iCs/>
                <w:color w:val="002060"/>
                <w:sz w:val="24"/>
                <w:szCs w:val="24"/>
              </w:rPr>
            </w:pPr>
            <w:r w:rsidRPr="00D63375">
              <w:rPr>
                <w:rFonts w:cstheme="minorHAnsi"/>
                <w:b/>
                <w:bCs/>
                <w:i/>
                <w:iCs/>
                <w:color w:val="FF0000"/>
                <w:sz w:val="24"/>
                <w:szCs w:val="24"/>
              </w:rPr>
              <w:t>Atenție! Obținerea a zero puncte la acest subcriteriu generează respingerea proiectului</w:t>
            </w:r>
          </w:p>
        </w:tc>
        <w:tc>
          <w:tcPr>
            <w:tcW w:w="1341" w:type="pct"/>
          </w:tcPr>
          <w:p w14:paraId="50B7FDD3" w14:textId="6F93E0C1" w:rsidR="002A40DE" w:rsidRPr="00D63375" w:rsidRDefault="007D481E" w:rsidP="00030F2C">
            <w:pPr>
              <w:spacing w:before="60"/>
              <w:jc w:val="both"/>
              <w:rPr>
                <w:rFonts w:cstheme="minorHAnsi"/>
                <w:color w:val="002060"/>
                <w:sz w:val="24"/>
                <w:szCs w:val="24"/>
              </w:rPr>
            </w:pPr>
            <w:r w:rsidRPr="00D63375">
              <w:rPr>
                <w:rFonts w:cstheme="minorHAnsi"/>
                <w:color w:val="002060"/>
                <w:sz w:val="24"/>
                <w:szCs w:val="24"/>
              </w:rPr>
              <w:t xml:space="preserve">Cererea de </w:t>
            </w:r>
            <w:r w:rsidR="00637919" w:rsidRPr="00D63375">
              <w:rPr>
                <w:rFonts w:cstheme="minorHAnsi"/>
                <w:color w:val="002060"/>
                <w:sz w:val="24"/>
                <w:szCs w:val="24"/>
              </w:rPr>
              <w:t>finanțare</w:t>
            </w:r>
          </w:p>
        </w:tc>
        <w:tc>
          <w:tcPr>
            <w:tcW w:w="282" w:type="pct"/>
          </w:tcPr>
          <w:p w14:paraId="6EEBE4A0" w14:textId="1C1627FB" w:rsidR="002A40DE" w:rsidRPr="00D63375" w:rsidRDefault="00332C3C" w:rsidP="00BF4120">
            <w:pPr>
              <w:spacing w:before="60"/>
              <w:jc w:val="center"/>
              <w:rPr>
                <w:rFonts w:cstheme="minorHAnsi"/>
                <w:color w:val="002060"/>
                <w:sz w:val="24"/>
                <w:szCs w:val="24"/>
              </w:rPr>
            </w:pPr>
            <w:r>
              <w:rPr>
                <w:rFonts w:cstheme="minorHAnsi"/>
                <w:color w:val="002060"/>
                <w:sz w:val="24"/>
                <w:szCs w:val="24"/>
              </w:rPr>
              <w:t>3</w:t>
            </w:r>
          </w:p>
        </w:tc>
        <w:tc>
          <w:tcPr>
            <w:tcW w:w="262" w:type="pct"/>
          </w:tcPr>
          <w:p w14:paraId="3D917340" w14:textId="7FD37992" w:rsidR="002A40DE" w:rsidRPr="00D63375" w:rsidRDefault="002A40DE" w:rsidP="00030F2C">
            <w:pPr>
              <w:spacing w:before="60"/>
              <w:jc w:val="right"/>
              <w:rPr>
                <w:rFonts w:cstheme="minorHAnsi"/>
                <w:color w:val="002060"/>
                <w:sz w:val="24"/>
                <w:szCs w:val="24"/>
              </w:rPr>
            </w:pPr>
          </w:p>
        </w:tc>
      </w:tr>
      <w:tr w:rsidR="00D63375" w:rsidRPr="00D63375" w14:paraId="60126F30" w14:textId="77777777" w:rsidTr="00B204D5">
        <w:tc>
          <w:tcPr>
            <w:tcW w:w="706" w:type="pct"/>
            <w:vMerge/>
            <w:shd w:val="clear" w:color="auto" w:fill="auto"/>
          </w:tcPr>
          <w:p w14:paraId="6A9E60C6" w14:textId="62FFA54D" w:rsidR="002A40DE" w:rsidRPr="00D63375" w:rsidRDefault="002A40DE" w:rsidP="00030F2C">
            <w:pPr>
              <w:spacing w:before="60"/>
              <w:jc w:val="both"/>
              <w:rPr>
                <w:rFonts w:cstheme="minorHAnsi"/>
                <w:color w:val="002060"/>
                <w:sz w:val="24"/>
                <w:szCs w:val="24"/>
              </w:rPr>
            </w:pPr>
          </w:p>
        </w:tc>
        <w:tc>
          <w:tcPr>
            <w:tcW w:w="2409" w:type="pct"/>
            <w:shd w:val="clear" w:color="auto" w:fill="auto"/>
          </w:tcPr>
          <w:p w14:paraId="79B8162D" w14:textId="77777777" w:rsidR="002A40DE" w:rsidRPr="00D63375" w:rsidRDefault="002A40DE" w:rsidP="00030F2C">
            <w:pPr>
              <w:spacing w:before="60"/>
              <w:jc w:val="both"/>
              <w:rPr>
                <w:rFonts w:cstheme="minorHAnsi"/>
                <w:b/>
                <w:bCs/>
                <w:color w:val="002060"/>
                <w:sz w:val="24"/>
                <w:szCs w:val="24"/>
              </w:rPr>
            </w:pPr>
            <w:r w:rsidRPr="00D63375">
              <w:rPr>
                <w:rFonts w:cstheme="minorHAnsi"/>
                <w:b/>
                <w:bCs/>
                <w:color w:val="002060"/>
                <w:sz w:val="24"/>
                <w:szCs w:val="24"/>
              </w:rPr>
              <w:t xml:space="preserve">B. Justificare necesității/ oportunității proiectului </w:t>
            </w:r>
          </w:p>
          <w:p w14:paraId="2637C1A6" w14:textId="76D2E4AC" w:rsidR="002A40DE" w:rsidRPr="00D63375" w:rsidRDefault="002A40DE" w:rsidP="00030F2C">
            <w:pPr>
              <w:pStyle w:val="ListParagraph"/>
              <w:numPr>
                <w:ilvl w:val="0"/>
                <w:numId w:val="70"/>
              </w:numPr>
              <w:spacing w:before="60"/>
              <w:contextualSpacing w:val="0"/>
              <w:jc w:val="both"/>
              <w:rPr>
                <w:rFonts w:cstheme="minorHAnsi"/>
                <w:color w:val="002060"/>
                <w:sz w:val="24"/>
                <w:szCs w:val="24"/>
              </w:rPr>
            </w:pPr>
            <w:r w:rsidRPr="00D63375">
              <w:rPr>
                <w:rFonts w:cstheme="minorHAnsi"/>
                <w:color w:val="002060"/>
                <w:sz w:val="24"/>
                <w:szCs w:val="24"/>
              </w:rPr>
              <w:t xml:space="preserve">proiectul descrie în mod clar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w:t>
            </w:r>
            <w:r w:rsidR="00B641DE" w:rsidRPr="00D63375">
              <w:rPr>
                <w:rFonts w:cstheme="minorHAnsi"/>
                <w:color w:val="002060"/>
                <w:sz w:val="24"/>
                <w:szCs w:val="24"/>
              </w:rPr>
              <w:t xml:space="preserve">maxim </w:t>
            </w:r>
            <w:r w:rsidR="00332C3C">
              <w:rPr>
                <w:rFonts w:cstheme="minorHAnsi"/>
                <w:color w:val="002060"/>
                <w:sz w:val="24"/>
                <w:szCs w:val="24"/>
              </w:rPr>
              <w:t>3</w:t>
            </w:r>
            <w:r w:rsidR="004C56D8">
              <w:rPr>
                <w:rFonts w:cstheme="minorHAnsi"/>
                <w:color w:val="002060"/>
                <w:sz w:val="24"/>
                <w:szCs w:val="24"/>
              </w:rPr>
              <w:t xml:space="preserve"> </w:t>
            </w:r>
            <w:r w:rsidRPr="00D63375">
              <w:rPr>
                <w:rFonts w:cstheme="minorHAnsi"/>
                <w:color w:val="002060"/>
                <w:sz w:val="24"/>
                <w:szCs w:val="24"/>
              </w:rPr>
              <w:t>puncte;</w:t>
            </w:r>
          </w:p>
          <w:p w14:paraId="5D3273D5" w14:textId="77777777" w:rsidR="002A40DE" w:rsidRPr="00D63375" w:rsidRDefault="002A40DE" w:rsidP="00030F2C">
            <w:pPr>
              <w:pStyle w:val="ListParagraph"/>
              <w:numPr>
                <w:ilvl w:val="0"/>
                <w:numId w:val="70"/>
              </w:numPr>
              <w:spacing w:before="60"/>
              <w:contextualSpacing w:val="0"/>
              <w:jc w:val="both"/>
              <w:rPr>
                <w:rFonts w:cstheme="minorHAnsi"/>
                <w:color w:val="002060"/>
                <w:sz w:val="24"/>
                <w:szCs w:val="24"/>
              </w:rPr>
            </w:pPr>
            <w:r w:rsidRPr="00D63375">
              <w:rPr>
                <w:rFonts w:cstheme="minorHAnsi"/>
                <w:color w:val="002060"/>
                <w:sz w:val="24"/>
                <w:szCs w:val="24"/>
              </w:rPr>
              <w:t>proiectul nu descrie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0 puncte.</w:t>
            </w:r>
          </w:p>
          <w:p w14:paraId="58F37042" w14:textId="33FC9F3F" w:rsidR="002A40DE" w:rsidRPr="00D63375" w:rsidRDefault="002A40DE" w:rsidP="003E3AC6">
            <w:pPr>
              <w:spacing w:before="60"/>
              <w:jc w:val="both"/>
              <w:rPr>
                <w:rFonts w:cstheme="minorHAnsi"/>
                <w:color w:val="002060"/>
                <w:sz w:val="24"/>
                <w:szCs w:val="24"/>
              </w:rPr>
            </w:pPr>
            <w:r w:rsidRPr="00D63375">
              <w:rPr>
                <w:rFonts w:cstheme="minorHAnsi"/>
                <w:b/>
                <w:bCs/>
                <w:i/>
                <w:iCs/>
                <w:color w:val="FF0000"/>
                <w:sz w:val="24"/>
                <w:szCs w:val="24"/>
              </w:rPr>
              <w:t>Atenție! Obținerea a zero puncte la acest subcriteriu generează respingerea proiectului</w:t>
            </w:r>
          </w:p>
        </w:tc>
        <w:tc>
          <w:tcPr>
            <w:tcW w:w="1341" w:type="pct"/>
          </w:tcPr>
          <w:p w14:paraId="0E267623" w14:textId="02B67477" w:rsidR="002A40DE" w:rsidRPr="00D63375" w:rsidRDefault="007D481E" w:rsidP="00030F2C">
            <w:pPr>
              <w:spacing w:before="60"/>
              <w:jc w:val="both"/>
              <w:rPr>
                <w:rFonts w:cstheme="minorHAnsi"/>
                <w:color w:val="002060"/>
                <w:sz w:val="24"/>
                <w:szCs w:val="24"/>
              </w:rPr>
            </w:pPr>
            <w:r w:rsidRPr="00D63375">
              <w:rPr>
                <w:rFonts w:cstheme="minorHAnsi"/>
                <w:color w:val="002060"/>
                <w:sz w:val="24"/>
                <w:szCs w:val="24"/>
              </w:rPr>
              <w:t xml:space="preserve">Cererea de </w:t>
            </w:r>
            <w:r w:rsidR="0059418E" w:rsidRPr="00D63375">
              <w:rPr>
                <w:rFonts w:cstheme="minorHAnsi"/>
                <w:color w:val="002060"/>
                <w:sz w:val="24"/>
                <w:szCs w:val="24"/>
              </w:rPr>
              <w:t>finanțare</w:t>
            </w:r>
          </w:p>
        </w:tc>
        <w:tc>
          <w:tcPr>
            <w:tcW w:w="282" w:type="pct"/>
          </w:tcPr>
          <w:p w14:paraId="748ECE3D" w14:textId="139BA28F" w:rsidR="002A40DE" w:rsidRPr="00D63375" w:rsidRDefault="00332C3C" w:rsidP="00BF4120">
            <w:pPr>
              <w:spacing w:before="60"/>
              <w:jc w:val="center"/>
              <w:rPr>
                <w:rFonts w:cstheme="minorHAnsi"/>
                <w:color w:val="002060"/>
                <w:sz w:val="24"/>
                <w:szCs w:val="24"/>
              </w:rPr>
            </w:pPr>
            <w:r>
              <w:rPr>
                <w:rFonts w:cstheme="minorHAnsi"/>
                <w:color w:val="002060"/>
                <w:sz w:val="24"/>
                <w:szCs w:val="24"/>
              </w:rPr>
              <w:t>3</w:t>
            </w:r>
          </w:p>
        </w:tc>
        <w:tc>
          <w:tcPr>
            <w:tcW w:w="262" w:type="pct"/>
          </w:tcPr>
          <w:p w14:paraId="258AFCD6" w14:textId="77777777" w:rsidR="002A40DE" w:rsidRPr="00D63375" w:rsidRDefault="002A40DE" w:rsidP="00030F2C">
            <w:pPr>
              <w:spacing w:before="60"/>
              <w:jc w:val="right"/>
              <w:rPr>
                <w:rFonts w:cstheme="minorHAnsi"/>
                <w:color w:val="002060"/>
                <w:sz w:val="24"/>
                <w:szCs w:val="24"/>
              </w:rPr>
            </w:pPr>
          </w:p>
        </w:tc>
      </w:tr>
      <w:tr w:rsidR="008A05EB" w:rsidRPr="00D63375" w14:paraId="4C39555E" w14:textId="77777777" w:rsidTr="001A4DEB">
        <w:tc>
          <w:tcPr>
            <w:tcW w:w="706" w:type="pct"/>
            <w:shd w:val="clear" w:color="auto" w:fill="FFFFFF" w:themeFill="background1"/>
          </w:tcPr>
          <w:p w14:paraId="3053E134" w14:textId="2F33440A" w:rsidR="008A05EB" w:rsidRPr="00D63375" w:rsidRDefault="008A05EB" w:rsidP="008A05EB">
            <w:pPr>
              <w:spacing w:before="60"/>
              <w:jc w:val="both"/>
              <w:rPr>
                <w:rFonts w:cstheme="minorHAnsi"/>
                <w:color w:val="002060"/>
                <w:sz w:val="24"/>
                <w:szCs w:val="24"/>
              </w:rPr>
            </w:pPr>
            <w:r w:rsidRPr="00D267BB">
              <w:rPr>
                <w:rFonts w:cstheme="minorHAnsi"/>
                <w:color w:val="002060"/>
                <w:sz w:val="24"/>
                <w:szCs w:val="24"/>
              </w:rPr>
              <w:t>Subcriteriul 1.2. Relevanța din perspectiva unității sanitare</w:t>
            </w:r>
            <w:r w:rsidR="00E30FCD">
              <w:rPr>
                <w:rFonts w:cstheme="minorHAnsi"/>
                <w:color w:val="002060"/>
                <w:sz w:val="24"/>
                <w:szCs w:val="24"/>
              </w:rPr>
              <w:t xml:space="preserve"> publice</w:t>
            </w:r>
            <w:r w:rsidRPr="00D267BB">
              <w:rPr>
                <w:rFonts w:cstheme="minorHAnsi"/>
                <w:color w:val="002060"/>
                <w:sz w:val="24"/>
                <w:szCs w:val="24"/>
              </w:rPr>
              <w:t xml:space="preserve"> sprijinite</w:t>
            </w:r>
          </w:p>
        </w:tc>
        <w:tc>
          <w:tcPr>
            <w:tcW w:w="2409" w:type="pct"/>
            <w:shd w:val="clear" w:color="auto" w:fill="FFFFFF" w:themeFill="background1"/>
          </w:tcPr>
          <w:p w14:paraId="4CC8529B" w14:textId="4333961F" w:rsidR="008A05EB" w:rsidRPr="008E112F" w:rsidRDefault="008A05EB" w:rsidP="008A05EB">
            <w:pPr>
              <w:pStyle w:val="ListParagraph"/>
              <w:numPr>
                <w:ilvl w:val="0"/>
                <w:numId w:val="122"/>
              </w:numPr>
              <w:rPr>
                <w:rFonts w:cstheme="minorHAnsi"/>
                <w:color w:val="002060"/>
                <w:sz w:val="24"/>
                <w:szCs w:val="24"/>
              </w:rPr>
            </w:pPr>
            <w:r w:rsidRPr="008E112F">
              <w:rPr>
                <w:rFonts w:cstheme="minorHAnsi"/>
                <w:color w:val="002060"/>
                <w:sz w:val="24"/>
                <w:szCs w:val="24"/>
              </w:rPr>
              <w:t>Proiectul vizează o unitate sanitară dintre cele care participă la AP-AVC</w:t>
            </w:r>
            <w:r>
              <w:rPr>
                <w:rFonts w:cstheme="minorHAnsi"/>
                <w:color w:val="002060"/>
                <w:sz w:val="24"/>
                <w:szCs w:val="24"/>
              </w:rPr>
              <w:t xml:space="preserve">Ac </w:t>
            </w:r>
            <w:r w:rsidRPr="008E112F">
              <w:rPr>
                <w:rFonts w:cstheme="minorHAnsi"/>
                <w:color w:val="002060"/>
                <w:sz w:val="24"/>
                <w:szCs w:val="24"/>
              </w:rPr>
              <w:t xml:space="preserve">– </w:t>
            </w:r>
            <w:r w:rsidR="001D34C5">
              <w:rPr>
                <w:rFonts w:cstheme="minorHAnsi"/>
                <w:color w:val="002060"/>
                <w:sz w:val="24"/>
                <w:szCs w:val="24"/>
              </w:rPr>
              <w:t>2</w:t>
            </w:r>
            <w:r w:rsidRPr="008E112F">
              <w:rPr>
                <w:rFonts w:cstheme="minorHAnsi"/>
                <w:color w:val="002060"/>
                <w:sz w:val="24"/>
                <w:szCs w:val="24"/>
              </w:rPr>
              <w:t xml:space="preserve"> puncte</w:t>
            </w:r>
            <w:r>
              <w:rPr>
                <w:rFonts w:cstheme="minorHAnsi"/>
                <w:color w:val="002060"/>
                <w:sz w:val="24"/>
                <w:szCs w:val="24"/>
              </w:rPr>
              <w:t>;</w:t>
            </w:r>
          </w:p>
          <w:p w14:paraId="3C15D262" w14:textId="77777777" w:rsidR="008A05EB" w:rsidRPr="008E112F" w:rsidRDefault="008A05EB" w:rsidP="008A05EB">
            <w:pPr>
              <w:pStyle w:val="ListParagraph"/>
              <w:numPr>
                <w:ilvl w:val="0"/>
                <w:numId w:val="122"/>
              </w:numPr>
              <w:rPr>
                <w:rFonts w:cstheme="minorHAnsi"/>
                <w:color w:val="002060"/>
                <w:sz w:val="24"/>
                <w:szCs w:val="24"/>
              </w:rPr>
            </w:pPr>
            <w:r w:rsidRPr="008E112F">
              <w:rPr>
                <w:rFonts w:cstheme="minorHAnsi"/>
                <w:color w:val="002060"/>
                <w:sz w:val="24"/>
                <w:szCs w:val="24"/>
              </w:rPr>
              <w:t>Proiectul NU vizează o unitate sanitară dintre cele care participă la AP-AVC</w:t>
            </w:r>
            <w:r>
              <w:rPr>
                <w:rFonts w:cstheme="minorHAnsi"/>
                <w:color w:val="002060"/>
                <w:sz w:val="24"/>
                <w:szCs w:val="24"/>
              </w:rPr>
              <w:t xml:space="preserve">Ac </w:t>
            </w:r>
            <w:r w:rsidRPr="008E112F">
              <w:rPr>
                <w:rFonts w:cstheme="minorHAnsi"/>
                <w:color w:val="002060"/>
                <w:sz w:val="24"/>
                <w:szCs w:val="24"/>
              </w:rPr>
              <w:t>– 0 puncte</w:t>
            </w:r>
            <w:r>
              <w:rPr>
                <w:rFonts w:cstheme="minorHAnsi"/>
                <w:color w:val="002060"/>
                <w:sz w:val="24"/>
                <w:szCs w:val="24"/>
              </w:rPr>
              <w:t>.</w:t>
            </w:r>
          </w:p>
          <w:p w14:paraId="36C45A32" w14:textId="77777777" w:rsidR="008A05EB" w:rsidRDefault="008A05EB" w:rsidP="008A05EB">
            <w:pPr>
              <w:spacing w:before="60"/>
              <w:jc w:val="both"/>
              <w:rPr>
                <w:rFonts w:cstheme="minorHAnsi"/>
                <w:b/>
                <w:bCs/>
                <w:color w:val="002060"/>
                <w:sz w:val="24"/>
                <w:szCs w:val="24"/>
              </w:rPr>
            </w:pPr>
          </w:p>
          <w:p w14:paraId="1CF361BB" w14:textId="34EA2A2B" w:rsidR="005F5777" w:rsidRPr="008D4789" w:rsidRDefault="005F5777" w:rsidP="008A05EB">
            <w:pPr>
              <w:spacing w:before="60"/>
              <w:jc w:val="both"/>
              <w:rPr>
                <w:rFonts w:cstheme="minorHAnsi"/>
                <w:b/>
                <w:bCs/>
                <w:i/>
                <w:iCs/>
                <w:color w:val="002060"/>
                <w:sz w:val="24"/>
                <w:szCs w:val="24"/>
              </w:rPr>
            </w:pPr>
            <w:r w:rsidRPr="008D4789">
              <w:rPr>
                <w:rFonts w:cstheme="minorHAnsi"/>
                <w:b/>
                <w:bCs/>
                <w:i/>
                <w:iCs/>
                <w:color w:val="FF0000"/>
                <w:sz w:val="24"/>
                <w:szCs w:val="24"/>
              </w:rPr>
              <w:t>Atenție! Obținerea a zero puncte la acest subcriteriu generează respingerea proiectului</w:t>
            </w:r>
          </w:p>
        </w:tc>
        <w:tc>
          <w:tcPr>
            <w:tcW w:w="1341" w:type="pct"/>
            <w:shd w:val="clear" w:color="auto" w:fill="FFFFFF" w:themeFill="background1"/>
          </w:tcPr>
          <w:p w14:paraId="3FF9149B" w14:textId="2C34DDC8" w:rsidR="008A05EB" w:rsidRPr="00D63375" w:rsidRDefault="008A05EB" w:rsidP="008A05EB">
            <w:pPr>
              <w:spacing w:before="60"/>
              <w:jc w:val="both"/>
              <w:rPr>
                <w:rFonts w:cstheme="minorHAnsi"/>
                <w:color w:val="002060"/>
                <w:sz w:val="24"/>
                <w:szCs w:val="24"/>
              </w:rPr>
            </w:pPr>
            <w:r>
              <w:rPr>
                <w:rFonts w:cstheme="minorHAnsi"/>
                <w:color w:val="002060"/>
                <w:sz w:val="24"/>
                <w:szCs w:val="24"/>
              </w:rPr>
              <w:t xml:space="preserve">Art. 24 din </w:t>
            </w:r>
            <w:r w:rsidRPr="008E112F">
              <w:rPr>
                <w:rFonts w:cstheme="minorHAnsi"/>
                <w:color w:val="002060"/>
                <w:sz w:val="24"/>
                <w:szCs w:val="24"/>
              </w:rPr>
              <w:t>O</w:t>
            </w:r>
            <w:r>
              <w:rPr>
                <w:rFonts w:cstheme="minorHAnsi"/>
                <w:color w:val="002060"/>
                <w:sz w:val="24"/>
                <w:szCs w:val="24"/>
              </w:rPr>
              <w:t>rdinul ministrului sănătății</w:t>
            </w:r>
            <w:r w:rsidRPr="008E112F">
              <w:rPr>
                <w:rFonts w:cstheme="minorHAnsi"/>
                <w:color w:val="002060"/>
                <w:sz w:val="24"/>
                <w:szCs w:val="24"/>
              </w:rPr>
              <w:t xml:space="preserve"> nr. 450 din 8 aprilie 2015</w:t>
            </w:r>
            <w:r>
              <w:rPr>
                <w:rFonts w:cstheme="minorHAnsi"/>
                <w:color w:val="002060"/>
                <w:sz w:val="24"/>
                <w:szCs w:val="24"/>
              </w:rPr>
              <w:t xml:space="preserve"> </w:t>
            </w:r>
            <w:r w:rsidRPr="008E112F">
              <w:rPr>
                <w:rFonts w:cstheme="minorHAnsi"/>
                <w:color w:val="002060"/>
                <w:sz w:val="24"/>
                <w:szCs w:val="24"/>
              </w:rPr>
              <w:t>privind aprobarea modului de administrare, finanțare și implementare a acțiunilor prioritare pentru tratamentul intervențional al pacienților cu accident vascular cerebral acut</w:t>
            </w:r>
          </w:p>
        </w:tc>
        <w:tc>
          <w:tcPr>
            <w:tcW w:w="282" w:type="pct"/>
            <w:shd w:val="clear" w:color="auto" w:fill="FFFFFF" w:themeFill="background1"/>
          </w:tcPr>
          <w:p w14:paraId="032D15E1" w14:textId="4C53C251" w:rsidR="008A05EB" w:rsidRPr="00DD502B" w:rsidRDefault="001D34C5" w:rsidP="008A05EB">
            <w:pPr>
              <w:spacing w:before="60"/>
              <w:jc w:val="center"/>
              <w:rPr>
                <w:rFonts w:cstheme="minorHAnsi"/>
                <w:color w:val="002060"/>
                <w:sz w:val="24"/>
                <w:szCs w:val="24"/>
              </w:rPr>
            </w:pPr>
            <w:r>
              <w:rPr>
                <w:rFonts w:cstheme="minorHAnsi"/>
                <w:color w:val="002060"/>
                <w:sz w:val="24"/>
                <w:szCs w:val="24"/>
              </w:rPr>
              <w:t>2</w:t>
            </w:r>
          </w:p>
          <w:p w14:paraId="73AD1281" w14:textId="77777777" w:rsidR="008A05EB" w:rsidRDefault="008A05EB" w:rsidP="008A05EB">
            <w:pPr>
              <w:spacing w:before="60"/>
              <w:jc w:val="center"/>
              <w:rPr>
                <w:rFonts w:cstheme="minorHAnsi"/>
                <w:color w:val="002060"/>
                <w:sz w:val="24"/>
                <w:szCs w:val="24"/>
              </w:rPr>
            </w:pPr>
          </w:p>
          <w:p w14:paraId="519857B3" w14:textId="77777777" w:rsidR="008A05EB" w:rsidRDefault="008A05EB" w:rsidP="008A05EB">
            <w:pPr>
              <w:spacing w:before="60"/>
              <w:jc w:val="center"/>
              <w:rPr>
                <w:rFonts w:cstheme="minorHAnsi"/>
                <w:color w:val="002060"/>
                <w:sz w:val="24"/>
                <w:szCs w:val="24"/>
              </w:rPr>
            </w:pPr>
          </w:p>
        </w:tc>
        <w:tc>
          <w:tcPr>
            <w:tcW w:w="262" w:type="pct"/>
            <w:shd w:val="clear" w:color="auto" w:fill="FFFFFF" w:themeFill="background1"/>
          </w:tcPr>
          <w:p w14:paraId="5C693C40" w14:textId="77777777" w:rsidR="008A05EB" w:rsidRPr="00D63375" w:rsidRDefault="008A05EB" w:rsidP="008A05EB">
            <w:pPr>
              <w:spacing w:before="60"/>
              <w:jc w:val="right"/>
              <w:rPr>
                <w:rFonts w:cstheme="minorHAnsi"/>
                <w:color w:val="002060"/>
                <w:sz w:val="24"/>
                <w:szCs w:val="24"/>
              </w:rPr>
            </w:pPr>
          </w:p>
        </w:tc>
      </w:tr>
      <w:tr w:rsidR="008A05EB" w:rsidRPr="00D63375" w14:paraId="331EEA44" w14:textId="77777777" w:rsidTr="00B204D5">
        <w:tc>
          <w:tcPr>
            <w:tcW w:w="706" w:type="pct"/>
            <w:shd w:val="clear" w:color="auto" w:fill="FFFFFF" w:themeFill="background1"/>
          </w:tcPr>
          <w:p w14:paraId="1841F938" w14:textId="54B7F607"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Subcriteriul 1.</w:t>
            </w:r>
            <w:r>
              <w:rPr>
                <w:rFonts w:cstheme="minorHAnsi"/>
                <w:color w:val="002060"/>
                <w:sz w:val="24"/>
                <w:szCs w:val="24"/>
              </w:rPr>
              <w:t>3</w:t>
            </w:r>
            <w:r w:rsidRPr="00D63375">
              <w:rPr>
                <w:rFonts w:cstheme="minorHAnsi"/>
                <w:color w:val="002060"/>
                <w:sz w:val="24"/>
                <w:szCs w:val="24"/>
              </w:rPr>
              <w:t>. Capacitatea unității sanitare publice de a furniza servicii destinate pacienților critici  patologie vasculara acuta</w:t>
            </w:r>
          </w:p>
        </w:tc>
        <w:tc>
          <w:tcPr>
            <w:tcW w:w="2409" w:type="pct"/>
            <w:shd w:val="clear" w:color="auto" w:fill="FFFFFF" w:themeFill="background1"/>
          </w:tcPr>
          <w:p w14:paraId="6E99E40B" w14:textId="1908B983" w:rsidR="008A05EB" w:rsidRPr="001A4DEB" w:rsidRDefault="008A05EB" w:rsidP="008A05EB">
            <w:pPr>
              <w:spacing w:before="60"/>
              <w:jc w:val="both"/>
              <w:rPr>
                <w:rFonts w:cstheme="minorHAnsi"/>
                <w:color w:val="002060"/>
                <w:sz w:val="24"/>
                <w:szCs w:val="24"/>
                <w:lang w:val="en-US"/>
              </w:rPr>
            </w:pPr>
            <w:r w:rsidRPr="001A4DEB">
              <w:rPr>
                <w:rFonts w:cstheme="minorHAnsi"/>
                <w:color w:val="002060"/>
                <w:sz w:val="24"/>
                <w:szCs w:val="24"/>
              </w:rPr>
              <w:t>a)</w:t>
            </w:r>
            <w:r w:rsidRPr="001A4DEB">
              <w:rPr>
                <w:rFonts w:cstheme="minorHAnsi"/>
                <w:color w:val="002060"/>
                <w:sz w:val="24"/>
                <w:szCs w:val="24"/>
              </w:rPr>
              <w:tab/>
              <w:t xml:space="preserve">Unitatea sanitară care aplică pentru un proiect are dovada realizării în anul anterior depunerii cererii de finanțare a unui număr de minim 100 proceduri de </w:t>
            </w:r>
            <w:r w:rsidR="00744EF3" w:rsidRPr="001A4DEB">
              <w:rPr>
                <w:rFonts w:cstheme="minorHAnsi"/>
                <w:color w:val="002060"/>
                <w:sz w:val="24"/>
                <w:szCs w:val="24"/>
              </w:rPr>
              <w:t>tromboliză intravenoasă/endovascular</w:t>
            </w:r>
            <w:r w:rsidRPr="001A4DEB">
              <w:rPr>
                <w:rFonts w:cstheme="minorHAnsi"/>
                <w:color w:val="002060"/>
                <w:sz w:val="24"/>
                <w:szCs w:val="24"/>
              </w:rPr>
              <w:t xml:space="preserve"> -</w:t>
            </w:r>
            <w:r w:rsidR="00645284">
              <w:rPr>
                <w:rFonts w:cstheme="minorHAnsi"/>
                <w:color w:val="002060"/>
                <w:sz w:val="24"/>
                <w:szCs w:val="24"/>
              </w:rPr>
              <w:t xml:space="preserve"> </w:t>
            </w:r>
            <w:r w:rsidR="004C56D8" w:rsidRPr="001A4DEB">
              <w:rPr>
                <w:rFonts w:cstheme="minorHAnsi"/>
                <w:color w:val="002060"/>
                <w:sz w:val="24"/>
                <w:szCs w:val="24"/>
              </w:rPr>
              <w:t xml:space="preserve">3 </w:t>
            </w:r>
            <w:r w:rsidRPr="001A4DEB">
              <w:rPr>
                <w:rFonts w:cstheme="minorHAnsi"/>
                <w:color w:val="002060"/>
                <w:sz w:val="24"/>
                <w:szCs w:val="24"/>
              </w:rPr>
              <w:t>puncte</w:t>
            </w:r>
          </w:p>
          <w:p w14:paraId="198E1460" w14:textId="626DA654" w:rsidR="00972C9A" w:rsidRPr="001A4DEB" w:rsidRDefault="008A05EB" w:rsidP="008A05EB">
            <w:pPr>
              <w:spacing w:before="60"/>
              <w:jc w:val="both"/>
              <w:rPr>
                <w:rFonts w:cstheme="minorHAnsi"/>
                <w:color w:val="002060"/>
                <w:sz w:val="24"/>
                <w:szCs w:val="24"/>
              </w:rPr>
            </w:pPr>
            <w:r w:rsidRPr="001A4DEB">
              <w:rPr>
                <w:rFonts w:cstheme="minorHAnsi"/>
                <w:color w:val="002060"/>
                <w:sz w:val="24"/>
                <w:szCs w:val="24"/>
              </w:rPr>
              <w:t>b)</w:t>
            </w:r>
            <w:r w:rsidRPr="001A4DEB">
              <w:rPr>
                <w:rFonts w:cstheme="minorHAnsi"/>
                <w:color w:val="002060"/>
                <w:sz w:val="24"/>
                <w:szCs w:val="24"/>
              </w:rPr>
              <w:tab/>
              <w:t xml:space="preserve"> Unitatea sanitară care aplică pentru un proiect are dovada realizării în anul anterior depunerii cererii de finanțare a unui număr de minim 50 proceduri de </w:t>
            </w:r>
            <w:r w:rsidR="00744EF3" w:rsidRPr="001A4DEB">
              <w:rPr>
                <w:rFonts w:cstheme="minorHAnsi"/>
                <w:color w:val="002060"/>
                <w:sz w:val="24"/>
                <w:szCs w:val="24"/>
              </w:rPr>
              <w:t>tromboliză intravenoasă/ endovascular</w:t>
            </w:r>
            <w:r w:rsidRPr="001A4DEB">
              <w:rPr>
                <w:rFonts w:cstheme="minorHAnsi"/>
                <w:color w:val="002060"/>
                <w:sz w:val="24"/>
                <w:szCs w:val="24"/>
              </w:rPr>
              <w:t xml:space="preserve"> - </w:t>
            </w:r>
            <w:r w:rsidR="004C56D8" w:rsidRPr="001A4DEB">
              <w:rPr>
                <w:rFonts w:cstheme="minorHAnsi"/>
                <w:color w:val="002060"/>
                <w:sz w:val="24"/>
                <w:szCs w:val="24"/>
              </w:rPr>
              <w:t>1</w:t>
            </w:r>
            <w:r w:rsidRPr="001A4DEB">
              <w:rPr>
                <w:rFonts w:cstheme="minorHAnsi"/>
                <w:color w:val="002060"/>
                <w:sz w:val="24"/>
                <w:szCs w:val="24"/>
              </w:rPr>
              <w:t xml:space="preserve"> punct</w:t>
            </w:r>
          </w:p>
          <w:p w14:paraId="3602AA7E" w14:textId="4BDB926D" w:rsidR="008A05EB" w:rsidRPr="00406C6C" w:rsidRDefault="008A05EB" w:rsidP="008A05EB">
            <w:pPr>
              <w:spacing w:before="60"/>
              <w:jc w:val="both"/>
              <w:rPr>
                <w:rFonts w:cstheme="minorHAnsi"/>
                <w:color w:val="002060"/>
                <w:sz w:val="24"/>
                <w:szCs w:val="24"/>
              </w:rPr>
            </w:pPr>
            <w:r w:rsidRPr="001A4DEB">
              <w:rPr>
                <w:rFonts w:cstheme="minorHAnsi"/>
                <w:color w:val="002060"/>
                <w:sz w:val="24"/>
                <w:szCs w:val="24"/>
              </w:rPr>
              <w:lastRenderedPageBreak/>
              <w:t>c)</w:t>
            </w:r>
            <w:r w:rsidRPr="001A4DEB">
              <w:rPr>
                <w:rFonts w:cstheme="minorHAnsi"/>
                <w:color w:val="002060"/>
                <w:sz w:val="24"/>
                <w:szCs w:val="24"/>
              </w:rPr>
              <w:tab/>
              <w:t xml:space="preserve"> Unitatea sanitară care aplică pentru un proiect are dovada realizării în anul anterior depunerii cererii de finanțare a unui număr mai mic de 50 proceduri de </w:t>
            </w:r>
            <w:r w:rsidR="00744EF3" w:rsidRPr="001A4DEB">
              <w:rPr>
                <w:rFonts w:cstheme="minorHAnsi"/>
                <w:color w:val="002060"/>
                <w:sz w:val="24"/>
                <w:szCs w:val="24"/>
              </w:rPr>
              <w:t>tromboliză intravenoasă/ endovascular</w:t>
            </w:r>
            <w:r w:rsidRPr="001A4DEB">
              <w:rPr>
                <w:rFonts w:cstheme="minorHAnsi"/>
                <w:color w:val="002060"/>
                <w:sz w:val="24"/>
                <w:szCs w:val="24"/>
              </w:rPr>
              <w:t xml:space="preserve"> - 0 puncte</w:t>
            </w:r>
          </w:p>
        </w:tc>
        <w:tc>
          <w:tcPr>
            <w:tcW w:w="1341" w:type="pct"/>
            <w:shd w:val="clear" w:color="auto" w:fill="FFFFFF" w:themeFill="background1"/>
          </w:tcPr>
          <w:p w14:paraId="6B11A114" w14:textId="77777777" w:rsidR="008A05EB" w:rsidRDefault="008A05EB" w:rsidP="008A05EB">
            <w:pPr>
              <w:spacing w:before="60"/>
              <w:jc w:val="both"/>
              <w:outlineLvl w:val="0"/>
              <w:rPr>
                <w:rFonts w:cstheme="minorHAnsi"/>
                <w:color w:val="002060"/>
                <w:sz w:val="24"/>
                <w:szCs w:val="24"/>
              </w:rPr>
            </w:pPr>
            <w:r>
              <w:rPr>
                <w:rFonts w:cstheme="minorHAnsi"/>
                <w:color w:val="002060"/>
                <w:sz w:val="24"/>
                <w:szCs w:val="24"/>
              </w:rPr>
              <w:lastRenderedPageBreak/>
              <w:t>Cererea de finanțare</w:t>
            </w:r>
          </w:p>
          <w:p w14:paraId="66F392ED" w14:textId="346DE48C" w:rsidR="00545523" w:rsidRDefault="00545523" w:rsidP="008A05EB">
            <w:pPr>
              <w:spacing w:before="60"/>
              <w:jc w:val="both"/>
              <w:outlineLvl w:val="0"/>
              <w:rPr>
                <w:rFonts w:cstheme="minorHAnsi"/>
                <w:iCs/>
                <w:color w:val="002060"/>
                <w:sz w:val="24"/>
                <w:szCs w:val="24"/>
              </w:rPr>
            </w:pPr>
            <w:r w:rsidRPr="00545523">
              <w:rPr>
                <w:rFonts w:cstheme="minorHAnsi"/>
                <w:iCs/>
                <w:color w:val="002060"/>
                <w:sz w:val="24"/>
                <w:szCs w:val="24"/>
              </w:rPr>
              <w:t>Anexa nr. 13: Tabel centralizator date calcul subcriterii</w:t>
            </w:r>
            <w:r w:rsidR="00645284">
              <w:rPr>
                <w:rFonts w:cstheme="minorHAnsi"/>
                <w:iCs/>
                <w:color w:val="002060"/>
                <w:sz w:val="24"/>
                <w:szCs w:val="24"/>
              </w:rPr>
              <w:t xml:space="preserve"> – Tabel 1</w:t>
            </w:r>
          </w:p>
          <w:p w14:paraId="07CB8CE3" w14:textId="4B7CE0B8" w:rsidR="002844C0" w:rsidRPr="00871A7A" w:rsidRDefault="002844C0" w:rsidP="008A05EB">
            <w:pPr>
              <w:spacing w:before="60"/>
              <w:jc w:val="both"/>
              <w:outlineLvl w:val="0"/>
              <w:rPr>
                <w:rFonts w:cstheme="minorHAnsi"/>
                <w:iCs/>
                <w:color w:val="002060"/>
                <w:sz w:val="24"/>
                <w:szCs w:val="24"/>
                <w:lang w:val="en-US"/>
              </w:rPr>
            </w:pPr>
            <w:r>
              <w:rPr>
                <w:rFonts w:cstheme="minorHAnsi"/>
                <w:iCs/>
                <w:color w:val="002060"/>
                <w:sz w:val="24"/>
                <w:szCs w:val="24"/>
              </w:rPr>
              <w:t xml:space="preserve">Document </w:t>
            </w:r>
            <w:r w:rsidR="00A070A5">
              <w:rPr>
                <w:rFonts w:cstheme="minorHAnsi"/>
                <w:iCs/>
                <w:color w:val="002060"/>
                <w:sz w:val="24"/>
                <w:szCs w:val="24"/>
              </w:rPr>
              <w:t>doveditor</w:t>
            </w:r>
            <w:r w:rsidR="00A070A5">
              <w:rPr>
                <w:rFonts w:cstheme="minorHAnsi"/>
                <w:iCs/>
                <w:color w:val="002060"/>
                <w:sz w:val="24"/>
                <w:szCs w:val="24"/>
                <w:lang w:val="en-US"/>
              </w:rPr>
              <w:t>:</w:t>
            </w:r>
          </w:p>
          <w:p w14:paraId="7291616D" w14:textId="262CCC4D" w:rsidR="0077223A" w:rsidRPr="00DD502B" w:rsidRDefault="002844C0" w:rsidP="008A05EB">
            <w:pPr>
              <w:spacing w:before="60"/>
              <w:jc w:val="both"/>
              <w:outlineLvl w:val="0"/>
              <w:rPr>
                <w:rFonts w:cstheme="minorHAnsi"/>
                <w:iCs/>
                <w:color w:val="002060"/>
                <w:sz w:val="24"/>
                <w:szCs w:val="24"/>
              </w:rPr>
            </w:pPr>
            <w:r>
              <w:rPr>
                <w:rFonts w:cstheme="minorHAnsi"/>
                <w:iCs/>
                <w:color w:val="002060"/>
                <w:sz w:val="24"/>
                <w:szCs w:val="24"/>
              </w:rPr>
              <w:lastRenderedPageBreak/>
              <w:t xml:space="preserve">Extras din </w:t>
            </w:r>
            <w:r w:rsidRPr="002844C0">
              <w:rPr>
                <w:rFonts w:cstheme="minorHAnsi"/>
                <w:iCs/>
                <w:color w:val="002060"/>
                <w:sz w:val="24"/>
                <w:szCs w:val="24"/>
              </w:rPr>
              <w:t>Registrul național al accidentelor vasculare cerebrale</w:t>
            </w:r>
            <w:r w:rsidR="00A070A5">
              <w:rPr>
                <w:rFonts w:cstheme="minorHAnsi"/>
                <w:iCs/>
                <w:color w:val="002060"/>
                <w:sz w:val="24"/>
                <w:szCs w:val="24"/>
              </w:rPr>
              <w:t xml:space="preserve"> pentru procedurile efectuate la nivelul unității sanitare</w:t>
            </w:r>
          </w:p>
          <w:p w14:paraId="1F5372C0" w14:textId="418D4414" w:rsidR="008A05EB" w:rsidRPr="00D63375" w:rsidRDefault="008A05EB" w:rsidP="008A05EB">
            <w:pPr>
              <w:spacing w:before="60"/>
              <w:jc w:val="both"/>
              <w:rPr>
                <w:rFonts w:cstheme="minorHAnsi"/>
                <w:color w:val="002060"/>
                <w:sz w:val="24"/>
                <w:szCs w:val="24"/>
              </w:rPr>
            </w:pPr>
          </w:p>
        </w:tc>
        <w:tc>
          <w:tcPr>
            <w:tcW w:w="282" w:type="pct"/>
            <w:shd w:val="clear" w:color="auto" w:fill="FFFFFF" w:themeFill="background1"/>
          </w:tcPr>
          <w:p w14:paraId="5F65F475" w14:textId="601CD3A8" w:rsidR="008A05EB" w:rsidRPr="00D63375" w:rsidRDefault="001D34C5" w:rsidP="008A05EB">
            <w:pPr>
              <w:spacing w:before="60"/>
              <w:jc w:val="center"/>
              <w:rPr>
                <w:rFonts w:cstheme="minorHAnsi"/>
                <w:color w:val="002060"/>
                <w:sz w:val="24"/>
                <w:szCs w:val="24"/>
              </w:rPr>
            </w:pPr>
            <w:r>
              <w:rPr>
                <w:rFonts w:cstheme="minorHAnsi"/>
                <w:color w:val="002060"/>
                <w:sz w:val="24"/>
                <w:szCs w:val="24"/>
              </w:rPr>
              <w:lastRenderedPageBreak/>
              <w:t>5</w:t>
            </w:r>
          </w:p>
        </w:tc>
        <w:tc>
          <w:tcPr>
            <w:tcW w:w="262" w:type="pct"/>
            <w:shd w:val="clear" w:color="auto" w:fill="FFFFFF" w:themeFill="background1"/>
          </w:tcPr>
          <w:p w14:paraId="65601BFF" w14:textId="77777777" w:rsidR="008A05EB" w:rsidRPr="00D63375" w:rsidRDefault="008A05EB" w:rsidP="008A05EB">
            <w:pPr>
              <w:spacing w:before="60"/>
              <w:jc w:val="both"/>
              <w:rPr>
                <w:rFonts w:cstheme="minorHAnsi"/>
                <w:color w:val="002060"/>
                <w:sz w:val="24"/>
                <w:szCs w:val="24"/>
              </w:rPr>
            </w:pPr>
          </w:p>
        </w:tc>
      </w:tr>
      <w:tr w:rsidR="008A05EB" w:rsidRPr="00D63375" w14:paraId="24FD28D8" w14:textId="77777777" w:rsidTr="00B204D5">
        <w:tc>
          <w:tcPr>
            <w:tcW w:w="706" w:type="pct"/>
            <w:shd w:val="clear" w:color="auto" w:fill="auto"/>
          </w:tcPr>
          <w:p w14:paraId="1CD176F4" w14:textId="1CE45404"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Subcriteriul 1.</w:t>
            </w:r>
            <w:r>
              <w:rPr>
                <w:rFonts w:cstheme="minorHAnsi"/>
                <w:color w:val="002060"/>
                <w:sz w:val="24"/>
                <w:szCs w:val="24"/>
              </w:rPr>
              <w:t>4</w:t>
            </w:r>
            <w:r w:rsidRPr="00D63375">
              <w:rPr>
                <w:rFonts w:cstheme="minorHAnsi"/>
                <w:color w:val="002060"/>
                <w:sz w:val="24"/>
                <w:szCs w:val="24"/>
              </w:rPr>
              <w:t xml:space="preserve"> Capacitatea unității sanitare publice de a furniza servicii destinate pacienților critici  patologie vasculara acuta - resursa umană disponibilă (medici, asistenți medicali, etc)</w:t>
            </w:r>
          </w:p>
        </w:tc>
        <w:tc>
          <w:tcPr>
            <w:tcW w:w="2409" w:type="pct"/>
            <w:shd w:val="clear" w:color="auto" w:fill="auto"/>
          </w:tcPr>
          <w:p w14:paraId="31C16E45" w14:textId="77777777" w:rsidR="008A05EB" w:rsidRPr="00D63375" w:rsidRDefault="008A05EB" w:rsidP="008A05EB">
            <w:pPr>
              <w:spacing w:before="60"/>
              <w:jc w:val="both"/>
              <w:rPr>
                <w:rFonts w:cstheme="minorHAnsi"/>
                <w:b/>
                <w:bCs/>
                <w:color w:val="002060"/>
                <w:sz w:val="24"/>
                <w:szCs w:val="24"/>
              </w:rPr>
            </w:pPr>
            <w:r w:rsidRPr="00D63375">
              <w:rPr>
                <w:rFonts w:cstheme="minorHAnsi"/>
                <w:b/>
                <w:bCs/>
                <w:color w:val="002060"/>
                <w:sz w:val="24"/>
                <w:szCs w:val="24"/>
              </w:rPr>
              <w:t>Existența resursei umane care va utiliza noile echipamente/tehnologii</w:t>
            </w:r>
          </w:p>
          <w:p w14:paraId="64B02734" w14:textId="02C3F9B0" w:rsidR="008A05EB" w:rsidRPr="00D63375" w:rsidRDefault="008A05EB" w:rsidP="008A05EB">
            <w:pPr>
              <w:numPr>
                <w:ilvl w:val="0"/>
                <w:numId w:val="117"/>
              </w:numPr>
              <w:spacing w:before="60"/>
              <w:jc w:val="both"/>
              <w:rPr>
                <w:rFonts w:cstheme="minorHAnsi"/>
                <w:color w:val="002060"/>
                <w:sz w:val="24"/>
                <w:szCs w:val="24"/>
              </w:rPr>
            </w:pPr>
            <w:r w:rsidRPr="00D63375">
              <w:rPr>
                <w:rFonts w:cstheme="minorHAnsi"/>
                <w:color w:val="002060"/>
                <w:sz w:val="24"/>
                <w:szCs w:val="24"/>
              </w:rPr>
              <w:t>Unitatea sanitară are, la momentul depunerii cererii de finanțare, personal de specialitate medical si paramedical  (ex. medici, asistenți medicali, etc.) pentru utilizarea tehnologiei pe care o achiziționează (echipament</w:t>
            </w:r>
            <w:r>
              <w:rPr>
                <w:rFonts w:cstheme="minorHAnsi"/>
                <w:color w:val="002060"/>
                <w:sz w:val="24"/>
                <w:szCs w:val="24"/>
              </w:rPr>
              <w:t>(e)</w:t>
            </w:r>
            <w:r w:rsidRPr="00D63375">
              <w:rPr>
                <w:rFonts w:cstheme="minorHAnsi"/>
                <w:color w:val="002060"/>
                <w:sz w:val="24"/>
                <w:szCs w:val="24"/>
              </w:rPr>
              <w:t xml:space="preserve"> medical</w:t>
            </w:r>
            <w:r>
              <w:rPr>
                <w:rFonts w:cstheme="minorHAnsi"/>
                <w:color w:val="002060"/>
                <w:sz w:val="24"/>
                <w:szCs w:val="24"/>
              </w:rPr>
              <w:t>(e)</w:t>
            </w:r>
            <w:r w:rsidR="00D33ACE">
              <w:rPr>
                <w:rFonts w:cstheme="minorHAnsi"/>
                <w:color w:val="002060"/>
                <w:sz w:val="24"/>
                <w:szCs w:val="24"/>
              </w:rPr>
              <w:t>)</w:t>
            </w:r>
            <w:r w:rsidRPr="00D63375">
              <w:rPr>
                <w:rFonts w:cstheme="minorHAnsi"/>
                <w:color w:val="002060"/>
                <w:sz w:val="24"/>
                <w:szCs w:val="24"/>
              </w:rPr>
              <w:t xml:space="preserve"> pentru tratarea pacienților critici - patologie vasculara acut</w:t>
            </w:r>
            <w:r>
              <w:rPr>
                <w:rFonts w:cstheme="minorHAnsi"/>
                <w:color w:val="002060"/>
                <w:sz w:val="24"/>
                <w:szCs w:val="24"/>
              </w:rPr>
              <w:t>ă</w:t>
            </w:r>
            <w:r w:rsidRPr="00D63375">
              <w:rPr>
                <w:rFonts w:cstheme="minorHAnsi"/>
                <w:color w:val="002060"/>
                <w:sz w:val="24"/>
                <w:szCs w:val="24"/>
              </w:rPr>
              <w:t>)</w:t>
            </w:r>
            <w:r w:rsidR="00D33ACE">
              <w:rPr>
                <w:rFonts w:cstheme="minorHAnsi"/>
                <w:color w:val="002060"/>
                <w:sz w:val="24"/>
                <w:szCs w:val="24"/>
              </w:rPr>
              <w:t xml:space="preserve">, precum și personal non - medical </w:t>
            </w:r>
            <w:r w:rsidR="00D33ACE" w:rsidRPr="00D33ACE">
              <w:rPr>
                <w:rFonts w:cstheme="minorHAnsi"/>
                <w:color w:val="002060"/>
                <w:sz w:val="24"/>
                <w:szCs w:val="24"/>
              </w:rPr>
              <w:t xml:space="preserve">necesar </w:t>
            </w:r>
            <w:r w:rsidR="00D33ACE">
              <w:rPr>
                <w:rFonts w:cstheme="minorHAnsi"/>
                <w:color w:val="002060"/>
                <w:sz w:val="24"/>
                <w:szCs w:val="24"/>
              </w:rPr>
              <w:t xml:space="preserve">asigurării </w:t>
            </w:r>
            <w:r w:rsidR="00D33ACE" w:rsidRPr="00D33ACE">
              <w:rPr>
                <w:rFonts w:cstheme="minorHAnsi"/>
                <w:color w:val="002060"/>
                <w:sz w:val="24"/>
                <w:szCs w:val="24"/>
              </w:rPr>
              <w:t>funcționării echipamentelor medicale achiziționate</w:t>
            </w:r>
            <w:r w:rsidRPr="00D63375">
              <w:rPr>
                <w:rFonts w:cstheme="minorHAnsi"/>
                <w:color w:val="002060"/>
                <w:sz w:val="24"/>
                <w:szCs w:val="24"/>
              </w:rPr>
              <w:t xml:space="preserve"> – maxim </w:t>
            </w:r>
            <w:r w:rsidR="001D34C5">
              <w:rPr>
                <w:rFonts w:cstheme="minorHAnsi"/>
                <w:color w:val="002060"/>
                <w:sz w:val="24"/>
                <w:szCs w:val="24"/>
              </w:rPr>
              <w:t>4</w:t>
            </w:r>
            <w:r w:rsidR="004C56D8" w:rsidRPr="00D63375">
              <w:rPr>
                <w:rFonts w:cstheme="minorHAnsi"/>
                <w:color w:val="002060"/>
                <w:sz w:val="24"/>
                <w:szCs w:val="24"/>
              </w:rPr>
              <w:t xml:space="preserve"> </w:t>
            </w:r>
            <w:r w:rsidRPr="00D63375">
              <w:rPr>
                <w:rFonts w:cstheme="minorHAnsi"/>
                <w:color w:val="002060"/>
                <w:sz w:val="24"/>
                <w:szCs w:val="24"/>
              </w:rPr>
              <w:t>puncte</w:t>
            </w:r>
            <w:r w:rsidRPr="00D63375">
              <w:rPr>
                <w:rFonts w:cstheme="minorHAnsi"/>
                <w:color w:val="002060"/>
                <w:sz w:val="24"/>
                <w:szCs w:val="24"/>
                <w:lang w:val="en-US"/>
              </w:rPr>
              <w:t>;</w:t>
            </w:r>
          </w:p>
          <w:p w14:paraId="2ACD2903" w14:textId="453BEFC3" w:rsidR="008A05EB" w:rsidRPr="00D63375" w:rsidRDefault="008A05EB" w:rsidP="008A05EB">
            <w:pPr>
              <w:numPr>
                <w:ilvl w:val="0"/>
                <w:numId w:val="117"/>
              </w:numPr>
              <w:spacing w:before="60"/>
              <w:jc w:val="both"/>
              <w:rPr>
                <w:rFonts w:cstheme="minorHAnsi"/>
                <w:color w:val="002060"/>
                <w:sz w:val="24"/>
                <w:szCs w:val="24"/>
              </w:rPr>
            </w:pPr>
            <w:r w:rsidRPr="00D63375">
              <w:rPr>
                <w:rFonts w:cstheme="minorHAnsi"/>
                <w:color w:val="002060"/>
                <w:sz w:val="24"/>
                <w:szCs w:val="24"/>
              </w:rPr>
              <w:t>unitatea sanitară NU are, la momentul depunerii cererii de finanțare, personal de specialitate medical și paramedical (ex. medici, asistenți medicali, etc</w:t>
            </w:r>
            <w:r w:rsidR="008D4789">
              <w:rPr>
                <w:rFonts w:cstheme="minorHAnsi"/>
                <w:color w:val="002060"/>
                <w:sz w:val="24"/>
                <w:szCs w:val="24"/>
              </w:rPr>
              <w:t>.</w:t>
            </w:r>
            <w:r w:rsidRPr="00D63375">
              <w:rPr>
                <w:rFonts w:cstheme="minorHAnsi"/>
                <w:color w:val="002060"/>
                <w:sz w:val="24"/>
                <w:szCs w:val="24"/>
              </w:rPr>
              <w:t>) pentru utilizarea tehnologiei pe care o achiziționează</w:t>
            </w:r>
            <w:r w:rsidR="007F2863">
              <w:rPr>
                <w:rFonts w:cstheme="minorHAnsi"/>
                <w:color w:val="002060"/>
                <w:sz w:val="24"/>
                <w:szCs w:val="24"/>
              </w:rPr>
              <w:t xml:space="preserve"> </w:t>
            </w:r>
            <w:r w:rsidRPr="00D63375">
              <w:rPr>
                <w:rFonts w:cstheme="minorHAnsi"/>
                <w:color w:val="002060"/>
                <w:sz w:val="24"/>
                <w:szCs w:val="24"/>
              </w:rPr>
              <w:t>(echipament medical pentru tratarea pacienților critici- patologie vasculara acuta)</w:t>
            </w:r>
            <w:r w:rsidR="00D33ACE">
              <w:rPr>
                <w:rFonts w:cstheme="minorHAnsi"/>
                <w:color w:val="002060"/>
                <w:sz w:val="24"/>
                <w:szCs w:val="24"/>
              </w:rPr>
              <w:t xml:space="preserve"> </w:t>
            </w:r>
            <w:r w:rsidRPr="00D63375">
              <w:rPr>
                <w:rFonts w:cstheme="minorHAnsi"/>
                <w:color w:val="002060"/>
                <w:sz w:val="24"/>
                <w:szCs w:val="24"/>
              </w:rPr>
              <w:t>– 0 puncte.</w:t>
            </w:r>
          </w:p>
        </w:tc>
        <w:tc>
          <w:tcPr>
            <w:tcW w:w="1341" w:type="pct"/>
          </w:tcPr>
          <w:p w14:paraId="4CB25562" w14:textId="77777777" w:rsidR="008A05EB" w:rsidRDefault="008A05EB" w:rsidP="008A05EB">
            <w:pPr>
              <w:spacing w:before="60"/>
              <w:jc w:val="both"/>
              <w:outlineLvl w:val="0"/>
              <w:rPr>
                <w:rFonts w:cstheme="minorHAnsi"/>
                <w:color w:val="002060"/>
                <w:sz w:val="24"/>
                <w:szCs w:val="24"/>
              </w:rPr>
            </w:pPr>
            <w:r w:rsidRPr="00D63375">
              <w:rPr>
                <w:rFonts w:cstheme="minorHAnsi"/>
                <w:color w:val="002060"/>
                <w:sz w:val="24"/>
                <w:szCs w:val="24"/>
              </w:rPr>
              <w:t>Cererea de finanțare</w:t>
            </w:r>
          </w:p>
          <w:p w14:paraId="3F7A86DC" w14:textId="77777777" w:rsidR="00B9217B" w:rsidRDefault="00B9217B" w:rsidP="008A05EB">
            <w:pPr>
              <w:spacing w:before="60"/>
              <w:jc w:val="both"/>
              <w:outlineLvl w:val="0"/>
              <w:rPr>
                <w:rFonts w:cstheme="minorHAnsi"/>
                <w:color w:val="002060"/>
                <w:sz w:val="24"/>
                <w:szCs w:val="24"/>
              </w:rPr>
            </w:pPr>
          </w:p>
          <w:p w14:paraId="13BFF843" w14:textId="2F5040FB" w:rsidR="0028407C" w:rsidRPr="00D63375" w:rsidRDefault="00B9217B" w:rsidP="008A05EB">
            <w:pPr>
              <w:spacing w:before="60"/>
              <w:jc w:val="both"/>
              <w:outlineLvl w:val="0"/>
              <w:rPr>
                <w:rFonts w:cstheme="minorHAnsi"/>
                <w:color w:val="002060"/>
                <w:sz w:val="24"/>
                <w:szCs w:val="24"/>
              </w:rPr>
            </w:pPr>
            <w:r w:rsidRPr="00B9217B">
              <w:rPr>
                <w:rFonts w:cstheme="minorHAnsi"/>
                <w:color w:val="002060"/>
                <w:sz w:val="24"/>
                <w:szCs w:val="24"/>
              </w:rPr>
              <w:t>Anexa nr. 13: Tabel centralizator date calcul subcriterii</w:t>
            </w:r>
            <w:r w:rsidR="0028407C">
              <w:rPr>
                <w:rFonts w:cstheme="minorHAnsi"/>
                <w:color w:val="002060"/>
                <w:sz w:val="24"/>
                <w:szCs w:val="24"/>
              </w:rPr>
              <w:t xml:space="preserve"> - Tabel 2</w:t>
            </w:r>
          </w:p>
          <w:p w14:paraId="604FEDBE" w14:textId="77777777" w:rsidR="008A05EB" w:rsidRPr="00D63375" w:rsidRDefault="008A05EB" w:rsidP="008A05EB">
            <w:pPr>
              <w:spacing w:before="60"/>
              <w:jc w:val="both"/>
              <w:rPr>
                <w:rFonts w:cstheme="minorHAnsi"/>
                <w:color w:val="002060"/>
                <w:sz w:val="24"/>
                <w:szCs w:val="24"/>
              </w:rPr>
            </w:pPr>
          </w:p>
          <w:p w14:paraId="1BAB1EAD" w14:textId="6E98219E" w:rsidR="008A05EB" w:rsidRPr="00D63375" w:rsidRDefault="008A05EB" w:rsidP="008A05EB">
            <w:pPr>
              <w:spacing w:before="60"/>
              <w:jc w:val="both"/>
              <w:rPr>
                <w:rFonts w:cstheme="minorHAnsi"/>
                <w:color w:val="002060"/>
                <w:sz w:val="24"/>
                <w:szCs w:val="24"/>
              </w:rPr>
            </w:pPr>
          </w:p>
        </w:tc>
        <w:tc>
          <w:tcPr>
            <w:tcW w:w="282" w:type="pct"/>
          </w:tcPr>
          <w:p w14:paraId="76EE7233" w14:textId="5929F111" w:rsidR="008A05EB" w:rsidRPr="00D63375" w:rsidRDefault="001D34C5" w:rsidP="008A05EB">
            <w:pPr>
              <w:spacing w:before="60"/>
              <w:jc w:val="center"/>
              <w:rPr>
                <w:rFonts w:cstheme="minorHAnsi"/>
                <w:color w:val="002060"/>
                <w:sz w:val="24"/>
                <w:szCs w:val="24"/>
              </w:rPr>
            </w:pPr>
            <w:r>
              <w:rPr>
                <w:rFonts w:cstheme="minorHAnsi"/>
                <w:color w:val="002060"/>
                <w:sz w:val="24"/>
                <w:szCs w:val="24"/>
              </w:rPr>
              <w:t>4</w:t>
            </w:r>
          </w:p>
        </w:tc>
        <w:tc>
          <w:tcPr>
            <w:tcW w:w="262" w:type="pct"/>
          </w:tcPr>
          <w:p w14:paraId="0EC48A5F" w14:textId="7158CE47" w:rsidR="008A05EB" w:rsidRPr="00D63375" w:rsidRDefault="008A05EB" w:rsidP="008A05EB">
            <w:pPr>
              <w:spacing w:before="60"/>
              <w:jc w:val="right"/>
              <w:rPr>
                <w:rFonts w:cstheme="minorHAnsi"/>
                <w:color w:val="002060"/>
                <w:sz w:val="24"/>
                <w:szCs w:val="24"/>
              </w:rPr>
            </w:pPr>
          </w:p>
        </w:tc>
      </w:tr>
      <w:tr w:rsidR="008A05EB" w:rsidRPr="00D63375" w14:paraId="1C4D3A3B" w14:textId="77777777" w:rsidTr="00B204D5">
        <w:tc>
          <w:tcPr>
            <w:tcW w:w="706" w:type="pct"/>
            <w:shd w:val="clear" w:color="auto" w:fill="auto"/>
          </w:tcPr>
          <w:p w14:paraId="7AE0A581" w14:textId="249D3B83" w:rsidR="008A05EB" w:rsidRPr="008646BD" w:rsidRDefault="008A05EB" w:rsidP="008A05EB">
            <w:pPr>
              <w:spacing w:before="60"/>
              <w:jc w:val="both"/>
              <w:rPr>
                <w:rFonts w:cstheme="minorHAnsi"/>
                <w:color w:val="002060"/>
                <w:sz w:val="24"/>
                <w:szCs w:val="24"/>
              </w:rPr>
            </w:pPr>
            <w:r w:rsidRPr="008646BD">
              <w:rPr>
                <w:rFonts w:cstheme="minorHAnsi"/>
                <w:color w:val="002060"/>
                <w:sz w:val="24"/>
                <w:szCs w:val="24"/>
              </w:rPr>
              <w:t>Subcriteriul 1.5</w:t>
            </w:r>
          </w:p>
          <w:p w14:paraId="0A0A2BFC" w14:textId="57DF465D" w:rsidR="008A05EB" w:rsidRPr="00D63375" w:rsidRDefault="008A05EB" w:rsidP="008A05EB">
            <w:pPr>
              <w:spacing w:before="60"/>
              <w:jc w:val="both"/>
              <w:rPr>
                <w:rFonts w:cstheme="minorHAnsi"/>
                <w:color w:val="002060"/>
                <w:sz w:val="24"/>
                <w:szCs w:val="24"/>
              </w:rPr>
            </w:pPr>
            <w:r w:rsidRPr="008646BD">
              <w:rPr>
                <w:rFonts w:cstheme="minorHAnsi"/>
                <w:color w:val="002060"/>
                <w:sz w:val="24"/>
                <w:szCs w:val="24"/>
              </w:rPr>
              <w:t>Extinderea/îmbunătățirea serviciilor oferite pacienților critici - AVC</w:t>
            </w:r>
          </w:p>
        </w:tc>
        <w:tc>
          <w:tcPr>
            <w:tcW w:w="2409" w:type="pct"/>
            <w:shd w:val="clear" w:color="auto" w:fill="auto"/>
          </w:tcPr>
          <w:p w14:paraId="6DAD844B" w14:textId="7EA2C794" w:rsidR="008A05EB" w:rsidRPr="00D63375" w:rsidRDefault="008A05EB" w:rsidP="008A05EB">
            <w:pPr>
              <w:spacing w:before="60"/>
              <w:jc w:val="both"/>
              <w:rPr>
                <w:rFonts w:cstheme="minorHAnsi"/>
                <w:b/>
                <w:bCs/>
                <w:color w:val="002060"/>
                <w:sz w:val="24"/>
                <w:szCs w:val="24"/>
              </w:rPr>
            </w:pPr>
            <w:r w:rsidRPr="00D63375">
              <w:rPr>
                <w:rFonts w:cstheme="minorHAnsi"/>
                <w:b/>
                <w:bCs/>
                <w:color w:val="002060"/>
                <w:sz w:val="24"/>
                <w:szCs w:val="24"/>
              </w:rPr>
              <w:t>Urmare a investiției, unitatea sanitară va furniza/va îmbunătății calitatea următoarelor proceduri:</w:t>
            </w:r>
          </w:p>
          <w:p w14:paraId="29CBF5A8" w14:textId="053050C1" w:rsidR="008A05EB" w:rsidRPr="00D63375" w:rsidRDefault="008A05EB" w:rsidP="008A05EB">
            <w:pPr>
              <w:pStyle w:val="ListParagraph"/>
              <w:numPr>
                <w:ilvl w:val="0"/>
                <w:numId w:val="150"/>
              </w:numPr>
              <w:spacing w:before="60"/>
              <w:jc w:val="both"/>
              <w:rPr>
                <w:rFonts w:cstheme="minorHAnsi"/>
                <w:color w:val="002060"/>
                <w:sz w:val="24"/>
                <w:szCs w:val="24"/>
              </w:rPr>
            </w:pPr>
            <w:r w:rsidRPr="00D63375">
              <w:rPr>
                <w:rFonts w:cstheme="minorHAnsi"/>
                <w:color w:val="002060"/>
                <w:sz w:val="24"/>
                <w:szCs w:val="24"/>
              </w:rPr>
              <w:t>Fibrinoliza intraarterială – 1 punct;</w:t>
            </w:r>
          </w:p>
          <w:p w14:paraId="46FCC420" w14:textId="138AB4A9" w:rsidR="008A05EB" w:rsidRPr="00D63375" w:rsidRDefault="008A05EB" w:rsidP="008A05EB">
            <w:pPr>
              <w:pStyle w:val="ListParagraph"/>
              <w:numPr>
                <w:ilvl w:val="0"/>
                <w:numId w:val="150"/>
              </w:numPr>
              <w:spacing w:before="60"/>
              <w:jc w:val="both"/>
              <w:rPr>
                <w:rFonts w:cstheme="minorHAnsi"/>
                <w:color w:val="002060"/>
                <w:sz w:val="24"/>
                <w:szCs w:val="24"/>
              </w:rPr>
            </w:pPr>
            <w:r w:rsidRPr="00D63375">
              <w:rPr>
                <w:rFonts w:cstheme="minorHAnsi"/>
                <w:color w:val="002060"/>
                <w:sz w:val="24"/>
                <w:szCs w:val="24"/>
              </w:rPr>
              <w:t>Trombectomie/Tromboplastie – 1 punct;</w:t>
            </w:r>
          </w:p>
          <w:p w14:paraId="2BAAA395" w14:textId="2AE0F9D4" w:rsidR="008A05EB" w:rsidRPr="00D63375" w:rsidRDefault="008A05EB" w:rsidP="008A05EB">
            <w:pPr>
              <w:pStyle w:val="ListParagraph"/>
              <w:numPr>
                <w:ilvl w:val="0"/>
                <w:numId w:val="150"/>
              </w:numPr>
              <w:spacing w:before="60"/>
              <w:jc w:val="both"/>
              <w:rPr>
                <w:rFonts w:cstheme="minorHAnsi"/>
                <w:color w:val="002060"/>
                <w:sz w:val="24"/>
                <w:szCs w:val="24"/>
              </w:rPr>
            </w:pPr>
            <w:r w:rsidRPr="00D63375">
              <w:rPr>
                <w:rFonts w:cstheme="minorHAnsi"/>
                <w:color w:val="002060"/>
                <w:sz w:val="24"/>
                <w:szCs w:val="24"/>
              </w:rPr>
              <w:t>Angioplastie percutană cu stent pentru disecții arteriale acute artere cervicale – 1 punct;</w:t>
            </w:r>
          </w:p>
          <w:p w14:paraId="421BC288" w14:textId="77777777" w:rsidR="008A05EB" w:rsidRPr="002642C7" w:rsidRDefault="008A05EB" w:rsidP="008A05EB">
            <w:pPr>
              <w:pStyle w:val="ListParagraph"/>
              <w:numPr>
                <w:ilvl w:val="0"/>
                <w:numId w:val="150"/>
              </w:numPr>
              <w:spacing w:before="60"/>
              <w:jc w:val="both"/>
              <w:rPr>
                <w:rFonts w:cstheme="minorHAnsi"/>
                <w:b/>
                <w:bCs/>
                <w:color w:val="002060"/>
                <w:sz w:val="24"/>
                <w:szCs w:val="24"/>
              </w:rPr>
            </w:pPr>
            <w:r w:rsidRPr="00D63375">
              <w:rPr>
                <w:rFonts w:cstheme="minorHAnsi"/>
                <w:color w:val="002060"/>
                <w:sz w:val="24"/>
                <w:szCs w:val="24"/>
              </w:rPr>
              <w:t>Embolizare pentru anevrisme rupte (Simplu, Cu balon stent, Stent Flow diverter) – 1 punct;</w:t>
            </w:r>
          </w:p>
          <w:p w14:paraId="08F4EFF3" w14:textId="4C01AEF8" w:rsidR="002642C7" w:rsidRPr="002642C7" w:rsidRDefault="002642C7" w:rsidP="008A05EB">
            <w:pPr>
              <w:pStyle w:val="ListParagraph"/>
              <w:numPr>
                <w:ilvl w:val="0"/>
                <w:numId w:val="150"/>
              </w:numPr>
              <w:spacing w:before="60"/>
              <w:jc w:val="both"/>
              <w:rPr>
                <w:rFonts w:cstheme="minorHAnsi"/>
                <w:bCs/>
                <w:color w:val="002060"/>
                <w:sz w:val="24"/>
                <w:szCs w:val="24"/>
              </w:rPr>
            </w:pPr>
            <w:r w:rsidRPr="002642C7">
              <w:rPr>
                <w:rFonts w:cstheme="minorHAnsi"/>
                <w:bCs/>
                <w:color w:val="002060"/>
                <w:sz w:val="24"/>
                <w:szCs w:val="24"/>
              </w:rPr>
              <w:t>Alte proceduri – 0 puncte</w:t>
            </w:r>
          </w:p>
          <w:p w14:paraId="43461905" w14:textId="4BE08994" w:rsidR="008A05EB" w:rsidRPr="00D63375" w:rsidRDefault="008A05EB" w:rsidP="008A05EB">
            <w:pPr>
              <w:spacing w:before="60"/>
              <w:jc w:val="both"/>
              <w:rPr>
                <w:rFonts w:cstheme="minorHAnsi"/>
                <w:b/>
                <w:bCs/>
                <w:color w:val="002060"/>
                <w:sz w:val="24"/>
                <w:szCs w:val="24"/>
                <w:lang w:val="en-US"/>
              </w:rPr>
            </w:pPr>
            <w:r w:rsidRPr="00D63375">
              <w:rPr>
                <w:rFonts w:cstheme="minorHAnsi"/>
                <w:b/>
                <w:bCs/>
                <w:color w:val="002060"/>
                <w:sz w:val="24"/>
                <w:szCs w:val="24"/>
              </w:rPr>
              <w:t>Punctajul este cumulativ.</w:t>
            </w:r>
          </w:p>
        </w:tc>
        <w:tc>
          <w:tcPr>
            <w:tcW w:w="1341" w:type="pct"/>
          </w:tcPr>
          <w:p w14:paraId="115BF3F3" w14:textId="625033DA" w:rsidR="008A05EB" w:rsidRDefault="008A05EB" w:rsidP="008A05EB">
            <w:pPr>
              <w:spacing w:before="60"/>
              <w:jc w:val="both"/>
              <w:outlineLvl w:val="0"/>
              <w:rPr>
                <w:rFonts w:cstheme="minorHAnsi"/>
                <w:color w:val="002060"/>
                <w:sz w:val="24"/>
                <w:szCs w:val="24"/>
              </w:rPr>
            </w:pPr>
            <w:r w:rsidRPr="00FB2987">
              <w:rPr>
                <w:rFonts w:cstheme="minorHAnsi"/>
                <w:color w:val="002060"/>
                <w:sz w:val="24"/>
                <w:szCs w:val="24"/>
              </w:rPr>
              <w:t>Cererea de finanțare</w:t>
            </w:r>
          </w:p>
          <w:p w14:paraId="4546FAF7" w14:textId="77777777" w:rsidR="008A05EB" w:rsidRDefault="008A05EB" w:rsidP="008A05EB">
            <w:pPr>
              <w:spacing w:before="60"/>
              <w:jc w:val="both"/>
              <w:outlineLvl w:val="0"/>
              <w:rPr>
                <w:rFonts w:cstheme="minorHAnsi"/>
                <w:color w:val="002060"/>
                <w:sz w:val="24"/>
                <w:szCs w:val="24"/>
              </w:rPr>
            </w:pPr>
          </w:p>
          <w:p w14:paraId="5466E667" w14:textId="307A3B35" w:rsidR="008A05EB" w:rsidRPr="00FB2987" w:rsidRDefault="008A05EB" w:rsidP="008A05EB">
            <w:pPr>
              <w:spacing w:before="60"/>
              <w:jc w:val="both"/>
              <w:outlineLvl w:val="0"/>
              <w:rPr>
                <w:rFonts w:cstheme="minorHAnsi"/>
                <w:color w:val="002060"/>
                <w:sz w:val="24"/>
                <w:szCs w:val="24"/>
              </w:rPr>
            </w:pPr>
          </w:p>
          <w:p w14:paraId="733AB0AD" w14:textId="77777777" w:rsidR="008A05EB" w:rsidRPr="00D63375" w:rsidRDefault="008A05EB" w:rsidP="008A05EB">
            <w:pPr>
              <w:spacing w:before="60"/>
              <w:jc w:val="both"/>
              <w:outlineLvl w:val="0"/>
              <w:rPr>
                <w:rFonts w:cstheme="minorHAnsi"/>
                <w:color w:val="002060"/>
                <w:sz w:val="24"/>
                <w:szCs w:val="24"/>
              </w:rPr>
            </w:pPr>
          </w:p>
        </w:tc>
        <w:tc>
          <w:tcPr>
            <w:tcW w:w="282" w:type="pct"/>
          </w:tcPr>
          <w:p w14:paraId="2D98D136" w14:textId="091ABD53" w:rsidR="008A05EB" w:rsidRPr="00D63375" w:rsidDel="00A26C32" w:rsidRDefault="001D34C5" w:rsidP="008A05EB">
            <w:pPr>
              <w:spacing w:before="60"/>
              <w:jc w:val="center"/>
              <w:rPr>
                <w:rFonts w:cstheme="minorHAnsi"/>
                <w:color w:val="002060"/>
                <w:sz w:val="24"/>
                <w:szCs w:val="24"/>
              </w:rPr>
            </w:pPr>
            <w:r>
              <w:rPr>
                <w:rFonts w:cstheme="minorHAnsi"/>
                <w:color w:val="002060"/>
                <w:sz w:val="24"/>
                <w:szCs w:val="24"/>
              </w:rPr>
              <w:t>4</w:t>
            </w:r>
          </w:p>
        </w:tc>
        <w:tc>
          <w:tcPr>
            <w:tcW w:w="262" w:type="pct"/>
          </w:tcPr>
          <w:p w14:paraId="5A9EE1E7" w14:textId="77777777" w:rsidR="008A05EB" w:rsidRPr="00D63375" w:rsidRDefault="008A05EB" w:rsidP="008A05EB">
            <w:pPr>
              <w:spacing w:before="60"/>
              <w:jc w:val="right"/>
              <w:rPr>
                <w:rFonts w:cstheme="minorHAnsi"/>
                <w:color w:val="002060"/>
                <w:sz w:val="24"/>
                <w:szCs w:val="24"/>
              </w:rPr>
            </w:pPr>
          </w:p>
        </w:tc>
      </w:tr>
      <w:tr w:rsidR="008A05EB" w:rsidRPr="00D63375" w14:paraId="10BC7C05" w14:textId="77777777" w:rsidTr="00B204D5">
        <w:tc>
          <w:tcPr>
            <w:tcW w:w="706" w:type="pct"/>
            <w:shd w:val="clear" w:color="auto" w:fill="auto"/>
          </w:tcPr>
          <w:p w14:paraId="445BEE35" w14:textId="563E8A62"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Subcriteriul 1.</w:t>
            </w:r>
            <w:r>
              <w:rPr>
                <w:rFonts w:cstheme="minorHAnsi"/>
                <w:color w:val="002060"/>
                <w:sz w:val="24"/>
                <w:szCs w:val="24"/>
              </w:rPr>
              <w:t>6</w:t>
            </w:r>
            <w:r w:rsidRPr="00D63375">
              <w:rPr>
                <w:rFonts w:cstheme="minorHAnsi"/>
                <w:color w:val="002060"/>
                <w:sz w:val="24"/>
                <w:szCs w:val="24"/>
              </w:rPr>
              <w:t xml:space="preserve">. Finanțări </w:t>
            </w:r>
            <w:r w:rsidRPr="008646BD">
              <w:rPr>
                <w:rFonts w:cstheme="minorHAnsi"/>
                <w:color w:val="002060"/>
                <w:sz w:val="24"/>
                <w:szCs w:val="24"/>
              </w:rPr>
              <w:t>anterioare de tip FEDR de care a beneficiat în ultimii 5 ani unitatea</w:t>
            </w:r>
            <w:r w:rsidR="00871A7A">
              <w:rPr>
                <w:rFonts w:cstheme="minorHAnsi"/>
                <w:color w:val="002060"/>
                <w:sz w:val="24"/>
                <w:szCs w:val="24"/>
              </w:rPr>
              <w:t xml:space="preserve">/structura </w:t>
            </w:r>
            <w:r w:rsidR="00332C3C" w:rsidRPr="008646BD">
              <w:rPr>
                <w:rFonts w:cstheme="minorHAnsi"/>
                <w:color w:val="002060"/>
                <w:sz w:val="24"/>
                <w:szCs w:val="24"/>
              </w:rPr>
              <w:t xml:space="preserve"> sanitară</w:t>
            </w:r>
            <w:r w:rsidR="00332C3C">
              <w:rPr>
                <w:rFonts w:cstheme="minorHAnsi"/>
                <w:color w:val="002060"/>
                <w:sz w:val="24"/>
                <w:szCs w:val="24"/>
              </w:rPr>
              <w:t xml:space="preserve"> </w:t>
            </w:r>
            <w:r w:rsidRPr="008646BD">
              <w:rPr>
                <w:rFonts w:cstheme="minorHAnsi"/>
                <w:color w:val="002060"/>
                <w:sz w:val="24"/>
                <w:szCs w:val="24"/>
              </w:rPr>
              <w:t>publică</w:t>
            </w:r>
            <w:r w:rsidR="00332C3C">
              <w:rPr>
                <w:rFonts w:cstheme="minorHAnsi"/>
                <w:color w:val="002060"/>
                <w:sz w:val="24"/>
                <w:szCs w:val="24"/>
              </w:rPr>
              <w:t xml:space="preserve"> pentru </w:t>
            </w:r>
            <w:r w:rsidR="00871A7A">
              <w:rPr>
                <w:rFonts w:cstheme="minorHAnsi"/>
                <w:color w:val="002060"/>
                <w:sz w:val="24"/>
                <w:szCs w:val="24"/>
              </w:rPr>
              <w:t xml:space="preserve">funcționarea structurilor destinate </w:t>
            </w:r>
            <w:r w:rsidR="00332C3C">
              <w:rPr>
                <w:rFonts w:cstheme="minorHAnsi"/>
                <w:color w:val="002060"/>
                <w:sz w:val="24"/>
                <w:szCs w:val="24"/>
              </w:rPr>
              <w:t xml:space="preserve"> </w:t>
            </w:r>
            <w:r w:rsidR="00871A7A">
              <w:rPr>
                <w:rFonts w:cstheme="minorHAnsi"/>
                <w:color w:val="002060"/>
                <w:sz w:val="24"/>
                <w:szCs w:val="24"/>
              </w:rPr>
              <w:t xml:space="preserve">îngrijirii </w:t>
            </w:r>
            <w:r w:rsidR="00332C3C">
              <w:rPr>
                <w:rFonts w:cstheme="minorHAnsi"/>
                <w:color w:val="002060"/>
                <w:sz w:val="24"/>
                <w:szCs w:val="24"/>
              </w:rPr>
              <w:t xml:space="preserve"> </w:t>
            </w:r>
            <w:r w:rsidR="00D74A95">
              <w:rPr>
                <w:rFonts w:cstheme="minorHAnsi"/>
                <w:color w:val="002060"/>
                <w:sz w:val="24"/>
                <w:szCs w:val="24"/>
              </w:rPr>
              <w:t xml:space="preserve">pacienților critici cu </w:t>
            </w:r>
            <w:r w:rsidRPr="008A05EB">
              <w:rPr>
                <w:rFonts w:cstheme="minorHAnsi"/>
                <w:color w:val="002060"/>
                <w:sz w:val="24"/>
                <w:szCs w:val="24"/>
              </w:rPr>
              <w:t>AVC</w:t>
            </w:r>
            <w:r w:rsidR="00871A7A">
              <w:rPr>
                <w:rFonts w:cstheme="minorHAnsi"/>
                <w:color w:val="002060"/>
                <w:sz w:val="24"/>
                <w:szCs w:val="24"/>
              </w:rPr>
              <w:t xml:space="preserve"> acute</w:t>
            </w:r>
          </w:p>
        </w:tc>
        <w:tc>
          <w:tcPr>
            <w:tcW w:w="2409" w:type="pct"/>
          </w:tcPr>
          <w:p w14:paraId="145FA532" w14:textId="7BA1D6A8" w:rsidR="003079A0" w:rsidRPr="003079A0" w:rsidRDefault="003079A0" w:rsidP="003079A0">
            <w:pPr>
              <w:spacing w:before="60"/>
              <w:jc w:val="both"/>
              <w:rPr>
                <w:rFonts w:cstheme="minorHAnsi"/>
                <w:color w:val="002060"/>
                <w:sz w:val="24"/>
                <w:szCs w:val="24"/>
              </w:rPr>
            </w:pPr>
            <w:r w:rsidRPr="003079A0">
              <w:rPr>
                <w:rFonts w:cstheme="minorHAnsi"/>
                <w:color w:val="002060"/>
                <w:sz w:val="24"/>
                <w:szCs w:val="24"/>
              </w:rPr>
              <w:t>a) Dacă valoarea totală a investiției/ investițiilor de tip FEDR de care au beneficiat structurile care furnizează servicii de preluare și îngrijire a pacientului critic cu patologie vasculară cerebrală acută, realizată/ realizate cu fonduri nerambursabile, în perioada 1 ianuarie 2020-31 decembrie 2024 este &lt; 1.000.000 euro - 5 puncte;</w:t>
            </w:r>
          </w:p>
          <w:p w14:paraId="34511CCC" w14:textId="43843C32" w:rsidR="003079A0" w:rsidRPr="003079A0" w:rsidRDefault="003079A0" w:rsidP="003079A0">
            <w:pPr>
              <w:spacing w:before="60"/>
              <w:jc w:val="both"/>
              <w:rPr>
                <w:rFonts w:cstheme="minorHAnsi"/>
                <w:color w:val="002060"/>
                <w:sz w:val="24"/>
                <w:szCs w:val="24"/>
              </w:rPr>
            </w:pPr>
            <w:r w:rsidRPr="003079A0">
              <w:rPr>
                <w:rFonts w:cstheme="minorHAnsi"/>
                <w:color w:val="002060"/>
                <w:sz w:val="24"/>
                <w:szCs w:val="24"/>
              </w:rPr>
              <w:t>b) Dacă valoarea totală a investiției/ investițiilor de tip FEDR de care au beneficiat structurile care furnizează servicii de preluare și îngrijire a pacientului critic cu patologie vasculară cerebrală acută, realizată/ realizate cu fonduri nerambursabile, în perioada 1 ianuarie 2020-31 decembrie 2024 este</w:t>
            </w:r>
            <w:r w:rsidR="00420AC5">
              <w:rPr>
                <w:rFonts w:cstheme="minorHAnsi"/>
                <w:color w:val="002060"/>
                <w:sz w:val="24"/>
                <w:szCs w:val="24"/>
              </w:rPr>
              <w:t xml:space="preserve"> </w:t>
            </w:r>
            <w:r w:rsidRPr="00420AC5">
              <w:rPr>
                <w:rFonts w:cstheme="minorHAnsi"/>
                <w:color w:val="002060"/>
                <w:sz w:val="24"/>
                <w:szCs w:val="24"/>
                <w:u w:val="single"/>
              </w:rPr>
              <w:t>&gt;</w:t>
            </w:r>
            <w:r w:rsidRPr="003079A0">
              <w:rPr>
                <w:rFonts w:cstheme="minorHAnsi"/>
                <w:color w:val="002060"/>
                <w:sz w:val="24"/>
                <w:szCs w:val="24"/>
              </w:rPr>
              <w:t xml:space="preserve"> 1.000.000 euro și &lt;1.500.000 euro - 4 puncte;</w:t>
            </w:r>
          </w:p>
          <w:p w14:paraId="26CA8957" w14:textId="69024D7B" w:rsidR="003079A0" w:rsidRPr="003079A0" w:rsidRDefault="003079A0" w:rsidP="003079A0">
            <w:pPr>
              <w:spacing w:before="60"/>
              <w:jc w:val="both"/>
              <w:rPr>
                <w:rFonts w:cstheme="minorHAnsi"/>
                <w:color w:val="002060"/>
                <w:sz w:val="24"/>
                <w:szCs w:val="24"/>
              </w:rPr>
            </w:pPr>
            <w:r w:rsidRPr="003079A0">
              <w:rPr>
                <w:rFonts w:cstheme="minorHAnsi"/>
                <w:color w:val="002060"/>
                <w:sz w:val="24"/>
                <w:szCs w:val="24"/>
              </w:rPr>
              <w:t>c) Dacă valoarea totală a investiției/ investițiilor de tip FEDR de care au beneficiat structurile care furnizează servicii de preluare și îngrijire a pacientului critic cu patologie vasculară cerebrală acută, realizată/ realizate cu fonduri nerambursabile, în perioada 1 ianuarie 2020-31 decembrie 2024 este</w:t>
            </w:r>
            <w:r w:rsidR="00871A7A">
              <w:rPr>
                <w:rFonts w:cstheme="minorHAnsi"/>
                <w:color w:val="002060"/>
                <w:sz w:val="24"/>
                <w:szCs w:val="24"/>
              </w:rPr>
              <w:t xml:space="preserve"> </w:t>
            </w:r>
            <w:r w:rsidRPr="00420AC5">
              <w:rPr>
                <w:rFonts w:cstheme="minorHAnsi"/>
                <w:color w:val="002060"/>
                <w:sz w:val="24"/>
                <w:szCs w:val="24"/>
                <w:u w:val="single"/>
              </w:rPr>
              <w:t>&gt;</w:t>
            </w:r>
            <w:r w:rsidRPr="003079A0">
              <w:rPr>
                <w:rFonts w:cstheme="minorHAnsi"/>
                <w:color w:val="002060"/>
                <w:sz w:val="24"/>
                <w:szCs w:val="24"/>
              </w:rPr>
              <w:t xml:space="preserve"> 1.500.000 euro și &lt;2 milion euro - 3 puncte;</w:t>
            </w:r>
          </w:p>
          <w:p w14:paraId="4303902B" w14:textId="51B2D3F2" w:rsidR="003079A0" w:rsidRPr="003079A0" w:rsidRDefault="003079A0" w:rsidP="003079A0">
            <w:pPr>
              <w:spacing w:before="60"/>
              <w:jc w:val="both"/>
              <w:rPr>
                <w:rFonts w:cstheme="minorHAnsi"/>
                <w:color w:val="002060"/>
                <w:sz w:val="24"/>
                <w:szCs w:val="24"/>
              </w:rPr>
            </w:pPr>
            <w:r w:rsidRPr="003079A0">
              <w:rPr>
                <w:rFonts w:cstheme="minorHAnsi"/>
                <w:color w:val="002060"/>
                <w:sz w:val="24"/>
                <w:szCs w:val="24"/>
              </w:rPr>
              <w:t>d) Dacă valoarea totală a investiției/ investițiilor de tip FEDR de care au beneficiat structurile care furnizează servicii de preluare și îngrijire a pacientului critic cu patologie vasculară cerebrală acută, realizată/ realizate cu fonduri nerambursabile, în perioada 1 ianuarie 2020-31 decembrie 2024 este</w:t>
            </w:r>
            <w:r w:rsidR="00871A7A">
              <w:rPr>
                <w:rFonts w:cstheme="minorHAnsi"/>
                <w:color w:val="002060"/>
                <w:sz w:val="24"/>
                <w:szCs w:val="24"/>
              </w:rPr>
              <w:t xml:space="preserve"> </w:t>
            </w:r>
            <w:r w:rsidRPr="00B80045">
              <w:rPr>
                <w:rFonts w:cstheme="minorHAnsi"/>
                <w:color w:val="002060"/>
                <w:sz w:val="24"/>
                <w:szCs w:val="24"/>
                <w:u w:val="single"/>
              </w:rPr>
              <w:t>&gt;</w:t>
            </w:r>
            <w:r w:rsidRPr="003079A0">
              <w:rPr>
                <w:rFonts w:cstheme="minorHAnsi"/>
                <w:color w:val="002060"/>
                <w:sz w:val="24"/>
                <w:szCs w:val="24"/>
              </w:rPr>
              <w:t xml:space="preserve"> 2 milion euro și &lt;3 milioane euro - 1 punct;</w:t>
            </w:r>
          </w:p>
          <w:p w14:paraId="15CE31CF" w14:textId="5CB176C5" w:rsidR="008A05EB" w:rsidRPr="00406C6C" w:rsidRDefault="003079A0" w:rsidP="001A4DEB">
            <w:pPr>
              <w:spacing w:line="278" w:lineRule="auto"/>
              <w:contextualSpacing/>
              <w:jc w:val="both"/>
              <w:rPr>
                <w:rFonts w:cstheme="minorHAnsi"/>
                <w:color w:val="002060"/>
                <w:sz w:val="24"/>
                <w:szCs w:val="24"/>
              </w:rPr>
            </w:pPr>
            <w:r w:rsidRPr="003079A0">
              <w:rPr>
                <w:rFonts w:cstheme="minorHAnsi"/>
                <w:color w:val="002060"/>
                <w:sz w:val="24"/>
                <w:szCs w:val="24"/>
              </w:rPr>
              <w:lastRenderedPageBreak/>
              <w:t xml:space="preserve">e) Dacă valoarea totală a investiției/ investițiilor de tip FEDR de care au beneficiat structurile care furnizează servicii de preluare și îngrijire a pacientului critic cu patologie vasculară cerebrală acută, realizată/ realizate cu fonduri nerambursabile, în perioada 1 ianuarie 2020-31 decembrie 2024 este </w:t>
            </w:r>
            <w:r w:rsidRPr="00420AC5">
              <w:rPr>
                <w:rFonts w:cstheme="minorHAnsi"/>
                <w:color w:val="002060"/>
                <w:sz w:val="24"/>
                <w:szCs w:val="24"/>
                <w:u w:val="single"/>
              </w:rPr>
              <w:t>&gt;</w:t>
            </w:r>
            <w:r w:rsidRPr="003079A0">
              <w:rPr>
                <w:rFonts w:cstheme="minorHAnsi"/>
                <w:color w:val="002060"/>
                <w:sz w:val="24"/>
                <w:szCs w:val="24"/>
              </w:rPr>
              <w:t xml:space="preserve"> 3 milioane euro - 0 puncte.</w:t>
            </w:r>
          </w:p>
        </w:tc>
        <w:tc>
          <w:tcPr>
            <w:tcW w:w="1341" w:type="pct"/>
          </w:tcPr>
          <w:p w14:paraId="2A4D0099" w14:textId="06986B55" w:rsidR="008A05EB" w:rsidRPr="00D63375" w:rsidRDefault="008A05EB" w:rsidP="008A05EB">
            <w:pPr>
              <w:spacing w:before="60"/>
              <w:jc w:val="both"/>
              <w:outlineLvl w:val="0"/>
              <w:rPr>
                <w:rFonts w:cstheme="minorHAnsi"/>
                <w:iCs/>
                <w:color w:val="002060"/>
                <w:sz w:val="24"/>
                <w:szCs w:val="24"/>
              </w:rPr>
            </w:pPr>
            <w:r w:rsidRPr="00D63375">
              <w:rPr>
                <w:rFonts w:cstheme="minorHAnsi"/>
                <w:color w:val="002060"/>
                <w:sz w:val="24"/>
                <w:szCs w:val="24"/>
              </w:rPr>
              <w:lastRenderedPageBreak/>
              <w:t>Cererea de finanțare – Finanțări anterioare</w:t>
            </w:r>
          </w:p>
          <w:p w14:paraId="2259A1C6" w14:textId="1267507E" w:rsidR="008A05EB" w:rsidRPr="00406C6C" w:rsidRDefault="008A05EB" w:rsidP="008A05EB">
            <w:pPr>
              <w:spacing w:before="60"/>
              <w:jc w:val="both"/>
              <w:rPr>
                <w:rFonts w:cstheme="minorHAnsi"/>
                <w:color w:val="002060"/>
                <w:sz w:val="24"/>
                <w:szCs w:val="24"/>
                <w:highlight w:val="green"/>
              </w:rPr>
            </w:pPr>
          </w:p>
        </w:tc>
        <w:tc>
          <w:tcPr>
            <w:tcW w:w="282" w:type="pct"/>
          </w:tcPr>
          <w:p w14:paraId="639FFF05" w14:textId="705C68A0" w:rsidR="008A05EB" w:rsidRPr="00406C6C" w:rsidRDefault="005E4C29" w:rsidP="008A05EB">
            <w:pPr>
              <w:spacing w:before="60"/>
              <w:jc w:val="center"/>
              <w:rPr>
                <w:rFonts w:cstheme="minorHAnsi"/>
                <w:color w:val="002060"/>
                <w:sz w:val="24"/>
                <w:szCs w:val="24"/>
                <w:highlight w:val="green"/>
              </w:rPr>
            </w:pPr>
            <w:r>
              <w:rPr>
                <w:rFonts w:cstheme="minorHAnsi"/>
                <w:color w:val="002060"/>
                <w:sz w:val="24"/>
                <w:szCs w:val="24"/>
              </w:rPr>
              <w:t>5</w:t>
            </w:r>
          </w:p>
        </w:tc>
        <w:tc>
          <w:tcPr>
            <w:tcW w:w="262" w:type="pct"/>
          </w:tcPr>
          <w:p w14:paraId="0C0757B5" w14:textId="77777777" w:rsidR="008A05EB" w:rsidRPr="00406C6C" w:rsidRDefault="008A05EB" w:rsidP="008A05EB">
            <w:pPr>
              <w:spacing w:before="60"/>
              <w:jc w:val="right"/>
              <w:rPr>
                <w:rFonts w:cstheme="minorHAnsi"/>
                <w:color w:val="002060"/>
                <w:sz w:val="24"/>
                <w:szCs w:val="24"/>
                <w:highlight w:val="green"/>
              </w:rPr>
            </w:pPr>
          </w:p>
        </w:tc>
      </w:tr>
      <w:tr w:rsidR="008A05EB" w:rsidRPr="00D63375" w14:paraId="4D7EB2E1" w14:textId="77777777" w:rsidTr="00B204D5">
        <w:tc>
          <w:tcPr>
            <w:tcW w:w="706" w:type="pct"/>
            <w:shd w:val="clear" w:color="auto" w:fill="auto"/>
          </w:tcPr>
          <w:p w14:paraId="43C9356C" w14:textId="2426A9AE" w:rsidR="008A05EB" w:rsidRPr="008646BD" w:rsidRDefault="008A05EB" w:rsidP="008A05EB">
            <w:pPr>
              <w:spacing w:before="60"/>
              <w:rPr>
                <w:rFonts w:cstheme="minorHAnsi"/>
                <w:bCs/>
                <w:iCs/>
                <w:color w:val="002060"/>
                <w:sz w:val="24"/>
                <w:szCs w:val="24"/>
              </w:rPr>
            </w:pPr>
            <w:r w:rsidRPr="008646BD">
              <w:rPr>
                <w:rFonts w:cstheme="minorHAnsi"/>
                <w:color w:val="002060"/>
                <w:sz w:val="24"/>
                <w:szCs w:val="24"/>
              </w:rPr>
              <w:t>Subcriteriu 1.</w:t>
            </w:r>
            <w:r w:rsidR="00A22744" w:rsidRPr="008646BD">
              <w:rPr>
                <w:rFonts w:cstheme="minorHAnsi"/>
                <w:color w:val="002060"/>
                <w:sz w:val="24"/>
                <w:szCs w:val="24"/>
              </w:rPr>
              <w:t>7</w:t>
            </w:r>
            <w:r w:rsidRPr="008646BD">
              <w:rPr>
                <w:rFonts w:cstheme="minorHAnsi"/>
                <w:color w:val="002060"/>
                <w:sz w:val="24"/>
                <w:szCs w:val="24"/>
              </w:rPr>
              <w:t>.</w:t>
            </w:r>
            <w:r w:rsidRPr="008646BD">
              <w:rPr>
                <w:rFonts w:cstheme="minorHAnsi"/>
                <w:bCs/>
                <w:iCs/>
                <w:color w:val="002060"/>
                <w:sz w:val="24"/>
                <w:szCs w:val="24"/>
              </w:rPr>
              <w:t xml:space="preserve"> Relevanța investiției din perspectiva funcționării UAVCA</w:t>
            </w:r>
          </w:p>
          <w:p w14:paraId="36084CAC" w14:textId="191349ED" w:rsidR="008A05EB" w:rsidRPr="008646BD" w:rsidRDefault="008A05EB" w:rsidP="008A05EB">
            <w:pPr>
              <w:spacing w:before="60"/>
              <w:rPr>
                <w:rFonts w:cstheme="minorHAnsi"/>
                <w:color w:val="002060"/>
                <w:sz w:val="24"/>
                <w:szCs w:val="24"/>
              </w:rPr>
            </w:pPr>
          </w:p>
        </w:tc>
        <w:tc>
          <w:tcPr>
            <w:tcW w:w="2409" w:type="pct"/>
          </w:tcPr>
          <w:p w14:paraId="739FBDCD" w14:textId="18408FC3" w:rsidR="007C71F7" w:rsidRPr="004B6AFB" w:rsidRDefault="007C71F7" w:rsidP="007C71F7">
            <w:pPr>
              <w:spacing w:before="60"/>
              <w:rPr>
                <w:rFonts w:cstheme="minorHAnsi"/>
                <w:noProof/>
                <w:color w:val="002060"/>
                <w:sz w:val="24"/>
                <w:szCs w:val="24"/>
              </w:rPr>
            </w:pPr>
            <w:r w:rsidRPr="004B6AFB">
              <w:rPr>
                <w:rFonts w:cstheme="minorHAnsi"/>
                <w:noProof/>
                <w:color w:val="002060"/>
                <w:sz w:val="24"/>
                <w:szCs w:val="24"/>
              </w:rPr>
              <w:t>a.</w:t>
            </w:r>
            <w:r w:rsidRPr="004B6AFB">
              <w:rPr>
                <w:rFonts w:cstheme="minorHAnsi"/>
                <w:noProof/>
                <w:color w:val="002060"/>
                <w:sz w:val="24"/>
                <w:szCs w:val="24"/>
              </w:rPr>
              <w:tab/>
              <w:t xml:space="preserve">Unitatea sanitară își propune să implementeze o soluție de dotare prin care să obțină acreditarea pentru o UAVCA inexistentă - </w:t>
            </w:r>
            <w:r w:rsidR="001D34C5">
              <w:rPr>
                <w:rFonts w:cstheme="minorHAnsi"/>
                <w:noProof/>
                <w:color w:val="002060"/>
                <w:sz w:val="24"/>
                <w:szCs w:val="24"/>
              </w:rPr>
              <w:t>4</w:t>
            </w:r>
            <w:r w:rsidRPr="004B6AFB">
              <w:rPr>
                <w:rFonts w:cstheme="minorHAnsi"/>
                <w:noProof/>
                <w:color w:val="002060"/>
                <w:sz w:val="24"/>
                <w:szCs w:val="24"/>
              </w:rPr>
              <w:t xml:space="preserve"> puncte</w:t>
            </w:r>
          </w:p>
          <w:p w14:paraId="524168CB" w14:textId="77777777" w:rsidR="007C71F7" w:rsidRPr="004B6AFB" w:rsidRDefault="007C71F7" w:rsidP="007C71F7">
            <w:pPr>
              <w:spacing w:before="60"/>
              <w:rPr>
                <w:rFonts w:cstheme="minorHAnsi"/>
                <w:noProof/>
                <w:color w:val="002060"/>
                <w:sz w:val="24"/>
                <w:szCs w:val="24"/>
              </w:rPr>
            </w:pPr>
            <w:r w:rsidRPr="004B6AFB">
              <w:rPr>
                <w:rFonts w:cstheme="minorHAnsi"/>
                <w:noProof/>
                <w:color w:val="002060"/>
                <w:sz w:val="24"/>
                <w:szCs w:val="24"/>
              </w:rPr>
              <w:t>b.</w:t>
            </w:r>
            <w:r w:rsidRPr="004B6AFB">
              <w:rPr>
                <w:rFonts w:cstheme="minorHAnsi"/>
                <w:noProof/>
                <w:color w:val="002060"/>
                <w:sz w:val="24"/>
                <w:szCs w:val="24"/>
              </w:rPr>
              <w:tab/>
              <w:t>Unitatea sanitară își propune să implementeze o soluție de dotare pentru o UAVCA existentă - 3 puncte</w:t>
            </w:r>
          </w:p>
          <w:p w14:paraId="222F9C37" w14:textId="715BFDA4" w:rsidR="005E7893" w:rsidRPr="004B6AFB" w:rsidRDefault="007C71F7">
            <w:pPr>
              <w:tabs>
                <w:tab w:val="left" w:pos="270"/>
              </w:tabs>
              <w:rPr>
                <w:rFonts w:cstheme="minorHAnsi"/>
                <w:noProof/>
                <w:color w:val="002060"/>
                <w:sz w:val="24"/>
                <w:szCs w:val="24"/>
              </w:rPr>
            </w:pPr>
            <w:r w:rsidRPr="004B6AFB">
              <w:rPr>
                <w:rFonts w:cstheme="minorHAnsi"/>
                <w:noProof/>
                <w:color w:val="002060"/>
                <w:sz w:val="24"/>
                <w:szCs w:val="24"/>
              </w:rPr>
              <w:t>c.</w:t>
            </w:r>
            <w:r w:rsidRPr="004B6AFB">
              <w:rPr>
                <w:rFonts w:cstheme="minorHAnsi"/>
                <w:noProof/>
                <w:color w:val="002060"/>
                <w:sz w:val="24"/>
                <w:szCs w:val="24"/>
              </w:rPr>
              <w:tab/>
              <w:t>Unitatea sanitară nu își propune să implementeze o soluție de dotare prin care să doteze o UAVCA existentă sau o UAVCA care va fi creată  - 0 puncte</w:t>
            </w:r>
          </w:p>
          <w:p w14:paraId="768E5E17" w14:textId="77777777" w:rsidR="004F36CE" w:rsidRPr="004B6AFB" w:rsidRDefault="004F36CE" w:rsidP="004F36CE">
            <w:pPr>
              <w:tabs>
                <w:tab w:val="left" w:pos="270"/>
              </w:tabs>
              <w:rPr>
                <w:rFonts w:cstheme="minorHAnsi"/>
                <w:bCs/>
                <w:i/>
                <w:iCs/>
                <w:noProof/>
                <w:color w:val="002060"/>
                <w:sz w:val="24"/>
                <w:szCs w:val="24"/>
              </w:rPr>
            </w:pPr>
          </w:p>
          <w:p w14:paraId="1C421020" w14:textId="1F6B1A3B" w:rsidR="004F36CE" w:rsidRPr="004B6AFB" w:rsidRDefault="004F36CE" w:rsidP="001A4DEB">
            <w:pPr>
              <w:pStyle w:val="Other0"/>
              <w:jc w:val="both"/>
              <w:rPr>
                <w:rFonts w:asciiTheme="minorHAnsi" w:hAnsiTheme="minorHAnsi" w:cstheme="minorHAnsi"/>
                <w:sz w:val="24"/>
                <w:szCs w:val="24"/>
              </w:rPr>
            </w:pPr>
            <w:r w:rsidRPr="004B6AFB">
              <w:rPr>
                <w:rFonts w:asciiTheme="minorHAnsi" w:hAnsiTheme="minorHAnsi" w:cstheme="minorHAnsi"/>
                <w:sz w:val="24"/>
                <w:szCs w:val="24"/>
              </w:rPr>
              <w:t xml:space="preserve">NB Pentru punctul </w:t>
            </w:r>
            <w:r w:rsidR="00891ADB" w:rsidRPr="004B6AFB">
              <w:rPr>
                <w:rFonts w:asciiTheme="minorHAnsi" w:hAnsiTheme="minorHAnsi" w:cstheme="minorHAnsi"/>
                <w:sz w:val="24"/>
                <w:szCs w:val="24"/>
              </w:rPr>
              <w:t>a</w:t>
            </w:r>
            <w:r w:rsidRPr="004B6AFB">
              <w:rPr>
                <w:rFonts w:asciiTheme="minorHAnsi" w:hAnsiTheme="minorHAnsi" w:cstheme="minorHAnsi"/>
                <w:sz w:val="24"/>
                <w:szCs w:val="24"/>
              </w:rPr>
              <w:t>) punctajul va fi acordat dacă, urmare a implementării proiectului, unitatea sanitară beneficiară va menționa în cererea de finanțare faptul că va înființa o UAVCA.</w:t>
            </w:r>
          </w:p>
          <w:p w14:paraId="777238CC" w14:textId="3860797F" w:rsidR="008A05EB" w:rsidRPr="004B6AFB" w:rsidRDefault="008A05EB" w:rsidP="001A4DEB">
            <w:pPr>
              <w:tabs>
                <w:tab w:val="left" w:pos="270"/>
              </w:tabs>
              <w:rPr>
                <w:rFonts w:cstheme="minorHAnsi"/>
                <w:color w:val="002060"/>
                <w:sz w:val="24"/>
                <w:szCs w:val="24"/>
              </w:rPr>
            </w:pPr>
          </w:p>
        </w:tc>
        <w:tc>
          <w:tcPr>
            <w:tcW w:w="1341" w:type="pct"/>
          </w:tcPr>
          <w:p w14:paraId="4F1B1DCA" w14:textId="7E1E2EDF" w:rsidR="008A05EB" w:rsidRPr="00FB2987" w:rsidRDefault="008A05EB" w:rsidP="008A05EB">
            <w:pPr>
              <w:pStyle w:val="ListParagraph"/>
              <w:numPr>
                <w:ilvl w:val="0"/>
                <w:numId w:val="155"/>
              </w:numPr>
              <w:spacing w:before="60"/>
              <w:jc w:val="both"/>
              <w:outlineLvl w:val="0"/>
              <w:rPr>
                <w:rFonts w:cstheme="minorHAnsi"/>
                <w:bCs/>
                <w:iCs/>
                <w:color w:val="002060"/>
                <w:sz w:val="24"/>
                <w:szCs w:val="24"/>
              </w:rPr>
            </w:pPr>
            <w:r w:rsidRPr="00FB2987">
              <w:rPr>
                <w:rFonts w:cstheme="minorHAnsi"/>
                <w:color w:val="002060"/>
                <w:sz w:val="24"/>
                <w:szCs w:val="24"/>
              </w:rPr>
              <w:t xml:space="preserve">Pentru </w:t>
            </w:r>
            <w:r w:rsidRPr="00FB2987">
              <w:rPr>
                <w:rFonts w:cstheme="minorHAnsi"/>
                <w:bCs/>
                <w:iCs/>
                <w:color w:val="002060"/>
                <w:sz w:val="24"/>
                <w:szCs w:val="24"/>
              </w:rPr>
              <w:t xml:space="preserve">UAVCA existent - </w:t>
            </w:r>
            <w:r w:rsidRPr="00FB2987">
              <w:rPr>
                <w:rFonts w:cstheme="minorHAnsi"/>
                <w:color w:val="002060"/>
                <w:sz w:val="24"/>
                <w:szCs w:val="24"/>
              </w:rPr>
              <w:t xml:space="preserve">Regulament de organizare </w:t>
            </w:r>
            <w:r>
              <w:rPr>
                <w:rFonts w:cstheme="minorHAnsi"/>
                <w:color w:val="002060"/>
                <w:sz w:val="24"/>
                <w:szCs w:val="24"/>
              </w:rPr>
              <w:t>ș</w:t>
            </w:r>
            <w:r w:rsidRPr="00FB2987">
              <w:rPr>
                <w:rFonts w:cstheme="minorHAnsi"/>
                <w:color w:val="002060"/>
                <w:sz w:val="24"/>
                <w:szCs w:val="24"/>
              </w:rPr>
              <w:t>i funcționare</w:t>
            </w:r>
            <w:r>
              <w:rPr>
                <w:rFonts w:cstheme="minorHAnsi"/>
                <w:color w:val="002060"/>
                <w:sz w:val="24"/>
                <w:szCs w:val="24"/>
              </w:rPr>
              <w:t>/Organigramă</w:t>
            </w:r>
            <w:r w:rsidRPr="00FB2987">
              <w:rPr>
                <w:rFonts w:cstheme="minorHAnsi"/>
                <w:color w:val="002060"/>
                <w:sz w:val="24"/>
                <w:szCs w:val="24"/>
              </w:rPr>
              <w:t xml:space="preserve">/alte documente interne care atestă existența </w:t>
            </w:r>
            <w:r w:rsidRPr="00FB2987">
              <w:rPr>
                <w:rFonts w:cstheme="minorHAnsi"/>
                <w:bCs/>
                <w:iCs/>
                <w:color w:val="002060"/>
                <w:sz w:val="24"/>
                <w:szCs w:val="24"/>
              </w:rPr>
              <w:t xml:space="preserve">UAVCA </w:t>
            </w:r>
          </w:p>
          <w:p w14:paraId="7210B299" w14:textId="718927F9" w:rsidR="008A05EB" w:rsidRPr="00FB2987" w:rsidRDefault="008A05EB" w:rsidP="008A05EB">
            <w:pPr>
              <w:pStyle w:val="ListParagraph"/>
              <w:numPr>
                <w:ilvl w:val="0"/>
                <w:numId w:val="155"/>
              </w:numPr>
              <w:spacing w:before="60"/>
              <w:jc w:val="both"/>
              <w:outlineLvl w:val="0"/>
              <w:rPr>
                <w:rFonts w:cstheme="minorHAnsi"/>
                <w:bCs/>
                <w:iCs/>
                <w:color w:val="002060"/>
                <w:sz w:val="24"/>
                <w:szCs w:val="24"/>
              </w:rPr>
            </w:pPr>
            <w:r w:rsidRPr="00FB2987">
              <w:rPr>
                <w:rFonts w:cstheme="minorHAnsi"/>
                <w:bCs/>
                <w:iCs/>
                <w:color w:val="002060"/>
                <w:sz w:val="24"/>
                <w:szCs w:val="24"/>
              </w:rPr>
              <w:t>Pentru UAVCA care se va crea prin proiect – descrierea în cadrul cererii de finanțare.</w:t>
            </w:r>
          </w:p>
          <w:p w14:paraId="73F9F3E6" w14:textId="0D4166E8" w:rsidR="008A05EB" w:rsidRPr="00D63375" w:rsidRDefault="008A05EB" w:rsidP="008A05EB">
            <w:pPr>
              <w:spacing w:before="60"/>
              <w:jc w:val="both"/>
              <w:outlineLvl w:val="0"/>
              <w:rPr>
                <w:rFonts w:cstheme="minorHAnsi"/>
                <w:color w:val="002060"/>
                <w:sz w:val="24"/>
                <w:szCs w:val="24"/>
              </w:rPr>
            </w:pPr>
          </w:p>
        </w:tc>
        <w:tc>
          <w:tcPr>
            <w:tcW w:w="282" w:type="pct"/>
          </w:tcPr>
          <w:p w14:paraId="570EC041" w14:textId="177E3174" w:rsidR="008A05EB" w:rsidRPr="00D63375" w:rsidRDefault="001D34C5" w:rsidP="008A05EB">
            <w:pPr>
              <w:spacing w:before="60"/>
              <w:jc w:val="center"/>
              <w:rPr>
                <w:rFonts w:cstheme="minorHAnsi"/>
                <w:color w:val="002060"/>
                <w:sz w:val="24"/>
                <w:szCs w:val="24"/>
              </w:rPr>
            </w:pPr>
            <w:r>
              <w:rPr>
                <w:rFonts w:cstheme="minorHAnsi"/>
                <w:color w:val="002060"/>
                <w:sz w:val="24"/>
                <w:szCs w:val="24"/>
              </w:rPr>
              <w:t>4</w:t>
            </w:r>
          </w:p>
        </w:tc>
        <w:tc>
          <w:tcPr>
            <w:tcW w:w="262" w:type="pct"/>
          </w:tcPr>
          <w:p w14:paraId="6BF267A2" w14:textId="77777777" w:rsidR="008A05EB" w:rsidRPr="00D63375" w:rsidRDefault="008A05EB" w:rsidP="008A05EB">
            <w:pPr>
              <w:spacing w:before="60"/>
              <w:jc w:val="right"/>
              <w:rPr>
                <w:rFonts w:cstheme="minorHAnsi"/>
                <w:color w:val="002060"/>
                <w:sz w:val="24"/>
                <w:szCs w:val="24"/>
              </w:rPr>
            </w:pPr>
          </w:p>
        </w:tc>
      </w:tr>
      <w:tr w:rsidR="008A05EB" w:rsidRPr="00D63375" w14:paraId="24D5D793" w14:textId="77777777" w:rsidTr="000108D5">
        <w:tc>
          <w:tcPr>
            <w:tcW w:w="4456" w:type="pct"/>
            <w:gridSpan w:val="3"/>
            <w:shd w:val="clear" w:color="auto" w:fill="F7CAAC" w:themeFill="accent2" w:themeFillTint="66"/>
          </w:tcPr>
          <w:p w14:paraId="3AC9D20C" w14:textId="6233CF96" w:rsidR="008A05EB" w:rsidRPr="00D63375" w:rsidRDefault="008A05EB" w:rsidP="008A05EB">
            <w:pPr>
              <w:spacing w:before="60"/>
              <w:jc w:val="both"/>
              <w:rPr>
                <w:rFonts w:cstheme="minorHAnsi"/>
                <w:color w:val="002060"/>
                <w:sz w:val="24"/>
                <w:szCs w:val="24"/>
              </w:rPr>
            </w:pPr>
            <w:bookmarkStart w:id="2" w:name="RANGE!A8"/>
            <w:r w:rsidRPr="00D63375">
              <w:rPr>
                <w:rFonts w:cstheme="minorHAnsi"/>
                <w:b/>
                <w:bCs/>
                <w:color w:val="002060"/>
                <w:sz w:val="24"/>
                <w:szCs w:val="24"/>
              </w:rPr>
              <w:t>Criteriul 2. Maturitatea pregătirii proiectului</w:t>
            </w:r>
            <w:bookmarkEnd w:id="2"/>
          </w:p>
        </w:tc>
        <w:tc>
          <w:tcPr>
            <w:tcW w:w="282" w:type="pct"/>
            <w:shd w:val="clear" w:color="auto" w:fill="F7CAAC" w:themeFill="accent2" w:themeFillTint="66"/>
          </w:tcPr>
          <w:p w14:paraId="6B8BEAF3" w14:textId="7822411B" w:rsidR="008A05EB" w:rsidRPr="00D63375" w:rsidRDefault="00BB1124" w:rsidP="008A05EB">
            <w:pPr>
              <w:spacing w:before="60"/>
              <w:jc w:val="center"/>
              <w:rPr>
                <w:rFonts w:cstheme="minorHAnsi"/>
                <w:b/>
                <w:bCs/>
                <w:color w:val="002060"/>
                <w:sz w:val="24"/>
                <w:szCs w:val="24"/>
              </w:rPr>
            </w:pPr>
            <w:r>
              <w:rPr>
                <w:rFonts w:cstheme="minorHAnsi"/>
                <w:b/>
                <w:bCs/>
                <w:color w:val="002060"/>
                <w:sz w:val="24"/>
                <w:szCs w:val="24"/>
              </w:rPr>
              <w:t>15</w:t>
            </w:r>
          </w:p>
        </w:tc>
        <w:tc>
          <w:tcPr>
            <w:tcW w:w="262" w:type="pct"/>
            <w:shd w:val="clear" w:color="auto" w:fill="F7CAAC" w:themeFill="accent2" w:themeFillTint="66"/>
          </w:tcPr>
          <w:p w14:paraId="71C16F40" w14:textId="27F7FB8E" w:rsidR="008A05EB" w:rsidRPr="00D63375" w:rsidRDefault="00BB1124" w:rsidP="008A05EB">
            <w:pPr>
              <w:spacing w:before="60"/>
              <w:jc w:val="center"/>
              <w:rPr>
                <w:rFonts w:cstheme="minorHAnsi"/>
                <w:b/>
                <w:bCs/>
                <w:color w:val="002060"/>
                <w:sz w:val="24"/>
                <w:szCs w:val="24"/>
              </w:rPr>
            </w:pPr>
            <w:r>
              <w:rPr>
                <w:rFonts w:cstheme="minorHAnsi"/>
                <w:b/>
                <w:bCs/>
                <w:color w:val="002060"/>
                <w:sz w:val="24"/>
                <w:szCs w:val="24"/>
              </w:rPr>
              <w:t>3</w:t>
            </w:r>
          </w:p>
        </w:tc>
      </w:tr>
      <w:tr w:rsidR="008A05EB" w:rsidRPr="00D63375" w14:paraId="7C13C934" w14:textId="77777777" w:rsidTr="00B204D5">
        <w:tc>
          <w:tcPr>
            <w:tcW w:w="706" w:type="pct"/>
            <w:shd w:val="clear" w:color="auto" w:fill="auto"/>
          </w:tcPr>
          <w:p w14:paraId="487CBC74" w14:textId="13D2FC8F" w:rsidR="008A05EB" w:rsidRPr="00D63375" w:rsidRDefault="008A05EB" w:rsidP="008A05EB">
            <w:pPr>
              <w:spacing w:before="60"/>
              <w:rPr>
                <w:rFonts w:eastAsia="Times New Roman" w:cstheme="minorHAnsi"/>
                <w:color w:val="002060"/>
                <w:sz w:val="24"/>
                <w:szCs w:val="24"/>
                <w:lang w:eastAsia="ro-RO"/>
              </w:rPr>
            </w:pPr>
            <w:r w:rsidRPr="00D63375">
              <w:rPr>
                <w:rFonts w:cstheme="minorHAnsi"/>
                <w:color w:val="002060"/>
                <w:sz w:val="24"/>
                <w:szCs w:val="24"/>
              </w:rPr>
              <w:t>Subcriteriul 2.1. Maturitatea pregătirii proiectului</w:t>
            </w:r>
          </w:p>
        </w:tc>
        <w:tc>
          <w:tcPr>
            <w:tcW w:w="2409" w:type="pct"/>
          </w:tcPr>
          <w:p w14:paraId="79323D3F" w14:textId="56FAECFD" w:rsidR="008A05EB" w:rsidRPr="00D63375" w:rsidRDefault="008A05EB" w:rsidP="008A05EB">
            <w:pPr>
              <w:pStyle w:val="ListParagraph"/>
              <w:numPr>
                <w:ilvl w:val="0"/>
                <w:numId w:val="118"/>
              </w:numPr>
              <w:spacing w:before="60"/>
              <w:contextualSpacing w:val="0"/>
              <w:jc w:val="both"/>
              <w:rPr>
                <w:rFonts w:cstheme="minorHAnsi"/>
                <w:iCs/>
                <w:color w:val="002060"/>
                <w:sz w:val="24"/>
                <w:szCs w:val="24"/>
              </w:rPr>
            </w:pPr>
            <w:bookmarkStart w:id="3" w:name="_Hlk157084774"/>
            <w:r w:rsidRPr="00D63375">
              <w:rPr>
                <w:rFonts w:cstheme="minorHAnsi"/>
                <w:iCs/>
                <w:color w:val="002060"/>
                <w:sz w:val="24"/>
                <w:szCs w:val="24"/>
              </w:rPr>
              <w:t xml:space="preserve">Contractul de furnizare a fost semnat – </w:t>
            </w:r>
            <w:r w:rsidR="00BB1124">
              <w:rPr>
                <w:rFonts w:cstheme="minorHAnsi"/>
                <w:iCs/>
                <w:color w:val="002060"/>
                <w:sz w:val="24"/>
                <w:szCs w:val="24"/>
              </w:rPr>
              <w:t>15</w:t>
            </w:r>
            <w:r w:rsidR="008646BD" w:rsidRPr="00D63375">
              <w:rPr>
                <w:rFonts w:cstheme="minorHAnsi"/>
                <w:iCs/>
                <w:color w:val="002060"/>
                <w:sz w:val="24"/>
                <w:szCs w:val="24"/>
              </w:rPr>
              <w:t xml:space="preserve"> </w:t>
            </w:r>
            <w:r w:rsidRPr="00D63375">
              <w:rPr>
                <w:rFonts w:cstheme="minorHAnsi"/>
                <w:iCs/>
                <w:color w:val="002060"/>
                <w:sz w:val="24"/>
                <w:szCs w:val="24"/>
              </w:rPr>
              <w:t>puncte</w:t>
            </w:r>
          </w:p>
          <w:p w14:paraId="17649299" w14:textId="287A9001" w:rsidR="008A05EB" w:rsidRPr="00D63375" w:rsidRDefault="008A05EB" w:rsidP="008A05EB">
            <w:pPr>
              <w:pStyle w:val="ListParagraph"/>
              <w:numPr>
                <w:ilvl w:val="0"/>
                <w:numId w:val="118"/>
              </w:numPr>
              <w:spacing w:before="60"/>
              <w:contextualSpacing w:val="0"/>
              <w:jc w:val="both"/>
              <w:rPr>
                <w:rFonts w:cstheme="minorHAnsi"/>
                <w:iCs/>
                <w:color w:val="002060"/>
                <w:sz w:val="24"/>
                <w:szCs w:val="24"/>
              </w:rPr>
            </w:pPr>
            <w:r w:rsidRPr="00D63375">
              <w:rPr>
                <w:rFonts w:cstheme="minorHAnsi"/>
                <w:iCs/>
                <w:color w:val="002060"/>
                <w:sz w:val="24"/>
                <w:szCs w:val="24"/>
              </w:rPr>
              <w:t>Evaluarea ofertelor depuse a fost finalizată și ofertanții au fost informați privind rezultatul procesului de evaluare – 1</w:t>
            </w:r>
            <w:r w:rsidR="00BB1124">
              <w:rPr>
                <w:rFonts w:cstheme="minorHAnsi"/>
                <w:iCs/>
                <w:color w:val="002060"/>
                <w:sz w:val="24"/>
                <w:szCs w:val="24"/>
              </w:rPr>
              <w:t>3</w:t>
            </w:r>
            <w:r w:rsidRPr="00D63375">
              <w:rPr>
                <w:rFonts w:cstheme="minorHAnsi"/>
                <w:iCs/>
                <w:color w:val="002060"/>
                <w:sz w:val="24"/>
                <w:szCs w:val="24"/>
              </w:rPr>
              <w:t xml:space="preserve"> puncte</w:t>
            </w:r>
          </w:p>
          <w:p w14:paraId="0858C30A" w14:textId="0FF43C9A" w:rsidR="008A05EB" w:rsidRPr="00D63375" w:rsidRDefault="008A05EB" w:rsidP="008A05EB">
            <w:pPr>
              <w:pStyle w:val="ListParagraph"/>
              <w:numPr>
                <w:ilvl w:val="0"/>
                <w:numId w:val="118"/>
              </w:numPr>
              <w:spacing w:before="60"/>
              <w:contextualSpacing w:val="0"/>
              <w:jc w:val="both"/>
              <w:rPr>
                <w:rFonts w:cstheme="minorHAnsi"/>
                <w:iCs/>
                <w:color w:val="002060"/>
                <w:sz w:val="24"/>
                <w:szCs w:val="24"/>
              </w:rPr>
            </w:pPr>
            <w:r w:rsidRPr="00D63375">
              <w:rPr>
                <w:rFonts w:cstheme="minorHAnsi"/>
                <w:iCs/>
                <w:color w:val="002060"/>
                <w:sz w:val="24"/>
                <w:szCs w:val="24"/>
              </w:rPr>
              <w:t xml:space="preserve">Procedura de achiziție publică pentru asigurarea  echipamentelor medicale este în curs de evaluare – </w:t>
            </w:r>
            <w:r w:rsidR="008646BD">
              <w:rPr>
                <w:rFonts w:cstheme="minorHAnsi"/>
                <w:iCs/>
                <w:color w:val="002060"/>
                <w:sz w:val="24"/>
                <w:szCs w:val="24"/>
              </w:rPr>
              <w:t>1</w:t>
            </w:r>
            <w:r w:rsidR="00BB1124">
              <w:rPr>
                <w:rFonts w:cstheme="minorHAnsi"/>
                <w:iCs/>
                <w:color w:val="002060"/>
                <w:sz w:val="24"/>
                <w:szCs w:val="24"/>
              </w:rPr>
              <w:t>1</w:t>
            </w:r>
            <w:r w:rsidR="008646BD" w:rsidRPr="00D63375">
              <w:rPr>
                <w:rFonts w:cstheme="minorHAnsi"/>
                <w:iCs/>
                <w:color w:val="002060"/>
                <w:sz w:val="24"/>
                <w:szCs w:val="24"/>
              </w:rPr>
              <w:t xml:space="preserve"> </w:t>
            </w:r>
            <w:r w:rsidRPr="00D63375">
              <w:rPr>
                <w:rFonts w:cstheme="minorHAnsi"/>
                <w:iCs/>
                <w:color w:val="002060"/>
                <w:sz w:val="24"/>
                <w:szCs w:val="24"/>
              </w:rPr>
              <w:t>puncte</w:t>
            </w:r>
          </w:p>
          <w:p w14:paraId="503F06BC" w14:textId="188E9F8C" w:rsidR="008A05EB" w:rsidRPr="00D63375" w:rsidRDefault="008A05EB" w:rsidP="008A05EB">
            <w:pPr>
              <w:pStyle w:val="ListParagraph"/>
              <w:numPr>
                <w:ilvl w:val="0"/>
                <w:numId w:val="118"/>
              </w:numPr>
              <w:spacing w:before="60"/>
              <w:contextualSpacing w:val="0"/>
              <w:jc w:val="both"/>
              <w:rPr>
                <w:rFonts w:cstheme="minorHAnsi"/>
                <w:iCs/>
                <w:color w:val="002060"/>
                <w:sz w:val="24"/>
                <w:szCs w:val="24"/>
              </w:rPr>
            </w:pPr>
            <w:r w:rsidRPr="00D63375">
              <w:rPr>
                <w:rFonts w:cstheme="minorHAnsi"/>
                <w:iCs/>
                <w:color w:val="002060"/>
                <w:sz w:val="24"/>
                <w:szCs w:val="24"/>
              </w:rPr>
              <w:t xml:space="preserve">Procedura de achiziție publică a fost publicată in SICAP – </w:t>
            </w:r>
            <w:r w:rsidR="00BB1124">
              <w:rPr>
                <w:rFonts w:cstheme="minorHAnsi"/>
                <w:iCs/>
                <w:color w:val="002060"/>
                <w:sz w:val="24"/>
                <w:szCs w:val="24"/>
              </w:rPr>
              <w:t>9</w:t>
            </w:r>
            <w:r w:rsidR="008646BD">
              <w:rPr>
                <w:rFonts w:cstheme="minorHAnsi"/>
                <w:iCs/>
                <w:color w:val="002060"/>
                <w:sz w:val="24"/>
                <w:szCs w:val="24"/>
              </w:rPr>
              <w:t xml:space="preserve"> </w:t>
            </w:r>
            <w:r w:rsidRPr="00D63375">
              <w:rPr>
                <w:rFonts w:cstheme="minorHAnsi"/>
                <w:iCs/>
                <w:color w:val="002060"/>
                <w:sz w:val="24"/>
                <w:szCs w:val="24"/>
              </w:rPr>
              <w:t>puncte</w:t>
            </w:r>
          </w:p>
          <w:p w14:paraId="3FE865A9" w14:textId="2BFA913C" w:rsidR="008A05EB" w:rsidRPr="00506EB9" w:rsidRDefault="008A05EB" w:rsidP="008A05EB">
            <w:pPr>
              <w:pStyle w:val="ListParagraph"/>
              <w:numPr>
                <w:ilvl w:val="0"/>
                <w:numId w:val="118"/>
              </w:numPr>
              <w:spacing w:before="60"/>
              <w:jc w:val="both"/>
              <w:rPr>
                <w:rFonts w:cstheme="minorHAnsi"/>
                <w:iCs/>
                <w:color w:val="002060"/>
                <w:sz w:val="24"/>
                <w:szCs w:val="24"/>
              </w:rPr>
            </w:pPr>
            <w:r w:rsidRPr="00506EB9">
              <w:rPr>
                <w:rFonts w:cstheme="minorHAnsi"/>
                <w:iCs/>
                <w:color w:val="002060"/>
                <w:sz w:val="24"/>
                <w:szCs w:val="24"/>
              </w:rPr>
              <w:t>Secțiunea ”Planul de achiziții” din cererea de finanțare conține</w:t>
            </w:r>
            <w:r>
              <w:rPr>
                <w:rFonts w:cstheme="minorHAnsi"/>
                <w:iCs/>
                <w:color w:val="002060"/>
                <w:sz w:val="24"/>
                <w:szCs w:val="24"/>
              </w:rPr>
              <w:t xml:space="preserve"> </w:t>
            </w:r>
            <w:r w:rsidRPr="00506EB9">
              <w:rPr>
                <w:rFonts w:cstheme="minorHAnsi"/>
                <w:iCs/>
                <w:color w:val="002060"/>
                <w:sz w:val="24"/>
                <w:szCs w:val="24"/>
              </w:rPr>
              <w:t>procedura/procedurile de achiziție publică care au ca obiect asigurarea dotărilor incluse în proiect -</w:t>
            </w:r>
            <w:r w:rsidR="00090E03">
              <w:rPr>
                <w:rFonts w:cstheme="minorHAnsi"/>
                <w:iCs/>
                <w:color w:val="002060"/>
                <w:sz w:val="24"/>
                <w:szCs w:val="24"/>
              </w:rPr>
              <w:t xml:space="preserve"> </w:t>
            </w:r>
            <w:r w:rsidR="00BB1124">
              <w:rPr>
                <w:rFonts w:cstheme="minorHAnsi"/>
                <w:iCs/>
                <w:color w:val="002060"/>
                <w:sz w:val="24"/>
                <w:szCs w:val="24"/>
              </w:rPr>
              <w:t>7</w:t>
            </w:r>
            <w:r w:rsidR="008646BD" w:rsidRPr="00506EB9">
              <w:rPr>
                <w:rFonts w:cstheme="minorHAnsi"/>
                <w:iCs/>
                <w:color w:val="002060"/>
                <w:sz w:val="24"/>
                <w:szCs w:val="24"/>
              </w:rPr>
              <w:t xml:space="preserve"> </w:t>
            </w:r>
            <w:r w:rsidRPr="00506EB9">
              <w:rPr>
                <w:rFonts w:cstheme="minorHAnsi"/>
                <w:iCs/>
                <w:color w:val="002060"/>
                <w:sz w:val="24"/>
                <w:szCs w:val="24"/>
              </w:rPr>
              <w:t>puncte</w:t>
            </w:r>
          </w:p>
          <w:p w14:paraId="3280572E" w14:textId="6AFF04BA" w:rsidR="008A05EB" w:rsidRPr="004F36CE" w:rsidRDefault="008A05EB" w:rsidP="00C72159">
            <w:pPr>
              <w:pStyle w:val="ListParagraph"/>
              <w:numPr>
                <w:ilvl w:val="0"/>
                <w:numId w:val="118"/>
              </w:numPr>
              <w:spacing w:before="60"/>
              <w:jc w:val="both"/>
              <w:rPr>
                <w:rFonts w:cstheme="minorHAnsi"/>
                <w:iCs/>
                <w:color w:val="002060"/>
                <w:sz w:val="24"/>
                <w:szCs w:val="24"/>
              </w:rPr>
            </w:pPr>
            <w:r w:rsidRPr="004F36CE">
              <w:rPr>
                <w:rFonts w:cstheme="minorHAnsi"/>
                <w:iCs/>
                <w:color w:val="002060"/>
                <w:sz w:val="24"/>
                <w:szCs w:val="24"/>
              </w:rPr>
              <w:t>Secțiunea ”Planul de achiziții” din cererea de finanțare nu conține toate procedurile de achiziție publică care au ca obiect asigurarea</w:t>
            </w:r>
            <w:r w:rsidR="004F36CE">
              <w:rPr>
                <w:rFonts w:cstheme="minorHAnsi"/>
                <w:iCs/>
                <w:color w:val="002060"/>
                <w:sz w:val="24"/>
                <w:szCs w:val="24"/>
              </w:rPr>
              <w:t xml:space="preserve"> </w:t>
            </w:r>
            <w:r w:rsidRPr="004F36CE">
              <w:rPr>
                <w:rFonts w:cstheme="minorHAnsi"/>
                <w:iCs/>
                <w:color w:val="002060"/>
                <w:sz w:val="24"/>
                <w:szCs w:val="24"/>
              </w:rPr>
              <w:t>dotărilor incluse în proiect – 0 puncte</w:t>
            </w:r>
            <w:bookmarkEnd w:id="3"/>
          </w:p>
          <w:p w14:paraId="74568F52" w14:textId="13AAE51E" w:rsidR="008A05EB" w:rsidRPr="00D63375" w:rsidRDefault="008A05EB" w:rsidP="008A05EB">
            <w:pPr>
              <w:spacing w:before="60"/>
              <w:jc w:val="both"/>
              <w:rPr>
                <w:rFonts w:cstheme="minorHAnsi"/>
                <w:color w:val="002060"/>
                <w:sz w:val="24"/>
                <w:szCs w:val="24"/>
              </w:rPr>
            </w:pPr>
            <w:r>
              <w:rPr>
                <w:rFonts w:cstheme="minorHAnsi"/>
                <w:color w:val="002060"/>
                <w:sz w:val="24"/>
                <w:szCs w:val="24"/>
              </w:rPr>
              <w:t xml:space="preserve">Notă: </w:t>
            </w:r>
            <w:r w:rsidRPr="002E1992">
              <w:rPr>
                <w:rFonts w:cstheme="minorHAnsi"/>
                <w:color w:val="002060"/>
                <w:sz w:val="24"/>
                <w:szCs w:val="24"/>
              </w:rPr>
              <w:t> În situația în care sunt prevăzute mai multe proceduri de achiziție</w:t>
            </w:r>
            <w:r w:rsidRPr="002E1992">
              <w:rPr>
                <w:rFonts w:cstheme="minorHAnsi"/>
                <w:color w:val="002060"/>
                <w:sz w:val="24"/>
                <w:szCs w:val="24"/>
              </w:rPr>
              <w:br/>
              <w:t>publică pentru dotările incluse în bugetul proiectului, punctajul final la</w:t>
            </w:r>
            <w:r w:rsidRPr="002E1992">
              <w:rPr>
                <w:rFonts w:cstheme="minorHAnsi"/>
                <w:color w:val="002060"/>
                <w:sz w:val="24"/>
                <w:szCs w:val="24"/>
              </w:rPr>
              <w:br/>
              <w:t xml:space="preserve">Criteriul </w:t>
            </w:r>
            <w:r w:rsidRPr="002E1992">
              <w:rPr>
                <w:rFonts w:cstheme="minorHAnsi"/>
                <w:i/>
                <w:iCs/>
                <w:color w:val="002060"/>
                <w:sz w:val="24"/>
                <w:szCs w:val="24"/>
              </w:rPr>
              <w:t>Maturitatea pregătirii proiectului</w:t>
            </w:r>
            <w:r w:rsidRPr="002E1992">
              <w:rPr>
                <w:rFonts w:cstheme="minorHAnsi"/>
                <w:color w:val="002060"/>
                <w:sz w:val="24"/>
                <w:szCs w:val="24"/>
              </w:rPr>
              <w:t xml:space="preserve"> va fi media punctajelor acordate pentru fiecare</w:t>
            </w:r>
            <w:r w:rsidRPr="002E1992">
              <w:rPr>
                <w:rFonts w:cstheme="minorHAnsi"/>
                <w:color w:val="002060"/>
                <w:sz w:val="24"/>
                <w:szCs w:val="24"/>
              </w:rPr>
              <w:br/>
              <w:t>procedură în parte.</w:t>
            </w:r>
          </w:p>
        </w:tc>
        <w:tc>
          <w:tcPr>
            <w:tcW w:w="1341" w:type="pct"/>
          </w:tcPr>
          <w:p w14:paraId="0D4DE1AD" w14:textId="77777777"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Documente doveditoare</w:t>
            </w:r>
            <w:r w:rsidRPr="00D63375">
              <w:rPr>
                <w:rFonts w:cstheme="minorHAnsi"/>
                <w:b/>
                <w:bCs/>
                <w:iCs/>
                <w:color w:val="002060"/>
                <w:sz w:val="24"/>
                <w:szCs w:val="24"/>
              </w:rPr>
              <w:t xml:space="preserve"> </w:t>
            </w:r>
          </w:p>
          <w:p w14:paraId="017E39C9" w14:textId="77777777" w:rsidR="008A05EB" w:rsidRPr="00B525B7" w:rsidRDefault="008A05EB" w:rsidP="008A05EB">
            <w:pPr>
              <w:pStyle w:val="ListParagraph"/>
              <w:numPr>
                <w:ilvl w:val="0"/>
                <w:numId w:val="119"/>
              </w:numPr>
              <w:spacing w:before="60"/>
              <w:jc w:val="both"/>
              <w:rPr>
                <w:rFonts w:cstheme="minorHAnsi"/>
                <w:color w:val="002060"/>
                <w:sz w:val="24"/>
                <w:szCs w:val="24"/>
              </w:rPr>
            </w:pPr>
            <w:r w:rsidRPr="00B525B7">
              <w:rPr>
                <w:rFonts w:cstheme="minorHAnsi"/>
                <w:color w:val="002060"/>
                <w:sz w:val="24"/>
                <w:szCs w:val="24"/>
              </w:rPr>
              <w:t>Contractul de furnizare</w:t>
            </w:r>
          </w:p>
          <w:p w14:paraId="627B8D6A" w14:textId="77777777" w:rsidR="008A05EB" w:rsidRPr="00B525B7" w:rsidRDefault="008A05EB" w:rsidP="008A05EB">
            <w:pPr>
              <w:pStyle w:val="ListParagraph"/>
              <w:numPr>
                <w:ilvl w:val="0"/>
                <w:numId w:val="119"/>
              </w:numPr>
              <w:spacing w:before="60"/>
              <w:jc w:val="both"/>
              <w:rPr>
                <w:rFonts w:cstheme="minorHAnsi"/>
                <w:color w:val="002060"/>
                <w:sz w:val="24"/>
                <w:szCs w:val="24"/>
              </w:rPr>
            </w:pPr>
            <w:r w:rsidRPr="00B525B7">
              <w:rPr>
                <w:rFonts w:cstheme="minorHAnsi"/>
                <w:color w:val="002060"/>
                <w:sz w:val="24"/>
                <w:szCs w:val="24"/>
              </w:rPr>
              <w:t>Notificările privind rezultatul procedurii</w:t>
            </w:r>
          </w:p>
          <w:p w14:paraId="38ECFA98" w14:textId="77777777" w:rsidR="008A05EB" w:rsidRPr="00B525B7" w:rsidRDefault="008A05EB" w:rsidP="008A05EB">
            <w:pPr>
              <w:pStyle w:val="ListParagraph"/>
              <w:numPr>
                <w:ilvl w:val="0"/>
                <w:numId w:val="119"/>
              </w:numPr>
              <w:spacing w:before="60"/>
              <w:jc w:val="both"/>
              <w:rPr>
                <w:rFonts w:cstheme="minorHAnsi"/>
                <w:color w:val="002060"/>
                <w:sz w:val="24"/>
                <w:szCs w:val="24"/>
              </w:rPr>
            </w:pPr>
            <w:r w:rsidRPr="00B525B7">
              <w:rPr>
                <w:rFonts w:cstheme="minorHAnsi"/>
                <w:color w:val="002060"/>
                <w:sz w:val="24"/>
                <w:szCs w:val="24"/>
              </w:rPr>
              <w:t>Proces verbal de deschidere/evaluare a ofertelor</w:t>
            </w:r>
          </w:p>
          <w:p w14:paraId="76566B69" w14:textId="77777777" w:rsidR="008A05EB" w:rsidRPr="00B525B7" w:rsidRDefault="008A05EB" w:rsidP="008A05EB">
            <w:pPr>
              <w:pStyle w:val="ListParagraph"/>
              <w:numPr>
                <w:ilvl w:val="0"/>
                <w:numId w:val="119"/>
              </w:numPr>
              <w:spacing w:before="60"/>
              <w:jc w:val="both"/>
              <w:rPr>
                <w:rFonts w:cstheme="minorHAnsi"/>
                <w:color w:val="002060"/>
                <w:sz w:val="24"/>
                <w:szCs w:val="24"/>
              </w:rPr>
            </w:pPr>
            <w:r w:rsidRPr="00B525B7">
              <w:rPr>
                <w:rFonts w:cstheme="minorHAnsi"/>
                <w:color w:val="002060"/>
                <w:sz w:val="24"/>
                <w:szCs w:val="24"/>
              </w:rPr>
              <w:t>Anunțul de participare</w:t>
            </w:r>
          </w:p>
          <w:p w14:paraId="6C63A54F" w14:textId="40905127" w:rsidR="008A05EB" w:rsidRPr="00B525B7" w:rsidRDefault="008A05EB" w:rsidP="008A05EB">
            <w:pPr>
              <w:pStyle w:val="ListParagraph"/>
              <w:numPr>
                <w:ilvl w:val="0"/>
                <w:numId w:val="119"/>
              </w:numPr>
              <w:spacing w:before="60"/>
              <w:jc w:val="both"/>
              <w:rPr>
                <w:rFonts w:cstheme="minorHAnsi"/>
                <w:color w:val="002060"/>
                <w:sz w:val="24"/>
                <w:szCs w:val="24"/>
              </w:rPr>
            </w:pPr>
            <w:r w:rsidRPr="00B525B7">
              <w:rPr>
                <w:rFonts w:cstheme="minorHAnsi"/>
                <w:color w:val="002060"/>
                <w:sz w:val="24"/>
                <w:szCs w:val="24"/>
              </w:rPr>
              <w:t xml:space="preserve">Secțiunea </w:t>
            </w:r>
            <w:r>
              <w:rPr>
                <w:rFonts w:cstheme="minorHAnsi"/>
                <w:color w:val="002060"/>
                <w:sz w:val="24"/>
                <w:szCs w:val="24"/>
              </w:rPr>
              <w:t>„</w:t>
            </w:r>
            <w:r w:rsidRPr="00B525B7">
              <w:rPr>
                <w:rFonts w:cstheme="minorHAnsi"/>
                <w:color w:val="002060"/>
                <w:sz w:val="24"/>
                <w:szCs w:val="24"/>
              </w:rPr>
              <w:t xml:space="preserve">Planul de achiziții” din cererea de finanțare, completată </w:t>
            </w:r>
            <w:r>
              <w:rPr>
                <w:rFonts w:cstheme="minorHAnsi"/>
                <w:color w:val="002060"/>
                <w:sz w:val="24"/>
                <w:szCs w:val="24"/>
              </w:rPr>
              <w:t xml:space="preserve">si </w:t>
            </w:r>
            <w:r w:rsidRPr="00B525B7">
              <w:rPr>
                <w:rFonts w:cstheme="minorHAnsi"/>
                <w:color w:val="002060"/>
                <w:sz w:val="24"/>
                <w:szCs w:val="24"/>
              </w:rPr>
              <w:t xml:space="preserve">corelata cu bugetul proiectului </w:t>
            </w:r>
            <w:r>
              <w:rPr>
                <w:rFonts w:cstheme="minorHAnsi"/>
                <w:color w:val="002060"/>
                <w:sz w:val="24"/>
                <w:szCs w:val="24"/>
              </w:rPr>
              <w:t>ș</w:t>
            </w:r>
            <w:r w:rsidRPr="00B525B7">
              <w:rPr>
                <w:rFonts w:cstheme="minorHAnsi"/>
                <w:color w:val="002060"/>
                <w:sz w:val="24"/>
                <w:szCs w:val="24"/>
              </w:rPr>
              <w:t>i cu prevederile legale privind achizițiile publice</w:t>
            </w:r>
          </w:p>
          <w:p w14:paraId="2263293C" w14:textId="1726A837" w:rsidR="008A05EB" w:rsidRPr="00D63375" w:rsidRDefault="008A05EB" w:rsidP="008A05EB">
            <w:pPr>
              <w:pStyle w:val="ListParagraph"/>
              <w:numPr>
                <w:ilvl w:val="0"/>
                <w:numId w:val="119"/>
              </w:numPr>
              <w:spacing w:before="60"/>
              <w:jc w:val="both"/>
              <w:rPr>
                <w:rFonts w:cstheme="minorHAnsi"/>
                <w:color w:val="002060"/>
                <w:sz w:val="24"/>
                <w:szCs w:val="24"/>
              </w:rPr>
            </w:pPr>
            <w:r w:rsidRPr="00B525B7">
              <w:rPr>
                <w:rFonts w:cstheme="minorHAnsi"/>
                <w:color w:val="002060"/>
                <w:sz w:val="24"/>
                <w:szCs w:val="24"/>
              </w:rPr>
              <w:t xml:space="preserve">Secțiunea </w:t>
            </w:r>
            <w:r>
              <w:rPr>
                <w:rFonts w:cstheme="minorHAnsi"/>
                <w:color w:val="002060"/>
                <w:sz w:val="24"/>
                <w:szCs w:val="24"/>
              </w:rPr>
              <w:t>„</w:t>
            </w:r>
            <w:r w:rsidRPr="00B525B7">
              <w:rPr>
                <w:rFonts w:cstheme="minorHAnsi"/>
                <w:color w:val="002060"/>
                <w:sz w:val="24"/>
                <w:szCs w:val="24"/>
              </w:rPr>
              <w:t xml:space="preserve">Planul de achiziții” din cererea de finanțare,  nu conține toate procedurile de achiziție publică care au ca obiect asigurarea dotărilor incluse în proiect </w:t>
            </w:r>
            <w:r>
              <w:rPr>
                <w:rFonts w:cstheme="minorHAnsi"/>
                <w:color w:val="002060"/>
                <w:sz w:val="24"/>
                <w:szCs w:val="24"/>
              </w:rPr>
              <w:t>ș</w:t>
            </w:r>
            <w:r w:rsidRPr="00B525B7">
              <w:rPr>
                <w:rFonts w:cstheme="minorHAnsi"/>
                <w:color w:val="002060"/>
                <w:sz w:val="24"/>
                <w:szCs w:val="24"/>
              </w:rPr>
              <w:t>i nu este corelat</w:t>
            </w:r>
            <w:r>
              <w:rPr>
                <w:rFonts w:cstheme="minorHAnsi"/>
                <w:color w:val="002060"/>
                <w:sz w:val="24"/>
                <w:szCs w:val="24"/>
              </w:rPr>
              <w:t>ă</w:t>
            </w:r>
            <w:r w:rsidRPr="00B525B7">
              <w:rPr>
                <w:rFonts w:cstheme="minorHAnsi"/>
                <w:color w:val="002060"/>
                <w:sz w:val="24"/>
                <w:szCs w:val="24"/>
              </w:rPr>
              <w:t xml:space="preserve"> cu bugetul proiectului </w:t>
            </w:r>
            <w:r>
              <w:rPr>
                <w:rFonts w:cstheme="minorHAnsi"/>
                <w:color w:val="002060"/>
                <w:sz w:val="24"/>
                <w:szCs w:val="24"/>
              </w:rPr>
              <w:t>ș</w:t>
            </w:r>
            <w:r w:rsidRPr="00B525B7">
              <w:rPr>
                <w:rFonts w:cstheme="minorHAnsi"/>
                <w:color w:val="002060"/>
                <w:sz w:val="24"/>
                <w:szCs w:val="24"/>
              </w:rPr>
              <w:t>i cu prevederile legale privind achizițiile publice</w:t>
            </w:r>
          </w:p>
        </w:tc>
        <w:tc>
          <w:tcPr>
            <w:tcW w:w="282" w:type="pct"/>
          </w:tcPr>
          <w:p w14:paraId="5131AF5F" w14:textId="7B9FF30F" w:rsidR="008A05EB" w:rsidRPr="00D63375" w:rsidRDefault="00BB1124" w:rsidP="008A05EB">
            <w:pPr>
              <w:spacing w:before="60"/>
              <w:jc w:val="center"/>
              <w:rPr>
                <w:rFonts w:cstheme="minorHAnsi"/>
                <w:color w:val="002060"/>
                <w:sz w:val="24"/>
                <w:szCs w:val="24"/>
              </w:rPr>
            </w:pPr>
            <w:r>
              <w:rPr>
                <w:rFonts w:cstheme="minorHAnsi"/>
                <w:color w:val="002060"/>
                <w:sz w:val="24"/>
                <w:szCs w:val="24"/>
              </w:rPr>
              <w:t>15</w:t>
            </w:r>
          </w:p>
        </w:tc>
        <w:tc>
          <w:tcPr>
            <w:tcW w:w="262" w:type="pct"/>
          </w:tcPr>
          <w:p w14:paraId="7A21C1C6" w14:textId="77777777" w:rsidR="008A05EB" w:rsidRPr="00D63375" w:rsidRDefault="008A05EB" w:rsidP="008A05EB">
            <w:pPr>
              <w:spacing w:before="60"/>
              <w:jc w:val="center"/>
              <w:rPr>
                <w:rFonts w:cstheme="minorHAnsi"/>
                <w:color w:val="002060"/>
                <w:sz w:val="24"/>
                <w:szCs w:val="24"/>
              </w:rPr>
            </w:pPr>
          </w:p>
        </w:tc>
      </w:tr>
      <w:tr w:rsidR="008A05EB" w:rsidRPr="00D63375" w14:paraId="00A94E01" w14:textId="77777777" w:rsidTr="000108D5">
        <w:tc>
          <w:tcPr>
            <w:tcW w:w="4456" w:type="pct"/>
            <w:gridSpan w:val="3"/>
            <w:shd w:val="clear" w:color="auto" w:fill="FBE4D5" w:themeFill="accent2" w:themeFillTint="33"/>
          </w:tcPr>
          <w:p w14:paraId="73039F18" w14:textId="3DBF32D1" w:rsidR="008A05EB" w:rsidRPr="00D63375" w:rsidRDefault="008A05EB" w:rsidP="008A05EB">
            <w:pPr>
              <w:spacing w:before="60"/>
              <w:jc w:val="both"/>
              <w:rPr>
                <w:rFonts w:cstheme="minorHAnsi"/>
                <w:b/>
                <w:bCs/>
                <w:color w:val="002060"/>
                <w:sz w:val="24"/>
                <w:szCs w:val="24"/>
              </w:rPr>
            </w:pPr>
            <w:bookmarkStart w:id="4" w:name="RANGE!A11"/>
            <w:r w:rsidRPr="00D63375">
              <w:rPr>
                <w:rFonts w:cstheme="minorHAnsi"/>
                <w:b/>
                <w:bCs/>
                <w:color w:val="002060"/>
                <w:sz w:val="24"/>
                <w:szCs w:val="24"/>
              </w:rPr>
              <w:t xml:space="preserve">Criteriul 3. </w:t>
            </w:r>
            <w:bookmarkStart w:id="5" w:name="_Hlk123128704"/>
            <w:r w:rsidRPr="00D63375">
              <w:rPr>
                <w:rFonts w:cstheme="minorHAnsi"/>
                <w:b/>
                <w:bCs/>
                <w:color w:val="002060"/>
                <w:sz w:val="24"/>
                <w:szCs w:val="24"/>
              </w:rPr>
              <w:t>Capacitatea administrativă a solicitantului, coerența si eficacitatea intervențiilor propuse</w:t>
            </w:r>
            <w:bookmarkEnd w:id="4"/>
            <w:bookmarkEnd w:id="5"/>
          </w:p>
        </w:tc>
        <w:tc>
          <w:tcPr>
            <w:tcW w:w="282" w:type="pct"/>
            <w:shd w:val="clear" w:color="auto" w:fill="FBE4D5" w:themeFill="accent2" w:themeFillTint="33"/>
          </w:tcPr>
          <w:p w14:paraId="0668E7CB" w14:textId="119615C7" w:rsidR="008A05EB" w:rsidRPr="00D63375" w:rsidRDefault="008A05EB" w:rsidP="008A05EB">
            <w:pPr>
              <w:spacing w:before="60"/>
              <w:jc w:val="center"/>
              <w:rPr>
                <w:rFonts w:cstheme="minorHAnsi"/>
                <w:b/>
                <w:bCs/>
                <w:color w:val="002060"/>
                <w:sz w:val="24"/>
                <w:szCs w:val="24"/>
              </w:rPr>
            </w:pPr>
            <w:r w:rsidRPr="00D63375">
              <w:rPr>
                <w:rFonts w:cstheme="minorHAnsi"/>
                <w:b/>
                <w:bCs/>
                <w:color w:val="002060"/>
                <w:sz w:val="24"/>
                <w:szCs w:val="24"/>
              </w:rPr>
              <w:t>10</w:t>
            </w:r>
          </w:p>
        </w:tc>
        <w:tc>
          <w:tcPr>
            <w:tcW w:w="262" w:type="pct"/>
            <w:shd w:val="clear" w:color="auto" w:fill="FBE4D5" w:themeFill="accent2" w:themeFillTint="33"/>
          </w:tcPr>
          <w:p w14:paraId="6CFB52ED" w14:textId="798AF231" w:rsidR="008A05EB" w:rsidRPr="00D63375" w:rsidRDefault="003864B7" w:rsidP="008A05EB">
            <w:pPr>
              <w:spacing w:before="60"/>
              <w:jc w:val="center"/>
              <w:rPr>
                <w:rFonts w:cstheme="minorHAnsi"/>
                <w:b/>
                <w:bCs/>
                <w:color w:val="002060"/>
                <w:sz w:val="24"/>
                <w:szCs w:val="24"/>
              </w:rPr>
            </w:pPr>
            <w:r>
              <w:rPr>
                <w:rFonts w:cstheme="minorHAnsi"/>
                <w:b/>
                <w:bCs/>
                <w:color w:val="002060"/>
                <w:sz w:val="24"/>
                <w:szCs w:val="24"/>
              </w:rPr>
              <w:t>5</w:t>
            </w:r>
          </w:p>
        </w:tc>
      </w:tr>
      <w:tr w:rsidR="008A05EB" w:rsidRPr="00D63375" w14:paraId="5985E4B4" w14:textId="77777777" w:rsidTr="00B204D5">
        <w:tc>
          <w:tcPr>
            <w:tcW w:w="706" w:type="pct"/>
            <w:shd w:val="clear" w:color="auto" w:fill="auto"/>
            <w:vAlign w:val="center"/>
          </w:tcPr>
          <w:p w14:paraId="21DFDE85" w14:textId="330C22A5"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 xml:space="preserve">Subcriteriul </w:t>
            </w:r>
            <w:r w:rsidRPr="00D63375">
              <w:rPr>
                <w:rFonts w:eastAsia="Times New Roman" w:cstheme="minorHAnsi"/>
                <w:color w:val="002060"/>
                <w:sz w:val="24"/>
                <w:szCs w:val="24"/>
                <w:lang w:eastAsia="ro-RO"/>
              </w:rPr>
              <w:t>3.1. Planificarea activităților</w:t>
            </w:r>
          </w:p>
        </w:tc>
        <w:tc>
          <w:tcPr>
            <w:tcW w:w="2409" w:type="pct"/>
            <w:shd w:val="clear" w:color="auto" w:fill="auto"/>
          </w:tcPr>
          <w:p w14:paraId="6B2ACDE9" w14:textId="10814771" w:rsidR="008A05EB" w:rsidRPr="00D63375" w:rsidRDefault="008A05EB" w:rsidP="008A05EB">
            <w:pPr>
              <w:pStyle w:val="ListParagraph"/>
              <w:numPr>
                <w:ilvl w:val="0"/>
                <w:numId w:val="75"/>
              </w:numPr>
              <w:spacing w:before="60"/>
              <w:contextualSpacing w:val="0"/>
              <w:jc w:val="both"/>
              <w:rPr>
                <w:rFonts w:cstheme="minorHAnsi"/>
                <w:color w:val="002060"/>
                <w:sz w:val="24"/>
                <w:szCs w:val="24"/>
              </w:rPr>
            </w:pPr>
            <w:r w:rsidRPr="00D63375">
              <w:rPr>
                <w:rFonts w:eastAsia="Times New Roman" w:cstheme="minorHAnsi"/>
                <w:color w:val="002060"/>
                <w:sz w:val="24"/>
                <w:szCs w:val="24"/>
                <w:lang w:eastAsia="ro-RO"/>
              </w:rPr>
              <w:t>Planificarea activităților</w:t>
            </w:r>
            <w:r w:rsidRPr="00D63375">
              <w:rPr>
                <w:rFonts w:cstheme="minorHAnsi"/>
                <w:color w:val="002060"/>
                <w:sz w:val="24"/>
                <w:szCs w:val="24"/>
              </w:rPr>
              <w:t xml:space="preserve"> cuprinde toate categoriile de activități principale specifice implementării acestuia: procedura de achiziție publică, contract de furnizare, implementarea tehnică a contractului, iar termenele stabilite pentru realizarea acestora țin cont de durata medie de realizare a activităților, conform complexității acestora - maxim 5 puncte;</w:t>
            </w:r>
          </w:p>
          <w:p w14:paraId="24684B8A" w14:textId="781A0463" w:rsidR="008A05EB" w:rsidRPr="00D63375" w:rsidRDefault="008A05EB" w:rsidP="008A05EB">
            <w:pPr>
              <w:pStyle w:val="ListParagraph"/>
              <w:numPr>
                <w:ilvl w:val="0"/>
                <w:numId w:val="75"/>
              </w:numPr>
              <w:spacing w:before="60"/>
              <w:contextualSpacing w:val="0"/>
              <w:jc w:val="both"/>
              <w:rPr>
                <w:rFonts w:cstheme="minorHAnsi"/>
                <w:color w:val="002060"/>
                <w:sz w:val="24"/>
                <w:szCs w:val="24"/>
              </w:rPr>
            </w:pPr>
            <w:r w:rsidRPr="00D63375">
              <w:rPr>
                <w:rFonts w:eastAsia="Times New Roman" w:cstheme="minorHAnsi"/>
                <w:color w:val="002060"/>
                <w:sz w:val="24"/>
                <w:szCs w:val="24"/>
                <w:lang w:eastAsia="ro-RO"/>
              </w:rPr>
              <w:t>Planificarea activităților</w:t>
            </w:r>
            <w:r w:rsidRPr="00D63375">
              <w:rPr>
                <w:rFonts w:cstheme="minorHAnsi"/>
                <w:color w:val="002060"/>
                <w:sz w:val="24"/>
                <w:szCs w:val="24"/>
              </w:rPr>
              <w:t xml:space="preserve"> fie: NU cuprinde toate categoriile de activități principale specifice implementării acestuia: procedura de achiziție publică, contract de furnizare, implementarea tehnică a contractului, fie termenele fixate NU sunt realiste – 0  puncte;</w:t>
            </w:r>
          </w:p>
        </w:tc>
        <w:tc>
          <w:tcPr>
            <w:tcW w:w="1341" w:type="pct"/>
            <w:shd w:val="clear" w:color="auto" w:fill="auto"/>
          </w:tcPr>
          <w:p w14:paraId="5026C1F3" w14:textId="1927435A"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Se vor analiza activitățile specifice implementării acestuia: procedura de achiziție publică, contract de furnizare, implementarea tehnică a contractului, și dacă termenele fixate sunt realiste și pot fi respectate.</w:t>
            </w:r>
          </w:p>
        </w:tc>
        <w:tc>
          <w:tcPr>
            <w:tcW w:w="282" w:type="pct"/>
          </w:tcPr>
          <w:p w14:paraId="4242097F" w14:textId="4A9E6668" w:rsidR="008A05EB" w:rsidRPr="00D63375" w:rsidRDefault="008A05EB" w:rsidP="008A05EB">
            <w:pPr>
              <w:spacing w:before="60"/>
              <w:jc w:val="center"/>
              <w:rPr>
                <w:rFonts w:cstheme="minorHAnsi"/>
                <w:color w:val="002060"/>
                <w:sz w:val="24"/>
                <w:szCs w:val="24"/>
              </w:rPr>
            </w:pPr>
            <w:r w:rsidRPr="00D63375">
              <w:rPr>
                <w:rFonts w:cstheme="minorHAnsi"/>
                <w:color w:val="002060"/>
                <w:sz w:val="24"/>
                <w:szCs w:val="24"/>
              </w:rPr>
              <w:t>5</w:t>
            </w:r>
          </w:p>
        </w:tc>
        <w:tc>
          <w:tcPr>
            <w:tcW w:w="262" w:type="pct"/>
          </w:tcPr>
          <w:p w14:paraId="79EB78CA" w14:textId="6C6A3A0E" w:rsidR="008A05EB" w:rsidRPr="00D63375" w:rsidRDefault="008A05EB" w:rsidP="008A05EB">
            <w:pPr>
              <w:spacing w:before="60"/>
              <w:jc w:val="right"/>
              <w:rPr>
                <w:rFonts w:cstheme="minorHAnsi"/>
                <w:color w:val="002060"/>
                <w:sz w:val="24"/>
                <w:szCs w:val="24"/>
              </w:rPr>
            </w:pPr>
          </w:p>
        </w:tc>
      </w:tr>
      <w:tr w:rsidR="008A05EB" w:rsidRPr="00D63375" w14:paraId="498E784B" w14:textId="77777777" w:rsidTr="00B204D5">
        <w:tc>
          <w:tcPr>
            <w:tcW w:w="706" w:type="pct"/>
            <w:shd w:val="clear" w:color="auto" w:fill="auto"/>
            <w:vAlign w:val="center"/>
          </w:tcPr>
          <w:p w14:paraId="79C96688" w14:textId="0C1D81C2" w:rsidR="008A05EB" w:rsidRPr="00D63375" w:rsidRDefault="008A05EB" w:rsidP="008A05EB">
            <w:pPr>
              <w:spacing w:before="60"/>
              <w:jc w:val="both"/>
              <w:rPr>
                <w:rFonts w:eastAsia="Times New Roman" w:cstheme="minorHAnsi"/>
                <w:color w:val="002060"/>
                <w:sz w:val="24"/>
                <w:szCs w:val="24"/>
                <w:lang w:eastAsia="ro-RO"/>
              </w:rPr>
            </w:pPr>
            <w:r w:rsidRPr="00D63375">
              <w:rPr>
                <w:rFonts w:cstheme="minorHAnsi"/>
                <w:color w:val="002060"/>
                <w:sz w:val="24"/>
                <w:szCs w:val="24"/>
              </w:rPr>
              <w:lastRenderedPageBreak/>
              <w:t xml:space="preserve">Subcriteriul </w:t>
            </w:r>
            <w:r w:rsidRPr="00D63375">
              <w:rPr>
                <w:rFonts w:eastAsia="Times New Roman" w:cstheme="minorHAnsi"/>
                <w:color w:val="002060"/>
                <w:sz w:val="24"/>
                <w:szCs w:val="24"/>
                <w:lang w:eastAsia="ro-RO"/>
              </w:rPr>
              <w:t xml:space="preserve">3.2.  </w:t>
            </w:r>
            <w:bookmarkStart w:id="6" w:name="_Hlk140683321"/>
            <w:r w:rsidRPr="00D63375">
              <w:rPr>
                <w:rFonts w:eastAsia="Times New Roman" w:cstheme="minorHAnsi"/>
                <w:color w:val="002060"/>
                <w:sz w:val="24"/>
                <w:szCs w:val="24"/>
                <w:lang w:eastAsia="ro-RO"/>
              </w:rPr>
              <w:t>Capacitatea operațională a solicitantului</w:t>
            </w:r>
            <w:bookmarkEnd w:id="6"/>
          </w:p>
        </w:tc>
        <w:tc>
          <w:tcPr>
            <w:tcW w:w="2409" w:type="pct"/>
            <w:shd w:val="clear" w:color="auto" w:fill="auto"/>
            <w:vAlign w:val="center"/>
          </w:tcPr>
          <w:p w14:paraId="0CD57BCA" w14:textId="77777777" w:rsidR="008A05EB" w:rsidRPr="00D63375" w:rsidRDefault="008A05EB" w:rsidP="008A05EB">
            <w:pPr>
              <w:spacing w:before="60"/>
              <w:jc w:val="both"/>
              <w:rPr>
                <w:rFonts w:eastAsia="Times New Roman" w:cstheme="minorHAnsi"/>
                <w:b/>
                <w:bCs/>
                <w:color w:val="002060"/>
                <w:sz w:val="24"/>
                <w:szCs w:val="24"/>
                <w:lang w:eastAsia="ro-RO"/>
              </w:rPr>
            </w:pPr>
            <w:r w:rsidRPr="00D63375">
              <w:rPr>
                <w:rFonts w:eastAsia="Times New Roman" w:cstheme="minorHAnsi"/>
                <w:b/>
                <w:bCs/>
                <w:color w:val="002060"/>
                <w:sz w:val="24"/>
                <w:szCs w:val="24"/>
                <w:lang w:eastAsia="ro-RO"/>
              </w:rPr>
              <w:t>Capacitatea operațională a solicitantului</w:t>
            </w:r>
          </w:p>
          <w:p w14:paraId="74FAB904" w14:textId="0629A3B4" w:rsidR="008A05EB" w:rsidRPr="00D63375" w:rsidRDefault="008A05EB" w:rsidP="008A05EB">
            <w:pPr>
              <w:pStyle w:val="ListParagraph"/>
              <w:numPr>
                <w:ilvl w:val="0"/>
                <w:numId w:val="48"/>
              </w:numPr>
              <w:spacing w:before="60"/>
              <w:contextualSpacing w:val="0"/>
              <w:jc w:val="both"/>
              <w:rPr>
                <w:rFonts w:cstheme="minorHAnsi"/>
                <w:color w:val="002060"/>
                <w:sz w:val="24"/>
                <w:szCs w:val="24"/>
              </w:rPr>
            </w:pPr>
            <w:r w:rsidRPr="00D63375">
              <w:rPr>
                <w:rFonts w:cstheme="minorHAnsi"/>
                <w:color w:val="002060"/>
                <w:sz w:val="24"/>
                <w:szCs w:val="24"/>
              </w:rPr>
              <w:t>solicitantul propune în echipa internă a proiectului minim 2 experți relevanți (manager de proiect/ expert achiziții publice/ expert medical) cu experiență relevantă în implementarea de proiect/ proiecte de investiții – 3 puncte;</w:t>
            </w:r>
          </w:p>
          <w:p w14:paraId="5198B6FA" w14:textId="3B3D5980" w:rsidR="008A05EB" w:rsidRPr="00D63375" w:rsidRDefault="008A05EB" w:rsidP="008A05EB">
            <w:pPr>
              <w:pStyle w:val="ListParagraph"/>
              <w:numPr>
                <w:ilvl w:val="0"/>
                <w:numId w:val="48"/>
              </w:numPr>
              <w:spacing w:before="60"/>
              <w:contextualSpacing w:val="0"/>
              <w:jc w:val="both"/>
              <w:rPr>
                <w:rFonts w:cstheme="minorHAnsi"/>
                <w:color w:val="002060"/>
                <w:sz w:val="24"/>
                <w:szCs w:val="24"/>
              </w:rPr>
            </w:pPr>
            <w:r w:rsidRPr="00D63375">
              <w:rPr>
                <w:rFonts w:cstheme="minorHAnsi"/>
                <w:color w:val="002060"/>
                <w:sz w:val="24"/>
                <w:szCs w:val="24"/>
              </w:rPr>
              <w:t>solicitantul propune în echipa internă de implementare a proiectului 1 expert relevant (manager de proiect/achiziții publice/expert medical) cu experiență relevantă în implementarea de proiect/ proiecte de investiții – 1 punct;</w:t>
            </w:r>
          </w:p>
          <w:p w14:paraId="6AB07DA5" w14:textId="13A90C9C" w:rsidR="008A05EB" w:rsidRPr="00D63375" w:rsidRDefault="008A05EB" w:rsidP="008A05EB">
            <w:pPr>
              <w:pStyle w:val="ListParagraph"/>
              <w:numPr>
                <w:ilvl w:val="0"/>
                <w:numId w:val="48"/>
              </w:numPr>
              <w:spacing w:before="60"/>
              <w:contextualSpacing w:val="0"/>
              <w:jc w:val="both"/>
              <w:rPr>
                <w:rFonts w:cstheme="minorHAnsi"/>
                <w:color w:val="002060"/>
                <w:sz w:val="24"/>
                <w:szCs w:val="24"/>
              </w:rPr>
            </w:pPr>
            <w:r w:rsidRPr="00D63375">
              <w:rPr>
                <w:rFonts w:cstheme="minorHAnsi"/>
                <w:color w:val="002060"/>
                <w:sz w:val="24"/>
                <w:szCs w:val="24"/>
              </w:rPr>
              <w:t>solicitantul NU propune în echipa internă de implementare a proiectului niciun expert relevant (manager de proiect</w:t>
            </w:r>
            <w:r w:rsidRPr="00D63375">
              <w:rPr>
                <w:rFonts w:cstheme="minorHAnsi"/>
                <w:i/>
                <w:iCs/>
                <w:color w:val="002060"/>
                <w:sz w:val="24"/>
                <w:szCs w:val="24"/>
              </w:rPr>
              <w:t xml:space="preserve">/ </w:t>
            </w:r>
            <w:r w:rsidRPr="00D63375">
              <w:rPr>
                <w:rFonts w:cstheme="minorHAnsi"/>
                <w:color w:val="002060"/>
                <w:sz w:val="24"/>
                <w:szCs w:val="24"/>
              </w:rPr>
              <w:t>achiziții publice/ expert medical) cu experiență relevantă în implementarea de proiect/ proiecte de investiții – 0 puncte.</w:t>
            </w:r>
          </w:p>
          <w:p w14:paraId="0FD10134" w14:textId="77777777" w:rsidR="008A05EB" w:rsidRPr="00D63375" w:rsidRDefault="008A05EB" w:rsidP="008A05EB">
            <w:pPr>
              <w:pStyle w:val="ListParagraph"/>
              <w:spacing w:before="60"/>
              <w:ind w:left="360"/>
              <w:contextualSpacing w:val="0"/>
              <w:jc w:val="both"/>
              <w:rPr>
                <w:rFonts w:cstheme="minorHAnsi"/>
                <w:color w:val="002060"/>
                <w:sz w:val="24"/>
                <w:szCs w:val="24"/>
              </w:rPr>
            </w:pPr>
          </w:p>
          <w:p w14:paraId="6027EEB2" w14:textId="77777777"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NB. Se va considera experiență relevantă pentru echipa internă:</w:t>
            </w:r>
          </w:p>
          <w:p w14:paraId="3E6F5F93" w14:textId="7AEC28A6" w:rsidR="008A05EB" w:rsidRPr="00D63375" w:rsidRDefault="008A05EB" w:rsidP="008A05EB">
            <w:pPr>
              <w:pStyle w:val="ListParagraph"/>
              <w:numPr>
                <w:ilvl w:val="0"/>
                <w:numId w:val="105"/>
              </w:numPr>
              <w:spacing w:before="60"/>
              <w:contextualSpacing w:val="0"/>
              <w:jc w:val="both"/>
              <w:rPr>
                <w:rFonts w:cstheme="minorHAnsi"/>
                <w:color w:val="002060"/>
                <w:sz w:val="24"/>
                <w:szCs w:val="24"/>
              </w:rPr>
            </w:pPr>
            <w:r w:rsidRPr="00D63375">
              <w:rPr>
                <w:rFonts w:cstheme="minorHAnsi"/>
                <w:color w:val="002060"/>
                <w:sz w:val="24"/>
                <w:szCs w:val="24"/>
              </w:rPr>
              <w:t xml:space="preserve">pentru manager de proiect/ alte tipuri de experți </w:t>
            </w:r>
            <w:r>
              <w:rPr>
                <w:rFonts w:cstheme="minorHAnsi"/>
                <w:color w:val="002060"/>
                <w:sz w:val="24"/>
                <w:szCs w:val="24"/>
              </w:rPr>
              <w:t xml:space="preserve">relevanți </w:t>
            </w:r>
            <w:r w:rsidRPr="00D63375">
              <w:rPr>
                <w:rFonts w:cstheme="minorHAnsi"/>
                <w:color w:val="002060"/>
                <w:sz w:val="24"/>
                <w:szCs w:val="24"/>
              </w:rPr>
              <w:t>o experiență dovedită de minim 3 ani în implementarea de proiect/ proiecte de investiții</w:t>
            </w:r>
            <w:r w:rsidR="00982444">
              <w:rPr>
                <w:rFonts w:cstheme="minorHAnsi"/>
                <w:color w:val="002060"/>
                <w:sz w:val="24"/>
                <w:szCs w:val="24"/>
              </w:rPr>
              <w:t>.</w:t>
            </w:r>
          </w:p>
        </w:tc>
        <w:tc>
          <w:tcPr>
            <w:tcW w:w="1341" w:type="pct"/>
            <w:shd w:val="clear" w:color="auto" w:fill="auto"/>
          </w:tcPr>
          <w:p w14:paraId="51B26118" w14:textId="6FEC5617" w:rsidR="008A05EB" w:rsidRPr="00D63375" w:rsidRDefault="008A05EB" w:rsidP="008A05EB">
            <w:pPr>
              <w:spacing w:before="60"/>
              <w:jc w:val="both"/>
              <w:rPr>
                <w:rFonts w:cstheme="minorHAnsi"/>
                <w:color w:val="002060"/>
                <w:sz w:val="24"/>
                <w:szCs w:val="24"/>
              </w:rPr>
            </w:pPr>
            <w:r w:rsidRPr="00D63375">
              <w:rPr>
                <w:rFonts w:eastAsia="Times New Roman" w:cstheme="minorHAnsi"/>
                <w:color w:val="002060"/>
                <w:sz w:val="24"/>
                <w:szCs w:val="24"/>
                <w:lang w:eastAsia="ro-RO"/>
              </w:rPr>
              <w:t>CV experți din echipa internă de proiect (</w:t>
            </w:r>
            <w:r w:rsidRPr="00D63375">
              <w:rPr>
                <w:rFonts w:cstheme="minorHAnsi"/>
                <w:color w:val="002060"/>
                <w:sz w:val="24"/>
                <w:szCs w:val="24"/>
              </w:rPr>
              <w:t>manager de proiect, achiziții publice, expert medical)</w:t>
            </w:r>
          </w:p>
        </w:tc>
        <w:tc>
          <w:tcPr>
            <w:tcW w:w="282" w:type="pct"/>
          </w:tcPr>
          <w:p w14:paraId="4343B5A1" w14:textId="0440BF50" w:rsidR="008A05EB" w:rsidRPr="00D63375" w:rsidRDefault="008A05EB" w:rsidP="008A05EB">
            <w:pPr>
              <w:spacing w:before="60"/>
              <w:jc w:val="center"/>
              <w:rPr>
                <w:rFonts w:cstheme="minorHAnsi"/>
                <w:color w:val="002060"/>
                <w:sz w:val="24"/>
                <w:szCs w:val="24"/>
              </w:rPr>
            </w:pPr>
            <w:r w:rsidRPr="00D63375">
              <w:rPr>
                <w:rFonts w:cstheme="minorHAnsi"/>
                <w:color w:val="002060"/>
                <w:sz w:val="24"/>
                <w:szCs w:val="24"/>
              </w:rPr>
              <w:t>3</w:t>
            </w:r>
          </w:p>
        </w:tc>
        <w:tc>
          <w:tcPr>
            <w:tcW w:w="262" w:type="pct"/>
          </w:tcPr>
          <w:p w14:paraId="179BA826" w14:textId="77777777" w:rsidR="008A05EB" w:rsidRPr="00D63375" w:rsidRDefault="008A05EB" w:rsidP="008A05EB">
            <w:pPr>
              <w:spacing w:before="60"/>
              <w:jc w:val="right"/>
              <w:rPr>
                <w:rFonts w:cstheme="minorHAnsi"/>
                <w:color w:val="002060"/>
                <w:sz w:val="24"/>
                <w:szCs w:val="24"/>
              </w:rPr>
            </w:pPr>
          </w:p>
        </w:tc>
      </w:tr>
      <w:tr w:rsidR="008A05EB" w:rsidRPr="00D63375" w14:paraId="1A6DF049" w14:textId="77777777" w:rsidTr="00B204D5">
        <w:tc>
          <w:tcPr>
            <w:tcW w:w="706" w:type="pct"/>
            <w:shd w:val="clear" w:color="auto" w:fill="auto"/>
          </w:tcPr>
          <w:p w14:paraId="25D346F6" w14:textId="1D24FC84"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Subcriteriul 3.3. Contribuția proiectului la atingerea indicatorilor de program</w:t>
            </w:r>
          </w:p>
        </w:tc>
        <w:tc>
          <w:tcPr>
            <w:tcW w:w="2409" w:type="pct"/>
            <w:shd w:val="clear" w:color="auto" w:fill="auto"/>
          </w:tcPr>
          <w:p w14:paraId="778CC38B" w14:textId="570B0BC2" w:rsidR="008A05EB" w:rsidRPr="00406C6C" w:rsidRDefault="008A05EB" w:rsidP="008A05EB">
            <w:pPr>
              <w:spacing w:before="60"/>
              <w:jc w:val="both"/>
              <w:rPr>
                <w:rFonts w:cstheme="minorHAnsi"/>
                <w:b/>
                <w:bCs/>
                <w:noProof/>
                <w:color w:val="002060"/>
                <w:sz w:val="24"/>
                <w:szCs w:val="24"/>
              </w:rPr>
            </w:pPr>
            <w:r w:rsidRPr="00406C6C">
              <w:rPr>
                <w:rFonts w:cstheme="minorHAnsi"/>
                <w:noProof/>
                <w:color w:val="002060"/>
                <w:sz w:val="24"/>
                <w:szCs w:val="24"/>
              </w:rPr>
              <w:t xml:space="preserve">Contribuția la atingerea țintei indicatorului de rezultat 01PSR10 Număr anual de utilizatori ai unității sanitare/ structurilor sprijinite – </w:t>
            </w:r>
            <w:r w:rsidRPr="00406C6C">
              <w:rPr>
                <w:rFonts w:cstheme="minorHAnsi"/>
                <w:b/>
                <w:bCs/>
                <w:noProof/>
                <w:color w:val="002060"/>
                <w:sz w:val="24"/>
                <w:szCs w:val="24"/>
              </w:rPr>
              <w:t>regiune mai dezvoltată/regiune mai puțin dezvoltată:</w:t>
            </w:r>
          </w:p>
          <w:p w14:paraId="1940F766" w14:textId="77777777" w:rsidR="00D90B85" w:rsidRPr="00D90B85" w:rsidRDefault="00D90B85" w:rsidP="00D90B85">
            <w:pPr>
              <w:spacing w:before="60"/>
              <w:jc w:val="both"/>
              <w:rPr>
                <w:rFonts w:cstheme="minorHAnsi"/>
                <w:noProof/>
                <w:color w:val="002060"/>
                <w:sz w:val="24"/>
                <w:szCs w:val="24"/>
              </w:rPr>
            </w:pPr>
            <w:r w:rsidRPr="00D90B85">
              <w:rPr>
                <w:rFonts w:cstheme="minorHAnsi"/>
                <w:noProof/>
                <w:color w:val="002060"/>
                <w:sz w:val="24"/>
                <w:szCs w:val="24"/>
              </w:rPr>
              <w:t>a)</w:t>
            </w:r>
            <w:r w:rsidRPr="00D90B85">
              <w:rPr>
                <w:rFonts w:cstheme="minorHAnsi"/>
                <w:noProof/>
                <w:color w:val="002060"/>
                <w:sz w:val="24"/>
                <w:szCs w:val="24"/>
              </w:rPr>
              <w:tab/>
              <w:t>Proiectul propune o țintă indicator de rezultat 01PSR10 &gt; 150 - 2 puncte;</w:t>
            </w:r>
          </w:p>
          <w:p w14:paraId="6C5FD041" w14:textId="77777777" w:rsidR="00D90B85" w:rsidRPr="00D90B85" w:rsidRDefault="00D90B85" w:rsidP="00D90B85">
            <w:pPr>
              <w:spacing w:before="60"/>
              <w:jc w:val="both"/>
              <w:rPr>
                <w:rFonts w:cstheme="minorHAnsi"/>
                <w:noProof/>
                <w:color w:val="002060"/>
                <w:sz w:val="24"/>
                <w:szCs w:val="24"/>
              </w:rPr>
            </w:pPr>
            <w:r w:rsidRPr="00D90B85">
              <w:rPr>
                <w:rFonts w:cstheme="minorHAnsi"/>
                <w:noProof/>
                <w:color w:val="002060"/>
                <w:sz w:val="24"/>
                <w:szCs w:val="24"/>
              </w:rPr>
              <w:t>b)</w:t>
            </w:r>
            <w:r w:rsidRPr="00D90B85">
              <w:rPr>
                <w:rFonts w:cstheme="minorHAnsi"/>
                <w:noProof/>
                <w:color w:val="002060"/>
                <w:sz w:val="24"/>
                <w:szCs w:val="24"/>
              </w:rPr>
              <w:tab/>
              <w:t xml:space="preserve">Proiectul propune o țintă indicator de </w:t>
            </w:r>
            <w:r w:rsidRPr="00D352EC">
              <w:rPr>
                <w:rFonts w:cstheme="minorHAnsi"/>
                <w:noProof/>
                <w:color w:val="002060"/>
                <w:sz w:val="24"/>
                <w:szCs w:val="24"/>
              </w:rPr>
              <w:t>rezultat 01PSR10  mai mare de 63 și  ≤150 – 1 punct;</w:t>
            </w:r>
          </w:p>
          <w:p w14:paraId="6E36A8EC" w14:textId="7E8CCCF0" w:rsidR="008A05EB" w:rsidRPr="00406C6C" w:rsidRDefault="00D90B85" w:rsidP="00D90B85">
            <w:pPr>
              <w:spacing w:before="60"/>
              <w:jc w:val="both"/>
              <w:rPr>
                <w:rFonts w:cstheme="minorHAnsi"/>
                <w:noProof/>
                <w:color w:val="002060"/>
                <w:sz w:val="24"/>
                <w:szCs w:val="24"/>
              </w:rPr>
            </w:pPr>
            <w:r w:rsidRPr="00D90B85">
              <w:rPr>
                <w:rFonts w:cstheme="minorHAnsi"/>
                <w:noProof/>
                <w:color w:val="002060"/>
                <w:sz w:val="24"/>
                <w:szCs w:val="24"/>
              </w:rPr>
              <w:t>c)</w:t>
            </w:r>
            <w:r w:rsidRPr="00D90B85">
              <w:rPr>
                <w:rFonts w:cstheme="minorHAnsi"/>
                <w:noProof/>
                <w:color w:val="002060"/>
                <w:sz w:val="24"/>
                <w:szCs w:val="24"/>
              </w:rPr>
              <w:tab/>
              <w:t xml:space="preserve">Proiectul propune o țintă indicator de rezultat 01PSR10 egală </w:t>
            </w:r>
            <w:r>
              <w:rPr>
                <w:rFonts w:cstheme="minorHAnsi"/>
                <w:noProof/>
                <w:color w:val="002060"/>
                <w:sz w:val="24"/>
                <w:szCs w:val="24"/>
              </w:rPr>
              <w:t xml:space="preserve">sau mai mică </w:t>
            </w:r>
            <w:r w:rsidRPr="00D90B85">
              <w:rPr>
                <w:rFonts w:cstheme="minorHAnsi"/>
                <w:noProof/>
                <w:color w:val="002060"/>
                <w:sz w:val="24"/>
                <w:szCs w:val="24"/>
              </w:rPr>
              <w:t>cu ținta minimă de 63 – 0 puncte</w:t>
            </w:r>
            <w:r w:rsidR="00982444">
              <w:rPr>
                <w:rFonts w:cstheme="minorHAnsi"/>
                <w:noProof/>
                <w:color w:val="002060"/>
                <w:sz w:val="24"/>
                <w:szCs w:val="24"/>
              </w:rPr>
              <w:t>.</w:t>
            </w:r>
          </w:p>
          <w:p w14:paraId="355609DC" w14:textId="681E6F50" w:rsidR="008A05EB" w:rsidRPr="00406C6C" w:rsidRDefault="008A05EB" w:rsidP="008A05EB">
            <w:pPr>
              <w:spacing w:before="60"/>
              <w:jc w:val="both"/>
              <w:rPr>
                <w:color w:val="002060"/>
              </w:rPr>
            </w:pPr>
          </w:p>
        </w:tc>
        <w:tc>
          <w:tcPr>
            <w:tcW w:w="1341" w:type="pct"/>
            <w:shd w:val="clear" w:color="auto" w:fill="auto"/>
          </w:tcPr>
          <w:p w14:paraId="2FFF3CD5" w14:textId="77777777" w:rsidR="008A05EB" w:rsidRPr="00D63375" w:rsidRDefault="008A05EB" w:rsidP="008A05EB">
            <w:pPr>
              <w:spacing w:before="60"/>
              <w:jc w:val="both"/>
              <w:rPr>
                <w:rFonts w:cstheme="minorHAnsi"/>
                <w:b/>
                <w:bCs/>
                <w:color w:val="002060"/>
                <w:sz w:val="24"/>
                <w:szCs w:val="24"/>
              </w:rPr>
            </w:pPr>
            <w:r w:rsidRPr="00D63375">
              <w:rPr>
                <w:rFonts w:cstheme="minorHAnsi"/>
                <w:color w:val="002060"/>
                <w:sz w:val="24"/>
                <w:szCs w:val="24"/>
              </w:rPr>
              <w:t xml:space="preserve">Valorile țintelor se calculează conform </w:t>
            </w:r>
            <w:r w:rsidRPr="00D63375">
              <w:rPr>
                <w:rFonts w:cstheme="minorHAnsi"/>
                <w:b/>
                <w:bCs/>
                <w:color w:val="002060"/>
                <w:sz w:val="24"/>
                <w:szCs w:val="24"/>
              </w:rPr>
              <w:t>Anexei 2:</w:t>
            </w:r>
            <w:r w:rsidRPr="00D63375">
              <w:rPr>
                <w:rFonts w:cstheme="minorHAnsi"/>
                <w:color w:val="002060"/>
                <w:sz w:val="24"/>
                <w:szCs w:val="24"/>
              </w:rPr>
              <w:t xml:space="preserve"> </w:t>
            </w:r>
            <w:r w:rsidRPr="00D63375">
              <w:rPr>
                <w:rFonts w:cstheme="minorHAnsi"/>
                <w:b/>
                <w:bCs/>
                <w:color w:val="002060"/>
                <w:sz w:val="24"/>
                <w:szCs w:val="24"/>
              </w:rPr>
              <w:t xml:space="preserve">Definiții și mod de calcul indicatori </w:t>
            </w:r>
          </w:p>
          <w:p w14:paraId="7F0188C6" w14:textId="2D0BD02A" w:rsidR="008A05EB" w:rsidRPr="00D63375" w:rsidRDefault="008A05EB" w:rsidP="008A05EB">
            <w:pPr>
              <w:spacing w:before="60"/>
              <w:jc w:val="both"/>
              <w:rPr>
                <w:rFonts w:cstheme="minorHAnsi"/>
                <w:b/>
                <w:bCs/>
                <w:color w:val="002060"/>
                <w:sz w:val="24"/>
                <w:szCs w:val="24"/>
              </w:rPr>
            </w:pPr>
          </w:p>
          <w:p w14:paraId="461CC604" w14:textId="69B2046B" w:rsidR="008A05EB" w:rsidRPr="00D63375" w:rsidRDefault="008A05EB" w:rsidP="008A05EB">
            <w:pPr>
              <w:spacing w:before="60"/>
              <w:jc w:val="both"/>
              <w:rPr>
                <w:rFonts w:cstheme="minorHAnsi"/>
                <w:b/>
                <w:bCs/>
                <w:color w:val="002060"/>
                <w:sz w:val="24"/>
                <w:szCs w:val="24"/>
              </w:rPr>
            </w:pPr>
          </w:p>
          <w:p w14:paraId="40C50321" w14:textId="37B7F436" w:rsidR="008A05EB" w:rsidRPr="00D63375" w:rsidRDefault="008A05EB" w:rsidP="008A05EB">
            <w:pPr>
              <w:spacing w:before="60"/>
              <w:jc w:val="both"/>
              <w:rPr>
                <w:rFonts w:cstheme="minorHAnsi"/>
                <w:color w:val="002060"/>
                <w:sz w:val="24"/>
                <w:szCs w:val="24"/>
              </w:rPr>
            </w:pPr>
          </w:p>
        </w:tc>
        <w:tc>
          <w:tcPr>
            <w:tcW w:w="282" w:type="pct"/>
          </w:tcPr>
          <w:p w14:paraId="6115EA65" w14:textId="52587BBA" w:rsidR="008A05EB" w:rsidRPr="00D63375" w:rsidRDefault="008A05EB" w:rsidP="008A05EB">
            <w:pPr>
              <w:spacing w:before="60"/>
              <w:jc w:val="center"/>
              <w:rPr>
                <w:rFonts w:cstheme="minorHAnsi"/>
                <w:color w:val="002060"/>
                <w:sz w:val="24"/>
                <w:szCs w:val="24"/>
              </w:rPr>
            </w:pPr>
            <w:r w:rsidRPr="00D63375">
              <w:rPr>
                <w:rFonts w:cstheme="minorHAnsi"/>
                <w:color w:val="002060"/>
                <w:sz w:val="24"/>
                <w:szCs w:val="24"/>
              </w:rPr>
              <w:t>2</w:t>
            </w:r>
          </w:p>
        </w:tc>
        <w:tc>
          <w:tcPr>
            <w:tcW w:w="262" w:type="pct"/>
          </w:tcPr>
          <w:p w14:paraId="20CE03A1" w14:textId="77777777" w:rsidR="008A05EB" w:rsidRPr="00D63375" w:rsidRDefault="008A05EB" w:rsidP="008A05EB">
            <w:pPr>
              <w:spacing w:before="60"/>
              <w:jc w:val="both"/>
              <w:rPr>
                <w:rFonts w:cstheme="minorHAnsi"/>
                <w:color w:val="002060"/>
                <w:sz w:val="24"/>
                <w:szCs w:val="24"/>
              </w:rPr>
            </w:pPr>
          </w:p>
        </w:tc>
      </w:tr>
      <w:tr w:rsidR="008A05EB" w:rsidRPr="00D63375" w14:paraId="43209687" w14:textId="77777777" w:rsidTr="000108D5">
        <w:tc>
          <w:tcPr>
            <w:tcW w:w="4456" w:type="pct"/>
            <w:gridSpan w:val="3"/>
            <w:shd w:val="clear" w:color="auto" w:fill="FBE4D5" w:themeFill="accent2" w:themeFillTint="33"/>
          </w:tcPr>
          <w:p w14:paraId="7CCC08C0" w14:textId="2D028EEA" w:rsidR="008A05EB" w:rsidRPr="00D63375" w:rsidRDefault="008A05EB" w:rsidP="008A05EB">
            <w:pPr>
              <w:spacing w:before="60"/>
              <w:jc w:val="both"/>
              <w:rPr>
                <w:rFonts w:cstheme="minorHAnsi"/>
                <w:color w:val="002060"/>
                <w:sz w:val="24"/>
                <w:szCs w:val="24"/>
              </w:rPr>
            </w:pPr>
            <w:r w:rsidRPr="00D63375">
              <w:rPr>
                <w:rFonts w:cstheme="minorHAnsi"/>
                <w:b/>
                <w:bCs/>
                <w:color w:val="002060"/>
                <w:sz w:val="24"/>
                <w:szCs w:val="24"/>
              </w:rPr>
              <w:t xml:space="preserve">Criteriul 4. </w:t>
            </w:r>
            <w:bookmarkStart w:id="7" w:name="_Hlk126242643"/>
            <w:r w:rsidRPr="00D63375">
              <w:rPr>
                <w:rFonts w:cstheme="minorHAnsi"/>
                <w:b/>
                <w:bCs/>
                <w:color w:val="002060"/>
                <w:sz w:val="24"/>
                <w:szCs w:val="24"/>
              </w:rPr>
              <w:t>Rezonabilitatea costurilor</w:t>
            </w:r>
            <w:bookmarkEnd w:id="7"/>
            <w:r w:rsidRPr="00D63375">
              <w:rPr>
                <w:rFonts w:cstheme="minorHAnsi"/>
                <w:b/>
                <w:bCs/>
                <w:color w:val="002060"/>
                <w:sz w:val="24"/>
                <w:szCs w:val="24"/>
              </w:rPr>
              <w:t xml:space="preserve"> și  eficiența investițiilor propuse</w:t>
            </w:r>
          </w:p>
        </w:tc>
        <w:tc>
          <w:tcPr>
            <w:tcW w:w="282" w:type="pct"/>
            <w:shd w:val="clear" w:color="auto" w:fill="FBE4D5" w:themeFill="accent2" w:themeFillTint="33"/>
          </w:tcPr>
          <w:p w14:paraId="160C1CF5" w14:textId="5467CAE2" w:rsidR="008A05EB" w:rsidRPr="00D63375" w:rsidRDefault="00F1677F" w:rsidP="008A05EB">
            <w:pPr>
              <w:spacing w:before="60"/>
              <w:jc w:val="center"/>
              <w:rPr>
                <w:rFonts w:cstheme="minorHAnsi"/>
                <w:b/>
                <w:bCs/>
                <w:color w:val="002060"/>
                <w:sz w:val="24"/>
                <w:szCs w:val="24"/>
              </w:rPr>
            </w:pPr>
            <w:r w:rsidRPr="00D63375">
              <w:rPr>
                <w:rFonts w:cstheme="minorHAnsi"/>
                <w:b/>
                <w:bCs/>
                <w:color w:val="002060"/>
                <w:sz w:val="24"/>
                <w:szCs w:val="24"/>
              </w:rPr>
              <w:t>1</w:t>
            </w:r>
            <w:r w:rsidR="00D529AE">
              <w:rPr>
                <w:rFonts w:cstheme="minorHAnsi"/>
                <w:b/>
                <w:bCs/>
                <w:color w:val="002060"/>
                <w:sz w:val="24"/>
                <w:szCs w:val="24"/>
              </w:rPr>
              <w:t>5</w:t>
            </w:r>
          </w:p>
        </w:tc>
        <w:tc>
          <w:tcPr>
            <w:tcW w:w="262" w:type="pct"/>
            <w:shd w:val="clear" w:color="auto" w:fill="FBE4D5" w:themeFill="accent2" w:themeFillTint="33"/>
          </w:tcPr>
          <w:p w14:paraId="3A78B0BA" w14:textId="06B67B6F" w:rsidR="008A05EB" w:rsidRPr="00D63375" w:rsidRDefault="00D529AE" w:rsidP="008A05EB">
            <w:pPr>
              <w:spacing w:before="60"/>
              <w:jc w:val="center"/>
              <w:rPr>
                <w:rFonts w:cstheme="minorHAnsi"/>
                <w:b/>
                <w:bCs/>
                <w:color w:val="002060"/>
                <w:sz w:val="24"/>
                <w:szCs w:val="24"/>
              </w:rPr>
            </w:pPr>
            <w:r>
              <w:rPr>
                <w:rFonts w:cstheme="minorHAnsi"/>
                <w:b/>
                <w:bCs/>
                <w:color w:val="002060"/>
                <w:sz w:val="24"/>
                <w:szCs w:val="24"/>
              </w:rPr>
              <w:t>8</w:t>
            </w:r>
          </w:p>
        </w:tc>
      </w:tr>
      <w:tr w:rsidR="008A05EB" w:rsidRPr="00D63375" w14:paraId="16B18BB7" w14:textId="77777777" w:rsidTr="00B204D5">
        <w:tc>
          <w:tcPr>
            <w:tcW w:w="706" w:type="pct"/>
            <w:shd w:val="clear" w:color="auto" w:fill="auto"/>
          </w:tcPr>
          <w:p w14:paraId="41DBB0DF" w14:textId="5254AD40"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Subcriteriul 4.1 Costurile sunt realiste/ rezonabile si justificate de către solicitant (</w:t>
            </w:r>
            <w:r w:rsidRPr="00D63375">
              <w:rPr>
                <w:rFonts w:cstheme="minorHAnsi"/>
                <w:i/>
                <w:iCs/>
                <w:color w:val="002060"/>
                <w:sz w:val="24"/>
                <w:szCs w:val="24"/>
              </w:rPr>
              <w:t>pentru toate achizițiile de echipament și alte tipuri de achiziții, , indiferent dacă au fost incluse sau nu în documentațiile tehnico-economice- cu excepția celor care fac obiectul costurilor indirecte)</w:t>
            </w:r>
          </w:p>
        </w:tc>
        <w:tc>
          <w:tcPr>
            <w:tcW w:w="2409" w:type="pct"/>
            <w:shd w:val="clear" w:color="auto" w:fill="auto"/>
          </w:tcPr>
          <w:p w14:paraId="0FCB99F8" w14:textId="6D53D5D8" w:rsidR="008A05EB" w:rsidRPr="00D63375" w:rsidRDefault="008A05EB" w:rsidP="008A05EB">
            <w:pPr>
              <w:pStyle w:val="ListParagraph"/>
              <w:numPr>
                <w:ilvl w:val="0"/>
                <w:numId w:val="106"/>
              </w:numPr>
              <w:spacing w:before="60"/>
              <w:contextualSpacing w:val="0"/>
              <w:jc w:val="both"/>
              <w:rPr>
                <w:rFonts w:cstheme="minorHAnsi"/>
                <w:color w:val="002060"/>
                <w:sz w:val="24"/>
                <w:szCs w:val="24"/>
              </w:rPr>
            </w:pPr>
            <w:r w:rsidRPr="00D63375">
              <w:rPr>
                <w:rFonts w:cstheme="minorHAnsi"/>
                <w:color w:val="002060"/>
                <w:sz w:val="24"/>
                <w:szCs w:val="24"/>
              </w:rPr>
              <w:t xml:space="preserve">Costurile sunt realiste/rezonabile (costurile pe unitatea de resurse utilizate sunt corect estimate din punctul de vedere al evaluatorului si justificate de către solicitant prin ex. citarea unor surse independente si verificabile: statistici oficiale, standarde de calitate, preturi standard, sau prin rezultatele unei cercetări de piața efectuate de solicitant, suficiente şi necesare pentru implementarea proiectului - maxim </w:t>
            </w:r>
            <w:r w:rsidR="00EA2ACC">
              <w:rPr>
                <w:rFonts w:cstheme="minorHAnsi"/>
                <w:color w:val="002060"/>
                <w:sz w:val="24"/>
                <w:szCs w:val="24"/>
              </w:rPr>
              <w:t>5</w:t>
            </w:r>
            <w:r w:rsidR="002F1CB2" w:rsidRPr="00D63375">
              <w:rPr>
                <w:rFonts w:cstheme="minorHAnsi"/>
                <w:color w:val="002060"/>
                <w:sz w:val="24"/>
                <w:szCs w:val="24"/>
              </w:rPr>
              <w:t xml:space="preserve"> </w:t>
            </w:r>
            <w:r w:rsidRPr="00D63375">
              <w:rPr>
                <w:rFonts w:cstheme="minorHAnsi"/>
                <w:color w:val="002060"/>
                <w:sz w:val="24"/>
                <w:szCs w:val="24"/>
              </w:rPr>
              <w:t>puncte;</w:t>
            </w:r>
          </w:p>
          <w:p w14:paraId="241D2604" w14:textId="4BA149EF" w:rsidR="008A05EB" w:rsidRPr="00D63375" w:rsidRDefault="008A05EB" w:rsidP="008A05EB">
            <w:pPr>
              <w:pStyle w:val="ListParagraph"/>
              <w:numPr>
                <w:ilvl w:val="0"/>
                <w:numId w:val="106"/>
              </w:numPr>
              <w:spacing w:before="60"/>
              <w:contextualSpacing w:val="0"/>
              <w:jc w:val="both"/>
              <w:rPr>
                <w:rFonts w:cstheme="minorHAnsi"/>
                <w:color w:val="002060"/>
                <w:sz w:val="24"/>
                <w:szCs w:val="24"/>
              </w:rPr>
            </w:pPr>
            <w:r w:rsidRPr="00D63375">
              <w:rPr>
                <w:rFonts w:cstheme="minorHAnsi"/>
                <w:color w:val="002060"/>
                <w:sz w:val="24"/>
                <w:szCs w:val="24"/>
              </w:rPr>
              <w:t>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şi necesare pentru implementarea proiectului – 0 puncte.</w:t>
            </w:r>
          </w:p>
        </w:tc>
        <w:tc>
          <w:tcPr>
            <w:tcW w:w="1341" w:type="pct"/>
            <w:shd w:val="clear" w:color="auto" w:fill="auto"/>
          </w:tcPr>
          <w:p w14:paraId="0D483A7A" w14:textId="0C810E16"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Se vor prezenta ex. cercetări de piață efectuate de solicitant din surse independente si verificabile: statistici oficiale, standarde de calitate, preturi standard, oferte de piață pentru lucrări și echipamente, justificări ale costurilor, documente justificative, precum și orice altă dovadă necesară pentru a încadra costurile ca fiind rezonabile, realiste și justificat</w:t>
            </w:r>
          </w:p>
        </w:tc>
        <w:tc>
          <w:tcPr>
            <w:tcW w:w="282" w:type="pct"/>
          </w:tcPr>
          <w:p w14:paraId="7977D643" w14:textId="3AA327B5" w:rsidR="008A05EB" w:rsidRPr="00D63375" w:rsidRDefault="00EA2ACC" w:rsidP="008A05EB">
            <w:pPr>
              <w:spacing w:before="60"/>
              <w:jc w:val="center"/>
              <w:rPr>
                <w:rFonts w:cstheme="minorHAnsi"/>
                <w:color w:val="002060"/>
                <w:sz w:val="24"/>
                <w:szCs w:val="24"/>
              </w:rPr>
            </w:pPr>
            <w:r>
              <w:rPr>
                <w:rFonts w:cstheme="minorHAnsi"/>
                <w:color w:val="002060"/>
                <w:sz w:val="24"/>
                <w:szCs w:val="24"/>
              </w:rPr>
              <w:t>5</w:t>
            </w:r>
          </w:p>
        </w:tc>
        <w:tc>
          <w:tcPr>
            <w:tcW w:w="262" w:type="pct"/>
          </w:tcPr>
          <w:p w14:paraId="26F817B0" w14:textId="69BFADB5" w:rsidR="008A05EB" w:rsidRPr="00D63375" w:rsidRDefault="008A05EB" w:rsidP="008A05EB">
            <w:pPr>
              <w:spacing w:before="60"/>
              <w:jc w:val="center"/>
              <w:rPr>
                <w:rFonts w:cstheme="minorHAnsi"/>
                <w:color w:val="002060"/>
                <w:sz w:val="24"/>
                <w:szCs w:val="24"/>
              </w:rPr>
            </w:pPr>
          </w:p>
        </w:tc>
      </w:tr>
      <w:tr w:rsidR="008A05EB" w:rsidRPr="00D63375" w14:paraId="42C050B5" w14:textId="77777777" w:rsidTr="00B204D5">
        <w:tc>
          <w:tcPr>
            <w:tcW w:w="706" w:type="pct"/>
            <w:shd w:val="clear" w:color="auto" w:fill="auto"/>
          </w:tcPr>
          <w:p w14:paraId="793C0B34" w14:textId="46CACFAD"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 xml:space="preserve">Subcriteriul 4.2. Completitudinea, claritatea și coerența bugetului prin raportare </w:t>
            </w:r>
            <w:r w:rsidRPr="00D63375">
              <w:rPr>
                <w:rFonts w:cstheme="minorHAnsi"/>
                <w:color w:val="002060"/>
                <w:sz w:val="24"/>
                <w:szCs w:val="24"/>
              </w:rPr>
              <w:lastRenderedPageBreak/>
              <w:t>la activitățile și resursele materiale</w:t>
            </w:r>
          </w:p>
        </w:tc>
        <w:tc>
          <w:tcPr>
            <w:tcW w:w="2409" w:type="pct"/>
            <w:shd w:val="clear" w:color="auto" w:fill="auto"/>
          </w:tcPr>
          <w:p w14:paraId="554F1154" w14:textId="5B054E1D" w:rsidR="008A05EB" w:rsidRPr="00D63375" w:rsidRDefault="008A05EB" w:rsidP="008A05EB">
            <w:pPr>
              <w:pStyle w:val="ListParagraph"/>
              <w:numPr>
                <w:ilvl w:val="0"/>
                <w:numId w:val="107"/>
              </w:numPr>
              <w:spacing w:before="60"/>
              <w:contextualSpacing w:val="0"/>
              <w:jc w:val="both"/>
              <w:rPr>
                <w:rFonts w:cstheme="minorHAnsi"/>
                <w:color w:val="002060"/>
                <w:sz w:val="24"/>
                <w:szCs w:val="24"/>
              </w:rPr>
            </w:pPr>
            <w:r w:rsidRPr="00D63375">
              <w:rPr>
                <w:rFonts w:cstheme="minorHAnsi"/>
                <w:color w:val="002060"/>
                <w:sz w:val="24"/>
                <w:szCs w:val="24"/>
              </w:rPr>
              <w:lastRenderedPageBreak/>
              <w:t xml:space="preserve">Bugetul este complet și corelat cu activitățile/subactivitătile prevăzute, resursele materiale implicate în realizarea proiectului,  cheltuielile au fost corect încadrate în categoria celor eligibile sau neeligibile, iar valorile aferente codurilor de intervenție au fost calculate și completate corect – maxim </w:t>
            </w:r>
            <w:r w:rsidR="00EA2ACC">
              <w:rPr>
                <w:rFonts w:cstheme="minorHAnsi"/>
                <w:color w:val="002060"/>
                <w:sz w:val="24"/>
                <w:szCs w:val="24"/>
              </w:rPr>
              <w:t>5</w:t>
            </w:r>
            <w:r w:rsidR="002F1CB2" w:rsidRPr="00D63375">
              <w:rPr>
                <w:rFonts w:cstheme="minorHAnsi"/>
                <w:color w:val="002060"/>
                <w:sz w:val="24"/>
                <w:szCs w:val="24"/>
              </w:rPr>
              <w:t xml:space="preserve"> </w:t>
            </w:r>
            <w:r w:rsidRPr="00D63375">
              <w:rPr>
                <w:rFonts w:cstheme="minorHAnsi"/>
                <w:color w:val="002060"/>
                <w:sz w:val="24"/>
                <w:szCs w:val="24"/>
              </w:rPr>
              <w:t>puncte;</w:t>
            </w:r>
          </w:p>
          <w:p w14:paraId="4390DE1E" w14:textId="1351F437" w:rsidR="008A05EB" w:rsidRPr="00D63375" w:rsidRDefault="008A05EB" w:rsidP="008A05EB">
            <w:pPr>
              <w:pStyle w:val="ListParagraph"/>
              <w:numPr>
                <w:ilvl w:val="0"/>
                <w:numId w:val="107"/>
              </w:numPr>
              <w:spacing w:before="60"/>
              <w:contextualSpacing w:val="0"/>
              <w:jc w:val="both"/>
              <w:rPr>
                <w:rFonts w:cstheme="minorHAnsi"/>
                <w:color w:val="002060"/>
                <w:sz w:val="24"/>
                <w:szCs w:val="24"/>
              </w:rPr>
            </w:pPr>
            <w:r w:rsidRPr="00D63375">
              <w:rPr>
                <w:rFonts w:cstheme="minorHAnsi"/>
                <w:color w:val="002060"/>
                <w:sz w:val="24"/>
                <w:szCs w:val="24"/>
              </w:rPr>
              <w:lastRenderedPageBreak/>
              <w:t>Bugetul NU este complet și NU este corelat cu activitățile/subactivitătile prevăzute, resursele materiale implicate în realizarea proiectului – 0 puncte.</w:t>
            </w:r>
          </w:p>
          <w:p w14:paraId="27A60AA7" w14:textId="77777777" w:rsidR="008A05EB" w:rsidRPr="00D63375" w:rsidRDefault="008A05EB" w:rsidP="008A05EB">
            <w:pPr>
              <w:spacing w:before="60"/>
              <w:jc w:val="both"/>
              <w:rPr>
                <w:rFonts w:cstheme="minorHAnsi"/>
                <w:b/>
                <w:bCs/>
                <w:color w:val="002060"/>
                <w:sz w:val="24"/>
                <w:szCs w:val="24"/>
              </w:rPr>
            </w:pPr>
            <w:r w:rsidRPr="00D63375">
              <w:rPr>
                <w:rFonts w:cstheme="minorHAnsi"/>
                <w:b/>
                <w:bCs/>
                <w:color w:val="002060"/>
                <w:sz w:val="24"/>
                <w:szCs w:val="24"/>
              </w:rPr>
              <w:t xml:space="preserve">NB </w:t>
            </w:r>
          </w:p>
          <w:p w14:paraId="27F375C5" w14:textId="77777777" w:rsidR="008A05EB" w:rsidRPr="00D63375" w:rsidRDefault="008A05EB" w:rsidP="008A05EB">
            <w:pPr>
              <w:spacing w:before="60"/>
              <w:jc w:val="both"/>
              <w:rPr>
                <w:rFonts w:cstheme="minorHAnsi"/>
                <w:color w:val="002060"/>
                <w:sz w:val="24"/>
                <w:szCs w:val="24"/>
              </w:rPr>
            </w:pPr>
            <w:r w:rsidRPr="00D63375">
              <w:rPr>
                <w:rFonts w:cstheme="minorHAnsi"/>
                <w:b/>
                <w:bCs/>
                <w:color w:val="002060"/>
                <w:sz w:val="24"/>
                <w:szCs w:val="24"/>
              </w:rPr>
              <w:t>Acordarea punctajelor se realizează în baza propunerii de proiect depuse și nu a bugetului după  operarea corecțiilor.</w:t>
            </w:r>
          </w:p>
          <w:p w14:paraId="0F86CA8C" w14:textId="1B9DA559" w:rsidR="008A05EB" w:rsidRPr="00D63375" w:rsidRDefault="008A05EB" w:rsidP="008A05EB">
            <w:pPr>
              <w:spacing w:before="60"/>
              <w:jc w:val="both"/>
              <w:rPr>
                <w:rFonts w:cstheme="minorHAnsi"/>
                <w:color w:val="002060"/>
                <w:sz w:val="24"/>
                <w:szCs w:val="24"/>
              </w:rPr>
            </w:pPr>
            <w:r w:rsidRPr="003D4949">
              <w:rPr>
                <w:rFonts w:cstheme="minorHAnsi"/>
                <w:b/>
                <w:bCs/>
                <w:i/>
                <w:iCs/>
                <w:color w:val="FF0000"/>
                <w:sz w:val="24"/>
                <w:szCs w:val="24"/>
              </w:rPr>
              <w:t>Atenție! Obținerea a zero puncte la acest subcriteriu generează respingerea proiectului</w:t>
            </w:r>
          </w:p>
        </w:tc>
        <w:tc>
          <w:tcPr>
            <w:tcW w:w="1341" w:type="pct"/>
            <w:shd w:val="clear" w:color="auto" w:fill="auto"/>
          </w:tcPr>
          <w:p w14:paraId="41150BB1" w14:textId="7BEBA29A"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lastRenderedPageBreak/>
              <w:t>Anexa 10: Tabel corelare buget-activități-resurse</w:t>
            </w:r>
          </w:p>
        </w:tc>
        <w:tc>
          <w:tcPr>
            <w:tcW w:w="282" w:type="pct"/>
          </w:tcPr>
          <w:p w14:paraId="5F6E4CEE" w14:textId="7AFA35A0" w:rsidR="008A05EB" w:rsidRPr="00D63375" w:rsidRDefault="00EA2ACC" w:rsidP="008A05EB">
            <w:pPr>
              <w:spacing w:before="60"/>
              <w:jc w:val="center"/>
              <w:rPr>
                <w:rFonts w:cstheme="minorHAnsi"/>
                <w:color w:val="002060"/>
                <w:sz w:val="24"/>
                <w:szCs w:val="24"/>
              </w:rPr>
            </w:pPr>
            <w:r>
              <w:rPr>
                <w:rFonts w:cstheme="minorHAnsi"/>
                <w:color w:val="002060"/>
                <w:sz w:val="24"/>
                <w:szCs w:val="24"/>
              </w:rPr>
              <w:t>5</w:t>
            </w:r>
          </w:p>
        </w:tc>
        <w:tc>
          <w:tcPr>
            <w:tcW w:w="262" w:type="pct"/>
          </w:tcPr>
          <w:p w14:paraId="258A392E" w14:textId="77777777" w:rsidR="008A05EB" w:rsidRPr="00D63375" w:rsidRDefault="008A05EB" w:rsidP="008A05EB">
            <w:pPr>
              <w:spacing w:before="60"/>
              <w:jc w:val="both"/>
              <w:rPr>
                <w:rFonts w:cstheme="minorHAnsi"/>
                <w:color w:val="002060"/>
                <w:sz w:val="24"/>
                <w:szCs w:val="24"/>
              </w:rPr>
            </w:pPr>
          </w:p>
        </w:tc>
      </w:tr>
      <w:tr w:rsidR="008A05EB" w:rsidRPr="00D63375" w14:paraId="63015892" w14:textId="77777777" w:rsidTr="00947C6F">
        <w:trPr>
          <w:trHeight w:val="1307"/>
        </w:trPr>
        <w:tc>
          <w:tcPr>
            <w:tcW w:w="706" w:type="pct"/>
            <w:shd w:val="clear" w:color="auto" w:fill="auto"/>
          </w:tcPr>
          <w:p w14:paraId="3C797829" w14:textId="09DD1290"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Subcriteriul 4.3. Raportul dintre costul investiției/ număr anual de utilizatori ai unității sanitare</w:t>
            </w:r>
            <w:r w:rsidRPr="00D63375" w:rsidDel="005B7E81">
              <w:rPr>
                <w:rFonts w:cstheme="minorHAnsi"/>
                <w:color w:val="002060"/>
                <w:sz w:val="24"/>
                <w:szCs w:val="24"/>
              </w:rPr>
              <w:t xml:space="preserve"> </w:t>
            </w:r>
          </w:p>
        </w:tc>
        <w:tc>
          <w:tcPr>
            <w:tcW w:w="2409" w:type="pct"/>
            <w:shd w:val="clear" w:color="auto" w:fill="auto"/>
          </w:tcPr>
          <w:p w14:paraId="696B941E" w14:textId="7DF7DED8" w:rsidR="006F488A" w:rsidRPr="00471B64" w:rsidRDefault="006F488A" w:rsidP="006F488A">
            <w:pPr>
              <w:spacing w:before="60"/>
              <w:jc w:val="both"/>
              <w:rPr>
                <w:rFonts w:cstheme="minorHAnsi"/>
                <w:b/>
                <w:bCs/>
                <w:color w:val="002060"/>
                <w:sz w:val="24"/>
                <w:szCs w:val="24"/>
              </w:rPr>
            </w:pPr>
            <w:r w:rsidRPr="00471B64">
              <w:rPr>
                <w:rFonts w:cstheme="minorHAnsi"/>
                <w:b/>
                <w:bCs/>
                <w:color w:val="002060"/>
                <w:sz w:val="24"/>
                <w:szCs w:val="24"/>
              </w:rPr>
              <w:t>Pentru unități sanitare localizate în regiunea mai dezvoltată</w:t>
            </w:r>
            <w:r>
              <w:rPr>
                <w:rFonts w:cstheme="minorHAnsi"/>
                <w:b/>
                <w:bCs/>
                <w:color w:val="002060"/>
                <w:sz w:val="24"/>
                <w:szCs w:val="24"/>
              </w:rPr>
              <w:t>/mai puțin dezvoltată</w:t>
            </w:r>
          </w:p>
          <w:p w14:paraId="5F1E30AB" w14:textId="10AF0640" w:rsidR="006F488A" w:rsidRPr="00471B64" w:rsidRDefault="006F488A" w:rsidP="006F488A">
            <w:pPr>
              <w:pStyle w:val="ListParagraph"/>
              <w:numPr>
                <w:ilvl w:val="0"/>
                <w:numId w:val="134"/>
              </w:numPr>
              <w:spacing w:before="60"/>
              <w:jc w:val="both"/>
              <w:rPr>
                <w:rFonts w:cstheme="minorHAnsi"/>
                <w:color w:val="002060"/>
                <w:sz w:val="24"/>
                <w:szCs w:val="24"/>
              </w:rPr>
            </w:pPr>
            <w:r w:rsidRPr="00471B64">
              <w:rPr>
                <w:rFonts w:cstheme="minorHAnsi"/>
                <w:color w:val="002060"/>
                <w:sz w:val="24"/>
                <w:szCs w:val="24"/>
              </w:rPr>
              <w:t>Raportul dintre v</w:t>
            </w:r>
            <w:r w:rsidRPr="00471B64">
              <w:rPr>
                <w:rFonts w:cstheme="minorHAnsi"/>
                <w:iCs/>
                <w:color w:val="002060"/>
                <w:sz w:val="24"/>
                <w:szCs w:val="24"/>
              </w:rPr>
              <w:t>aloarea eligibilă activitate de baza proiect</w:t>
            </w:r>
            <w:r w:rsidRPr="00471B64">
              <w:rPr>
                <w:rFonts w:cstheme="minorHAnsi"/>
                <w:color w:val="002060"/>
                <w:sz w:val="24"/>
                <w:szCs w:val="24"/>
              </w:rPr>
              <w:t xml:space="preserve"> / număr anual de utilizatori ai unității sanitare</w:t>
            </w:r>
            <w:r w:rsidRPr="00471B64" w:rsidDel="005B7E81">
              <w:rPr>
                <w:rFonts w:cstheme="minorHAnsi"/>
                <w:color w:val="002060"/>
                <w:sz w:val="24"/>
                <w:szCs w:val="24"/>
              </w:rPr>
              <w:t xml:space="preserve"> </w:t>
            </w:r>
            <w:r w:rsidRPr="00471B64">
              <w:rPr>
                <w:rFonts w:cstheme="minorHAnsi"/>
                <w:color w:val="002060"/>
                <w:sz w:val="24"/>
                <w:szCs w:val="24"/>
              </w:rPr>
              <w:t xml:space="preserve">este mai mic de </w:t>
            </w:r>
            <w:r w:rsidR="00EC1F5F">
              <w:rPr>
                <w:rFonts w:cstheme="minorHAnsi"/>
                <w:color w:val="002060"/>
                <w:sz w:val="24"/>
                <w:szCs w:val="24"/>
              </w:rPr>
              <w:t>36.267</w:t>
            </w:r>
            <w:r w:rsidRPr="00471B64">
              <w:rPr>
                <w:rFonts w:cstheme="minorHAnsi"/>
                <w:color w:val="002060"/>
                <w:sz w:val="24"/>
                <w:szCs w:val="24"/>
              </w:rPr>
              <w:t xml:space="preserve"> euro/utilizator previzionat (01PSR10) - </w:t>
            </w:r>
            <w:r w:rsidR="00EA2ACC">
              <w:rPr>
                <w:rFonts w:cstheme="minorHAnsi"/>
                <w:color w:val="002060"/>
                <w:sz w:val="24"/>
                <w:szCs w:val="24"/>
              </w:rPr>
              <w:t>5</w:t>
            </w:r>
            <w:r w:rsidRPr="00471B64">
              <w:rPr>
                <w:rFonts w:cstheme="minorHAnsi"/>
                <w:color w:val="002060"/>
                <w:sz w:val="24"/>
                <w:szCs w:val="24"/>
              </w:rPr>
              <w:t xml:space="preserve"> puncte;</w:t>
            </w:r>
          </w:p>
          <w:p w14:paraId="243DEDEF" w14:textId="0C5C4624" w:rsidR="006F488A" w:rsidRPr="00471B64" w:rsidRDefault="006F488A" w:rsidP="006F488A">
            <w:pPr>
              <w:pStyle w:val="ListParagraph"/>
              <w:numPr>
                <w:ilvl w:val="0"/>
                <w:numId w:val="134"/>
              </w:numPr>
              <w:spacing w:before="60"/>
              <w:jc w:val="both"/>
              <w:rPr>
                <w:rFonts w:cstheme="minorHAnsi"/>
                <w:color w:val="002060"/>
                <w:sz w:val="24"/>
                <w:szCs w:val="24"/>
              </w:rPr>
            </w:pPr>
            <w:r w:rsidRPr="00471B64">
              <w:rPr>
                <w:rFonts w:cstheme="minorHAnsi"/>
                <w:color w:val="002060"/>
                <w:sz w:val="24"/>
                <w:szCs w:val="24"/>
              </w:rPr>
              <w:t xml:space="preserve">Raportul dintre </w:t>
            </w:r>
            <w:r w:rsidRPr="00471B64">
              <w:rPr>
                <w:rFonts w:cstheme="minorHAnsi"/>
                <w:iCs/>
                <w:color w:val="002060"/>
                <w:sz w:val="24"/>
                <w:szCs w:val="24"/>
              </w:rPr>
              <w:t>Valoarea eligibilă activitate de baza proiect</w:t>
            </w:r>
            <w:r w:rsidRPr="00471B64">
              <w:rPr>
                <w:rFonts w:cstheme="minorHAnsi"/>
                <w:color w:val="002060"/>
                <w:sz w:val="24"/>
                <w:szCs w:val="24"/>
              </w:rPr>
              <w:t xml:space="preserve"> / număr anual de utilizatori ai unității sanitare</w:t>
            </w:r>
            <w:r w:rsidRPr="00471B64" w:rsidDel="005B7E81">
              <w:rPr>
                <w:rFonts w:cstheme="minorHAnsi"/>
                <w:color w:val="002060"/>
                <w:sz w:val="24"/>
                <w:szCs w:val="24"/>
              </w:rPr>
              <w:t xml:space="preserve"> </w:t>
            </w:r>
            <w:r w:rsidRPr="00471B64">
              <w:rPr>
                <w:rFonts w:cstheme="minorHAnsi"/>
                <w:color w:val="002060"/>
                <w:sz w:val="24"/>
                <w:szCs w:val="24"/>
              </w:rPr>
              <w:t xml:space="preserve">este mai mic de </w:t>
            </w:r>
            <w:r w:rsidR="00EC1F5F">
              <w:rPr>
                <w:rFonts w:cstheme="minorHAnsi"/>
                <w:color w:val="002060"/>
                <w:sz w:val="24"/>
                <w:szCs w:val="24"/>
              </w:rPr>
              <w:t>43.521</w:t>
            </w:r>
            <w:r w:rsidRPr="00471B64">
              <w:rPr>
                <w:rFonts w:cstheme="minorHAnsi"/>
                <w:color w:val="002060"/>
                <w:sz w:val="24"/>
                <w:szCs w:val="24"/>
              </w:rPr>
              <w:t xml:space="preserve">, dar mai mare sau egal cu </w:t>
            </w:r>
            <w:r w:rsidR="00EC1F5F">
              <w:rPr>
                <w:rFonts w:cstheme="minorHAnsi"/>
                <w:color w:val="002060"/>
                <w:sz w:val="24"/>
                <w:szCs w:val="24"/>
              </w:rPr>
              <w:t>36.267</w:t>
            </w:r>
            <w:r w:rsidRPr="00471B64">
              <w:rPr>
                <w:rFonts w:cstheme="minorHAnsi"/>
                <w:color w:val="002060"/>
                <w:sz w:val="24"/>
                <w:szCs w:val="24"/>
              </w:rPr>
              <w:t xml:space="preserve"> euro/utilizator previzionat (01PSR10) - </w:t>
            </w:r>
            <w:r w:rsidR="00EA2ACC">
              <w:rPr>
                <w:rFonts w:cstheme="minorHAnsi"/>
                <w:color w:val="002060"/>
                <w:sz w:val="24"/>
                <w:szCs w:val="24"/>
              </w:rPr>
              <w:t>3</w:t>
            </w:r>
            <w:r w:rsidRPr="00471B64">
              <w:rPr>
                <w:rFonts w:cstheme="minorHAnsi"/>
                <w:color w:val="002060"/>
                <w:sz w:val="24"/>
                <w:szCs w:val="24"/>
              </w:rPr>
              <w:t xml:space="preserve"> punct</w:t>
            </w:r>
            <w:r>
              <w:rPr>
                <w:rFonts w:cstheme="minorHAnsi"/>
                <w:color w:val="002060"/>
                <w:sz w:val="24"/>
                <w:szCs w:val="24"/>
              </w:rPr>
              <w:t>e</w:t>
            </w:r>
            <w:r w:rsidRPr="00471B64">
              <w:rPr>
                <w:rFonts w:cstheme="minorHAnsi"/>
                <w:color w:val="002060"/>
                <w:sz w:val="24"/>
                <w:szCs w:val="24"/>
              </w:rPr>
              <w:t>;</w:t>
            </w:r>
          </w:p>
          <w:p w14:paraId="1B03892D" w14:textId="7402194D" w:rsidR="008A05EB" w:rsidRPr="009212C2" w:rsidRDefault="006F488A" w:rsidP="001A4DEB">
            <w:pPr>
              <w:pStyle w:val="ListParagraph"/>
              <w:numPr>
                <w:ilvl w:val="0"/>
                <w:numId w:val="134"/>
              </w:numPr>
              <w:spacing w:before="60"/>
              <w:jc w:val="both"/>
            </w:pPr>
            <w:r w:rsidRPr="00471B64">
              <w:rPr>
                <w:rFonts w:cstheme="minorHAnsi"/>
                <w:color w:val="002060"/>
                <w:sz w:val="24"/>
                <w:szCs w:val="24"/>
              </w:rPr>
              <w:t xml:space="preserve">Raportul dintre </w:t>
            </w:r>
            <w:r w:rsidRPr="00471B64">
              <w:rPr>
                <w:rFonts w:cstheme="minorHAnsi"/>
                <w:iCs/>
                <w:color w:val="002060"/>
                <w:sz w:val="24"/>
                <w:szCs w:val="24"/>
              </w:rPr>
              <w:t>Valoarea eligibilă activitate de baza proiect</w:t>
            </w:r>
            <w:r w:rsidRPr="00471B64">
              <w:rPr>
                <w:rFonts w:cstheme="minorHAnsi"/>
                <w:color w:val="002060"/>
                <w:sz w:val="24"/>
                <w:szCs w:val="24"/>
              </w:rPr>
              <w:t xml:space="preserve"> / număr anual de utilizatori ai unității sanitare</w:t>
            </w:r>
            <w:r w:rsidRPr="00471B64" w:rsidDel="005B7E81">
              <w:rPr>
                <w:rFonts w:cstheme="minorHAnsi"/>
                <w:color w:val="002060"/>
                <w:sz w:val="24"/>
                <w:szCs w:val="24"/>
              </w:rPr>
              <w:t xml:space="preserve"> </w:t>
            </w:r>
            <w:r w:rsidRPr="00471B64">
              <w:rPr>
                <w:rFonts w:cstheme="minorHAnsi"/>
                <w:color w:val="002060"/>
                <w:sz w:val="24"/>
                <w:szCs w:val="24"/>
              </w:rPr>
              <w:t xml:space="preserve">este egal sau mai mare de </w:t>
            </w:r>
            <w:r w:rsidR="00EC1F5F">
              <w:rPr>
                <w:rFonts w:cstheme="minorHAnsi"/>
                <w:color w:val="002060"/>
                <w:sz w:val="24"/>
                <w:szCs w:val="24"/>
              </w:rPr>
              <w:t>43.521</w:t>
            </w:r>
            <w:r w:rsidRPr="00471B64">
              <w:rPr>
                <w:rFonts w:cstheme="minorHAnsi"/>
                <w:color w:val="002060"/>
                <w:sz w:val="24"/>
                <w:szCs w:val="24"/>
              </w:rPr>
              <w:t xml:space="preserve"> euro/utilizator previzionat (01PSR10) - 0 puncte.</w:t>
            </w:r>
          </w:p>
        </w:tc>
        <w:tc>
          <w:tcPr>
            <w:tcW w:w="1341" w:type="pct"/>
            <w:shd w:val="clear" w:color="auto" w:fill="auto"/>
          </w:tcPr>
          <w:p w14:paraId="2A7D33BC" w14:textId="2414AECD"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Cererea de finanțare</w:t>
            </w:r>
          </w:p>
          <w:p w14:paraId="5ED441A4" w14:textId="7B5D5569" w:rsidR="008A05EB" w:rsidRPr="00D63375" w:rsidRDefault="008A05EB" w:rsidP="008A05EB">
            <w:pPr>
              <w:pStyle w:val="ListParagraph"/>
              <w:numPr>
                <w:ilvl w:val="0"/>
                <w:numId w:val="128"/>
              </w:numPr>
              <w:spacing w:before="60"/>
              <w:jc w:val="both"/>
              <w:rPr>
                <w:rFonts w:cstheme="minorHAnsi"/>
                <w:color w:val="002060"/>
                <w:sz w:val="24"/>
                <w:szCs w:val="24"/>
              </w:rPr>
            </w:pPr>
            <w:r w:rsidRPr="00D63375">
              <w:rPr>
                <w:rFonts w:cstheme="minorHAnsi"/>
                <w:color w:val="002060"/>
                <w:sz w:val="24"/>
                <w:szCs w:val="24"/>
              </w:rPr>
              <w:t>Valoarea activității de bază</w:t>
            </w:r>
          </w:p>
          <w:p w14:paraId="203686B2" w14:textId="1C2417B7" w:rsidR="008A05EB" w:rsidRDefault="008A05EB" w:rsidP="008A05EB">
            <w:pPr>
              <w:pStyle w:val="ListParagraph"/>
              <w:numPr>
                <w:ilvl w:val="0"/>
                <w:numId w:val="128"/>
              </w:numPr>
              <w:spacing w:before="60"/>
              <w:jc w:val="both"/>
              <w:rPr>
                <w:rFonts w:cstheme="minorHAnsi"/>
                <w:color w:val="002060"/>
                <w:sz w:val="24"/>
                <w:szCs w:val="24"/>
              </w:rPr>
            </w:pPr>
            <w:r w:rsidRPr="00D63375">
              <w:rPr>
                <w:rFonts w:cstheme="minorHAnsi"/>
                <w:color w:val="002060"/>
                <w:sz w:val="24"/>
                <w:szCs w:val="24"/>
              </w:rPr>
              <w:t>Valoarea asumată a ind</w:t>
            </w:r>
            <w:r>
              <w:rPr>
                <w:rFonts w:cstheme="minorHAnsi"/>
                <w:color w:val="002060"/>
                <w:sz w:val="24"/>
                <w:szCs w:val="24"/>
              </w:rPr>
              <w:t>i</w:t>
            </w:r>
            <w:r w:rsidRPr="00D63375">
              <w:rPr>
                <w:rFonts w:cstheme="minorHAnsi"/>
                <w:color w:val="002060"/>
                <w:sz w:val="24"/>
                <w:szCs w:val="24"/>
              </w:rPr>
              <w:t>c</w:t>
            </w:r>
            <w:r>
              <w:rPr>
                <w:rFonts w:cstheme="minorHAnsi"/>
                <w:color w:val="002060"/>
                <w:sz w:val="24"/>
                <w:szCs w:val="24"/>
              </w:rPr>
              <w:t>a</w:t>
            </w:r>
            <w:r w:rsidRPr="00D63375">
              <w:rPr>
                <w:rFonts w:cstheme="minorHAnsi"/>
                <w:color w:val="002060"/>
                <w:sz w:val="24"/>
                <w:szCs w:val="24"/>
              </w:rPr>
              <w:t>torului 01PSR10</w:t>
            </w:r>
          </w:p>
          <w:p w14:paraId="3A9D4660" w14:textId="47A5474F" w:rsidR="008A05EB" w:rsidRDefault="008A05EB" w:rsidP="008A05EB">
            <w:pPr>
              <w:spacing w:before="60"/>
              <w:jc w:val="both"/>
              <w:rPr>
                <w:rFonts w:cstheme="minorHAnsi"/>
                <w:color w:val="002060"/>
                <w:sz w:val="24"/>
                <w:szCs w:val="24"/>
                <w:lang w:val="en-US"/>
              </w:rPr>
            </w:pPr>
            <w:r>
              <w:rPr>
                <w:rFonts w:cstheme="minorHAnsi"/>
                <w:color w:val="002060"/>
                <w:sz w:val="24"/>
                <w:szCs w:val="24"/>
              </w:rPr>
              <w:t>Mod de calcul</w:t>
            </w:r>
            <w:r>
              <w:rPr>
                <w:rFonts w:cstheme="minorHAnsi"/>
                <w:color w:val="002060"/>
                <w:sz w:val="24"/>
                <w:szCs w:val="24"/>
                <w:lang w:val="en-US"/>
              </w:rPr>
              <w:t>:</w:t>
            </w:r>
          </w:p>
          <w:p w14:paraId="175C406D" w14:textId="0EE48294" w:rsidR="008A05EB" w:rsidRPr="00FB2987" w:rsidRDefault="008A05EB" w:rsidP="008A05EB">
            <w:pPr>
              <w:spacing w:before="60"/>
              <w:jc w:val="both"/>
              <w:rPr>
                <w:rFonts w:cstheme="minorHAnsi"/>
                <w:color w:val="002060"/>
                <w:sz w:val="24"/>
                <w:szCs w:val="24"/>
              </w:rPr>
            </w:pPr>
            <w:r>
              <w:rPr>
                <w:rFonts w:cstheme="minorHAnsi"/>
                <w:color w:val="002060"/>
                <w:sz w:val="24"/>
                <w:szCs w:val="24"/>
                <w:lang w:val="en-US"/>
              </w:rPr>
              <w:t>Valoarea eligibil</w:t>
            </w:r>
            <w:r>
              <w:rPr>
                <w:rFonts w:cstheme="minorHAnsi"/>
                <w:color w:val="002060"/>
                <w:sz w:val="24"/>
                <w:szCs w:val="24"/>
              </w:rPr>
              <w:t xml:space="preserve">ă a activității de bază/valoarea țintei indicatorului </w:t>
            </w:r>
            <w:r w:rsidRPr="00D63375">
              <w:rPr>
                <w:rFonts w:cstheme="minorHAnsi"/>
                <w:color w:val="002060"/>
                <w:sz w:val="24"/>
                <w:szCs w:val="24"/>
              </w:rPr>
              <w:t>01PSR10</w:t>
            </w:r>
          </w:p>
          <w:p w14:paraId="59B12D07" w14:textId="77777777" w:rsidR="008A05EB" w:rsidRPr="00D63375" w:rsidRDefault="008A05EB" w:rsidP="008A05EB">
            <w:pPr>
              <w:spacing w:before="60"/>
              <w:jc w:val="both"/>
              <w:rPr>
                <w:rFonts w:cstheme="minorHAnsi"/>
                <w:color w:val="002060"/>
                <w:sz w:val="24"/>
                <w:szCs w:val="24"/>
              </w:rPr>
            </w:pPr>
          </w:p>
          <w:p w14:paraId="71B23360" w14:textId="55E98A27" w:rsidR="008A05EB" w:rsidRPr="00D63375" w:rsidRDefault="008A05EB" w:rsidP="008A05EB">
            <w:pPr>
              <w:spacing w:before="60"/>
              <w:jc w:val="both"/>
              <w:rPr>
                <w:rFonts w:cstheme="minorHAnsi"/>
                <w:color w:val="002060"/>
                <w:sz w:val="24"/>
                <w:szCs w:val="24"/>
              </w:rPr>
            </w:pPr>
          </w:p>
        </w:tc>
        <w:tc>
          <w:tcPr>
            <w:tcW w:w="282" w:type="pct"/>
          </w:tcPr>
          <w:p w14:paraId="5E4562EF" w14:textId="463902D9" w:rsidR="008A05EB" w:rsidRPr="00D63375" w:rsidRDefault="00EA2ACC" w:rsidP="008A05EB">
            <w:pPr>
              <w:spacing w:before="60"/>
              <w:jc w:val="center"/>
              <w:rPr>
                <w:rFonts w:cstheme="minorHAnsi"/>
                <w:color w:val="002060"/>
                <w:sz w:val="24"/>
                <w:szCs w:val="24"/>
              </w:rPr>
            </w:pPr>
            <w:r>
              <w:rPr>
                <w:rFonts w:cstheme="minorHAnsi"/>
                <w:color w:val="002060"/>
                <w:sz w:val="24"/>
                <w:szCs w:val="24"/>
              </w:rPr>
              <w:t>5</w:t>
            </w:r>
          </w:p>
        </w:tc>
        <w:tc>
          <w:tcPr>
            <w:tcW w:w="262" w:type="pct"/>
          </w:tcPr>
          <w:p w14:paraId="5C69D446" w14:textId="0563BC8F" w:rsidR="008A05EB" w:rsidRPr="00D63375" w:rsidRDefault="008A05EB" w:rsidP="008A05EB">
            <w:pPr>
              <w:spacing w:before="60"/>
              <w:jc w:val="both"/>
              <w:rPr>
                <w:rFonts w:cstheme="minorHAnsi"/>
                <w:color w:val="002060"/>
                <w:sz w:val="24"/>
                <w:szCs w:val="24"/>
              </w:rPr>
            </w:pPr>
          </w:p>
        </w:tc>
      </w:tr>
      <w:tr w:rsidR="008A05EB" w:rsidRPr="00D63375" w14:paraId="4B2DF483" w14:textId="77777777" w:rsidTr="000108D5">
        <w:tc>
          <w:tcPr>
            <w:tcW w:w="4456" w:type="pct"/>
            <w:gridSpan w:val="3"/>
            <w:shd w:val="clear" w:color="auto" w:fill="FBE4D5" w:themeFill="accent2" w:themeFillTint="33"/>
          </w:tcPr>
          <w:p w14:paraId="003DAB4B" w14:textId="640F8C1F" w:rsidR="008A05EB" w:rsidRPr="00D63375" w:rsidRDefault="008A05EB" w:rsidP="008A05EB">
            <w:pPr>
              <w:spacing w:before="60"/>
              <w:jc w:val="both"/>
              <w:rPr>
                <w:rFonts w:cstheme="minorHAnsi"/>
                <w:color w:val="002060"/>
                <w:sz w:val="24"/>
                <w:szCs w:val="24"/>
              </w:rPr>
            </w:pPr>
            <w:r w:rsidRPr="00D63375">
              <w:rPr>
                <w:rFonts w:cstheme="minorHAnsi"/>
                <w:b/>
                <w:bCs/>
                <w:color w:val="002060"/>
                <w:sz w:val="24"/>
                <w:szCs w:val="24"/>
              </w:rPr>
              <w:t xml:space="preserve">Criteriul </w:t>
            </w:r>
            <w:bookmarkStart w:id="8" w:name="_Hlk139294048"/>
            <w:r w:rsidRPr="00D63375">
              <w:rPr>
                <w:rFonts w:cstheme="minorHAnsi"/>
                <w:b/>
                <w:bCs/>
                <w:color w:val="002060"/>
                <w:sz w:val="24"/>
                <w:szCs w:val="24"/>
              </w:rPr>
              <w:t xml:space="preserve">5. </w:t>
            </w:r>
            <w:bookmarkStart w:id="9" w:name="_Hlk123129134"/>
            <w:r w:rsidRPr="00D63375">
              <w:rPr>
                <w:rFonts w:cstheme="minorHAnsi"/>
                <w:b/>
                <w:bCs/>
                <w:color w:val="002060"/>
                <w:sz w:val="24"/>
                <w:szCs w:val="24"/>
              </w:rPr>
              <w:t>Inovare</w:t>
            </w:r>
            <w:bookmarkEnd w:id="9"/>
            <w:r w:rsidRPr="00D63375">
              <w:rPr>
                <w:rFonts w:cstheme="minorHAnsi"/>
                <w:b/>
                <w:bCs/>
                <w:color w:val="002060"/>
                <w:sz w:val="24"/>
                <w:szCs w:val="24"/>
              </w:rPr>
              <w:t>a</w:t>
            </w:r>
            <w:bookmarkStart w:id="10" w:name="_Hlk128396122"/>
            <w:r w:rsidRPr="00D63375">
              <w:rPr>
                <w:rFonts w:cstheme="minorHAnsi"/>
                <w:b/>
                <w:bCs/>
                <w:color w:val="002060"/>
                <w:sz w:val="24"/>
                <w:szCs w:val="24"/>
              </w:rPr>
              <w:t xml:space="preserve"> și calitatea proiectului propus</w:t>
            </w:r>
            <w:bookmarkEnd w:id="8"/>
            <w:bookmarkEnd w:id="10"/>
          </w:p>
        </w:tc>
        <w:tc>
          <w:tcPr>
            <w:tcW w:w="282" w:type="pct"/>
            <w:shd w:val="clear" w:color="auto" w:fill="FBE4D5" w:themeFill="accent2" w:themeFillTint="33"/>
          </w:tcPr>
          <w:p w14:paraId="0233B808" w14:textId="48AF7D03" w:rsidR="008A05EB" w:rsidRPr="00D63375" w:rsidRDefault="008A05EB" w:rsidP="008A05EB">
            <w:pPr>
              <w:spacing w:before="60"/>
              <w:jc w:val="center"/>
              <w:rPr>
                <w:rFonts w:cstheme="minorHAnsi"/>
                <w:b/>
                <w:bCs/>
                <w:color w:val="002060"/>
                <w:sz w:val="24"/>
                <w:szCs w:val="24"/>
              </w:rPr>
            </w:pPr>
            <w:r w:rsidRPr="00D63375">
              <w:rPr>
                <w:rFonts w:cstheme="minorHAnsi"/>
                <w:b/>
                <w:bCs/>
                <w:color w:val="002060"/>
                <w:sz w:val="24"/>
                <w:szCs w:val="24"/>
              </w:rPr>
              <w:t>12</w:t>
            </w:r>
          </w:p>
        </w:tc>
        <w:tc>
          <w:tcPr>
            <w:tcW w:w="262" w:type="pct"/>
            <w:shd w:val="clear" w:color="auto" w:fill="FBE4D5" w:themeFill="accent2" w:themeFillTint="33"/>
          </w:tcPr>
          <w:p w14:paraId="58E1029C" w14:textId="06265ED8" w:rsidR="008A05EB" w:rsidRPr="00D63375" w:rsidRDefault="003864B7" w:rsidP="008A05EB">
            <w:pPr>
              <w:spacing w:before="60"/>
              <w:jc w:val="center"/>
              <w:rPr>
                <w:rFonts w:cstheme="minorHAnsi"/>
                <w:b/>
                <w:bCs/>
                <w:color w:val="002060"/>
                <w:sz w:val="24"/>
                <w:szCs w:val="24"/>
              </w:rPr>
            </w:pPr>
            <w:r>
              <w:rPr>
                <w:rFonts w:cstheme="minorHAnsi"/>
                <w:b/>
                <w:bCs/>
                <w:color w:val="002060"/>
                <w:sz w:val="24"/>
                <w:szCs w:val="24"/>
              </w:rPr>
              <w:t>8</w:t>
            </w:r>
          </w:p>
        </w:tc>
      </w:tr>
      <w:tr w:rsidR="008A05EB" w:rsidRPr="00D63375" w14:paraId="2B3EAB83" w14:textId="77777777" w:rsidTr="00B204D5">
        <w:tc>
          <w:tcPr>
            <w:tcW w:w="706" w:type="pct"/>
            <w:shd w:val="clear" w:color="auto" w:fill="auto"/>
          </w:tcPr>
          <w:p w14:paraId="04BCAF39" w14:textId="3CD758EE"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 xml:space="preserve">Subcriteriul 5.1. </w:t>
            </w:r>
            <w:bookmarkStart w:id="11" w:name="_Hlk124262283"/>
            <w:r w:rsidRPr="00D63375">
              <w:rPr>
                <w:rFonts w:cstheme="minorHAnsi"/>
                <w:color w:val="002060"/>
                <w:sz w:val="24"/>
                <w:szCs w:val="24"/>
              </w:rPr>
              <w:t>Inovarea &amp; calitatea proiectului propus</w:t>
            </w:r>
            <w:bookmarkEnd w:id="11"/>
          </w:p>
        </w:tc>
        <w:tc>
          <w:tcPr>
            <w:tcW w:w="2409" w:type="pct"/>
            <w:shd w:val="clear" w:color="auto" w:fill="auto"/>
          </w:tcPr>
          <w:p w14:paraId="06EE7378" w14:textId="5167ABC3" w:rsidR="008A05EB" w:rsidRPr="00D63375" w:rsidRDefault="008A05EB" w:rsidP="008A05EB">
            <w:pPr>
              <w:pStyle w:val="ListParagraph"/>
              <w:numPr>
                <w:ilvl w:val="0"/>
                <w:numId w:val="51"/>
              </w:numPr>
              <w:spacing w:before="60"/>
              <w:contextualSpacing w:val="0"/>
              <w:jc w:val="both"/>
              <w:rPr>
                <w:rFonts w:cstheme="minorHAnsi"/>
                <w:color w:val="002060"/>
                <w:sz w:val="24"/>
                <w:szCs w:val="24"/>
              </w:rPr>
            </w:pPr>
            <w:r w:rsidRPr="00D63375">
              <w:rPr>
                <w:rFonts w:cstheme="minorHAnsi"/>
                <w:color w:val="002060"/>
                <w:sz w:val="24"/>
                <w:szCs w:val="24"/>
              </w:rPr>
              <w:t>proiectul oferă detalii suficiente care să permită evaluarea modului în care noile echipamente achiziționate sunt incluse în practica medicală /asigură creșterea accesului populației la servicii medicale – maxim 5 puncte;</w:t>
            </w:r>
          </w:p>
          <w:p w14:paraId="559AC618" w14:textId="02BE2B22" w:rsidR="008A05EB" w:rsidRPr="00D63375" w:rsidRDefault="008A05EB" w:rsidP="008A05EB">
            <w:pPr>
              <w:pStyle w:val="ListParagraph"/>
              <w:numPr>
                <w:ilvl w:val="0"/>
                <w:numId w:val="51"/>
              </w:numPr>
              <w:spacing w:before="60"/>
              <w:contextualSpacing w:val="0"/>
              <w:jc w:val="both"/>
              <w:rPr>
                <w:rFonts w:cstheme="minorHAnsi"/>
                <w:color w:val="002060"/>
                <w:sz w:val="24"/>
                <w:szCs w:val="24"/>
              </w:rPr>
            </w:pPr>
            <w:r w:rsidRPr="00D63375">
              <w:rPr>
                <w:rFonts w:cstheme="minorHAnsi"/>
                <w:color w:val="002060"/>
                <w:sz w:val="24"/>
                <w:szCs w:val="24"/>
              </w:rPr>
              <w:t>proiectul NU prezintă detalii care să permită evaluarea modului în care noile echipamente achiziționate sunt incluse în practica medicală/ asigură creșterea accesului populației la servicii medicale) – 0 puncte;</w:t>
            </w:r>
          </w:p>
        </w:tc>
        <w:tc>
          <w:tcPr>
            <w:tcW w:w="1341" w:type="pct"/>
            <w:shd w:val="clear" w:color="auto" w:fill="auto"/>
          </w:tcPr>
          <w:p w14:paraId="38F4E11A" w14:textId="77777777" w:rsidR="008A05EB" w:rsidRPr="00D63375" w:rsidRDefault="008A05EB" w:rsidP="008A05EB">
            <w:pPr>
              <w:spacing w:before="60"/>
              <w:jc w:val="both"/>
              <w:rPr>
                <w:rFonts w:cstheme="minorHAnsi"/>
                <w:i/>
                <w:iCs/>
                <w:color w:val="002060"/>
                <w:sz w:val="24"/>
                <w:szCs w:val="24"/>
              </w:rPr>
            </w:pPr>
            <w:r w:rsidRPr="00D63375">
              <w:rPr>
                <w:rFonts w:cstheme="minorHAnsi"/>
                <w:i/>
                <w:iCs/>
                <w:color w:val="002060"/>
                <w:sz w:val="24"/>
                <w:szCs w:val="24"/>
              </w:rPr>
              <w:t>Cererea de finanțare</w:t>
            </w:r>
          </w:p>
          <w:p w14:paraId="2DAE5CE3" w14:textId="32EEE388"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Solicitantul descrie modul în care noile echipamente achiziționate sunt incluse în practica medicală /asigură creșterea accesului populației la servicii medicale, inclusiv prin raportare la modele de bune practici/ standarde/ analize/ studii  etc.</w:t>
            </w:r>
          </w:p>
        </w:tc>
        <w:tc>
          <w:tcPr>
            <w:tcW w:w="282" w:type="pct"/>
          </w:tcPr>
          <w:p w14:paraId="2FCB3245" w14:textId="78A9D827" w:rsidR="008A05EB" w:rsidRPr="00D63375" w:rsidRDefault="008A05EB" w:rsidP="008A05EB">
            <w:pPr>
              <w:spacing w:before="60"/>
              <w:jc w:val="center"/>
              <w:rPr>
                <w:rFonts w:cstheme="minorHAnsi"/>
                <w:color w:val="002060"/>
                <w:sz w:val="24"/>
                <w:szCs w:val="24"/>
              </w:rPr>
            </w:pPr>
            <w:r w:rsidRPr="00D63375">
              <w:rPr>
                <w:rFonts w:cstheme="minorHAnsi"/>
                <w:color w:val="002060"/>
                <w:sz w:val="24"/>
                <w:szCs w:val="24"/>
              </w:rPr>
              <w:t>5</w:t>
            </w:r>
          </w:p>
        </w:tc>
        <w:tc>
          <w:tcPr>
            <w:tcW w:w="262" w:type="pct"/>
          </w:tcPr>
          <w:p w14:paraId="152E45F6" w14:textId="1527B804" w:rsidR="008A05EB" w:rsidRPr="00D63375" w:rsidRDefault="008A05EB" w:rsidP="008A05EB">
            <w:pPr>
              <w:spacing w:before="60"/>
              <w:jc w:val="center"/>
              <w:rPr>
                <w:rFonts w:cstheme="minorHAnsi"/>
                <w:color w:val="002060"/>
                <w:sz w:val="24"/>
                <w:szCs w:val="24"/>
              </w:rPr>
            </w:pPr>
          </w:p>
        </w:tc>
      </w:tr>
      <w:tr w:rsidR="008A05EB" w:rsidRPr="00D63375" w14:paraId="0027DB34" w14:textId="77777777" w:rsidTr="00B204D5">
        <w:trPr>
          <w:trHeight w:val="1952"/>
        </w:trPr>
        <w:tc>
          <w:tcPr>
            <w:tcW w:w="706" w:type="pct"/>
            <w:shd w:val="clear" w:color="auto" w:fill="auto"/>
          </w:tcPr>
          <w:p w14:paraId="717F8F9F" w14:textId="17E64DAC"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 xml:space="preserve">Subcriteriul 5.2 </w:t>
            </w:r>
            <w:bookmarkStart w:id="12" w:name="_Hlk124262355"/>
            <w:r w:rsidRPr="00D63375">
              <w:rPr>
                <w:rFonts w:cstheme="minorHAnsi"/>
                <w:color w:val="002060"/>
                <w:sz w:val="24"/>
                <w:szCs w:val="24"/>
              </w:rPr>
              <w:t>Inovare</w:t>
            </w:r>
            <w:bookmarkEnd w:id="12"/>
            <w:r w:rsidRPr="00D63375">
              <w:rPr>
                <w:rFonts w:cstheme="minorHAnsi"/>
                <w:color w:val="002060"/>
                <w:sz w:val="24"/>
                <w:szCs w:val="24"/>
              </w:rPr>
              <w:t xml:space="preserve">a </w:t>
            </w:r>
            <w:bookmarkStart w:id="13" w:name="_Hlk124262367"/>
            <w:r w:rsidRPr="00D63375">
              <w:rPr>
                <w:rFonts w:cstheme="minorHAnsi"/>
                <w:color w:val="002060"/>
                <w:sz w:val="24"/>
                <w:szCs w:val="24"/>
              </w:rPr>
              <w:t>din punctul de vedere al stării de bine pentru pacienți/ aparținători</w:t>
            </w:r>
            <w:bookmarkEnd w:id="13"/>
          </w:p>
        </w:tc>
        <w:tc>
          <w:tcPr>
            <w:tcW w:w="2409" w:type="pct"/>
            <w:shd w:val="clear" w:color="auto" w:fill="auto"/>
          </w:tcPr>
          <w:p w14:paraId="581ECBFA" w14:textId="1E4BCDCE" w:rsidR="008A05EB" w:rsidRPr="00D63375" w:rsidRDefault="008A05EB" w:rsidP="008A05EB">
            <w:pPr>
              <w:pStyle w:val="ListParagraph"/>
              <w:numPr>
                <w:ilvl w:val="0"/>
                <w:numId w:val="53"/>
              </w:numPr>
              <w:spacing w:before="60"/>
              <w:contextualSpacing w:val="0"/>
              <w:jc w:val="both"/>
              <w:rPr>
                <w:rFonts w:cstheme="minorHAnsi"/>
                <w:color w:val="002060"/>
                <w:sz w:val="24"/>
                <w:szCs w:val="24"/>
              </w:rPr>
            </w:pPr>
            <w:r w:rsidRPr="00D63375">
              <w:rPr>
                <w:rFonts w:cstheme="minorHAnsi"/>
                <w:color w:val="002060"/>
                <w:sz w:val="24"/>
                <w:szCs w:val="24"/>
              </w:rPr>
              <w:t xml:space="preserve">solicitantul oferă detalii suficiente care să permită evaluarea </w:t>
            </w:r>
            <w:bookmarkStart w:id="14" w:name="_Hlk124262408"/>
            <w:r w:rsidRPr="00D63375">
              <w:rPr>
                <w:rFonts w:cstheme="minorHAnsi"/>
                <w:color w:val="002060"/>
                <w:sz w:val="24"/>
                <w:szCs w:val="24"/>
              </w:rPr>
              <w:t xml:space="preserve">modului în care spațiile care vor fi utilizate de pacienți și/sau aparținători (ex. cabinete/ holuri/ săli de așteptare, etc.) vor asigura elemente care promovează starea de bine </w:t>
            </w:r>
            <w:bookmarkEnd w:id="14"/>
            <w:r w:rsidRPr="00D63375">
              <w:rPr>
                <w:rFonts w:cstheme="minorHAnsi"/>
                <w:color w:val="002060"/>
                <w:sz w:val="24"/>
                <w:szCs w:val="24"/>
              </w:rPr>
              <w:t>– maxim 3 puncte;</w:t>
            </w:r>
          </w:p>
          <w:p w14:paraId="45B5AB2A" w14:textId="1DC2E02C" w:rsidR="008A05EB" w:rsidRPr="00D63375" w:rsidRDefault="008A05EB" w:rsidP="008A05EB">
            <w:pPr>
              <w:pStyle w:val="ListParagraph"/>
              <w:numPr>
                <w:ilvl w:val="0"/>
                <w:numId w:val="53"/>
              </w:numPr>
              <w:spacing w:before="60"/>
              <w:contextualSpacing w:val="0"/>
              <w:jc w:val="both"/>
              <w:rPr>
                <w:rFonts w:cstheme="minorHAnsi"/>
                <w:color w:val="002060"/>
                <w:sz w:val="24"/>
                <w:szCs w:val="24"/>
              </w:rPr>
            </w:pPr>
            <w:r w:rsidRPr="00D63375">
              <w:rPr>
                <w:rFonts w:cstheme="minorHAnsi"/>
                <w:color w:val="002060"/>
                <w:sz w:val="24"/>
                <w:szCs w:val="24"/>
              </w:rPr>
              <w:t>solicitantul NU prezintă detalii care să permită evaluarea modului în care spațiile care vor fi utilizate de pacienți și/sau aparținători (cabinete/ holuri/ săli de așteptare, etc.)  vor asigura elemente care promovează starea de bine - 0 puncte;</w:t>
            </w:r>
          </w:p>
        </w:tc>
        <w:tc>
          <w:tcPr>
            <w:tcW w:w="1341" w:type="pct"/>
            <w:shd w:val="clear" w:color="auto" w:fill="auto"/>
          </w:tcPr>
          <w:p w14:paraId="65745361" w14:textId="7E8900DF"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Descrierea modului în care spațiile (cabinete/ holuri/ săli de așteptare, etc.)  care vor fi utilizate de pacienți și/sau aparținătorii vor asigura elemente care promovează starea de bine. În acest sens, dincolo de această descriere, solicitanții vor atașa documente/extrase din documentații tehnico-economice, alte documente relevante/ studii etc care să evidențieze că măsurile propuse promovează starea de bine pacienți și/sau aparținători.  Acestea pot fi diferențiate funcție de specialitățile medicale care sunt vizate de investiție. (existența anumitor tipologii de spații</w:t>
            </w:r>
            <w:r w:rsidR="009B3E2F">
              <w:rPr>
                <w:rFonts w:cstheme="minorHAnsi"/>
                <w:color w:val="002060"/>
                <w:sz w:val="24"/>
                <w:szCs w:val="24"/>
              </w:rPr>
              <w:t>- ex.</w:t>
            </w:r>
            <w:r w:rsidRPr="00D63375">
              <w:rPr>
                <w:rFonts w:cstheme="minorHAnsi"/>
                <w:color w:val="002060"/>
                <w:sz w:val="24"/>
                <w:szCs w:val="24"/>
              </w:rPr>
              <w:t xml:space="preserve"> un anumit design al spațiului etc.) </w:t>
            </w:r>
          </w:p>
        </w:tc>
        <w:tc>
          <w:tcPr>
            <w:tcW w:w="282" w:type="pct"/>
          </w:tcPr>
          <w:p w14:paraId="3A925A94" w14:textId="6A171E47" w:rsidR="008A05EB" w:rsidRPr="00D63375" w:rsidRDefault="008A05EB" w:rsidP="008A05EB">
            <w:pPr>
              <w:spacing w:before="60"/>
              <w:jc w:val="center"/>
              <w:rPr>
                <w:rFonts w:cstheme="minorHAnsi"/>
                <w:color w:val="002060"/>
                <w:sz w:val="24"/>
                <w:szCs w:val="24"/>
              </w:rPr>
            </w:pPr>
            <w:r w:rsidRPr="00D63375">
              <w:rPr>
                <w:rFonts w:cstheme="minorHAnsi"/>
                <w:color w:val="002060"/>
                <w:sz w:val="24"/>
                <w:szCs w:val="24"/>
              </w:rPr>
              <w:t>3</w:t>
            </w:r>
          </w:p>
        </w:tc>
        <w:tc>
          <w:tcPr>
            <w:tcW w:w="262" w:type="pct"/>
          </w:tcPr>
          <w:p w14:paraId="3AAFAA5F" w14:textId="2154501E" w:rsidR="008A05EB" w:rsidRPr="00D63375" w:rsidRDefault="008A05EB" w:rsidP="008A05EB">
            <w:pPr>
              <w:spacing w:before="60"/>
              <w:jc w:val="center"/>
              <w:rPr>
                <w:rFonts w:cstheme="minorHAnsi"/>
                <w:color w:val="002060"/>
                <w:sz w:val="24"/>
                <w:szCs w:val="24"/>
              </w:rPr>
            </w:pPr>
          </w:p>
        </w:tc>
      </w:tr>
      <w:tr w:rsidR="008A05EB" w:rsidRPr="00D63375" w14:paraId="5E1BAD2E" w14:textId="77777777" w:rsidTr="00B204D5">
        <w:tc>
          <w:tcPr>
            <w:tcW w:w="706" w:type="pct"/>
            <w:vMerge w:val="restart"/>
            <w:shd w:val="clear" w:color="auto" w:fill="auto"/>
          </w:tcPr>
          <w:p w14:paraId="7AEF84CC" w14:textId="77777777" w:rsidR="008A05EB" w:rsidRPr="00D63375" w:rsidRDefault="008A05EB" w:rsidP="008A05EB">
            <w:pPr>
              <w:spacing w:before="60"/>
              <w:jc w:val="both"/>
              <w:rPr>
                <w:rFonts w:cstheme="minorHAnsi"/>
                <w:color w:val="002060"/>
                <w:sz w:val="24"/>
                <w:szCs w:val="24"/>
              </w:rPr>
            </w:pPr>
          </w:p>
          <w:p w14:paraId="6FA29986" w14:textId="4CC04799"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 xml:space="preserve">Subcriteriul 5.3. </w:t>
            </w:r>
            <w:bookmarkStart w:id="15" w:name="_Hlk139293479"/>
            <w:r w:rsidRPr="00D63375">
              <w:rPr>
                <w:rFonts w:eastAsia="Times New Roman" w:cstheme="minorHAnsi"/>
                <w:color w:val="002060"/>
                <w:sz w:val="24"/>
                <w:szCs w:val="24"/>
                <w:lang w:eastAsia="ro-RO"/>
              </w:rPr>
              <w:t>Digitalizar</w:t>
            </w:r>
            <w:bookmarkEnd w:id="15"/>
            <w:r w:rsidRPr="00D63375">
              <w:rPr>
                <w:rFonts w:eastAsia="Times New Roman" w:cstheme="minorHAnsi"/>
                <w:color w:val="002060"/>
                <w:sz w:val="24"/>
                <w:szCs w:val="24"/>
                <w:lang w:eastAsia="ro-RO"/>
              </w:rPr>
              <w:t>e</w:t>
            </w:r>
          </w:p>
          <w:p w14:paraId="7EA6F703" w14:textId="17066B21" w:rsidR="008A05EB" w:rsidRPr="00D63375" w:rsidRDefault="008A05EB" w:rsidP="008A05EB">
            <w:pPr>
              <w:spacing w:before="60"/>
              <w:jc w:val="both"/>
              <w:rPr>
                <w:rFonts w:cstheme="minorHAnsi"/>
                <w:color w:val="002060"/>
                <w:sz w:val="24"/>
                <w:szCs w:val="24"/>
              </w:rPr>
            </w:pPr>
          </w:p>
        </w:tc>
        <w:tc>
          <w:tcPr>
            <w:tcW w:w="2409" w:type="pct"/>
            <w:shd w:val="clear" w:color="auto" w:fill="auto"/>
            <w:vAlign w:val="center"/>
          </w:tcPr>
          <w:p w14:paraId="19E48F3A" w14:textId="4C507C61" w:rsidR="008A05EB" w:rsidRPr="00D63375" w:rsidRDefault="008A05EB" w:rsidP="008A05EB">
            <w:pPr>
              <w:pStyle w:val="ListParagraph"/>
              <w:numPr>
                <w:ilvl w:val="0"/>
                <w:numId w:val="129"/>
              </w:numPr>
              <w:spacing w:before="60"/>
              <w:contextualSpacing w:val="0"/>
              <w:jc w:val="both"/>
              <w:rPr>
                <w:rFonts w:eastAsia="Times New Roman" w:cstheme="minorHAnsi"/>
                <w:b/>
                <w:bCs/>
                <w:color w:val="002060"/>
                <w:sz w:val="24"/>
                <w:szCs w:val="24"/>
                <w:lang w:eastAsia="ro-RO"/>
              </w:rPr>
            </w:pPr>
            <w:r w:rsidRPr="00D63375">
              <w:rPr>
                <w:rFonts w:cstheme="minorHAnsi"/>
                <w:b/>
                <w:bCs/>
                <w:color w:val="002060"/>
                <w:sz w:val="24"/>
                <w:szCs w:val="24"/>
              </w:rPr>
              <w:t>Existența unui</w:t>
            </w:r>
            <w:r w:rsidRPr="00D63375">
              <w:rPr>
                <w:rFonts w:eastAsia="Times New Roman" w:cstheme="minorHAnsi"/>
                <w:b/>
                <w:bCs/>
                <w:color w:val="002060"/>
                <w:sz w:val="24"/>
                <w:szCs w:val="24"/>
                <w:lang w:eastAsia="ro-RO"/>
              </w:rPr>
              <w:t xml:space="preserve"> sistem IT centralizat, la nivelul unității sanitare, care permite transferul de date medicale la standardul de interoperabilitate HL7 sau similar</w:t>
            </w:r>
          </w:p>
          <w:p w14:paraId="7057590B" w14:textId="1D87FC72" w:rsidR="008A05EB" w:rsidRPr="00D63375" w:rsidRDefault="008A05EB" w:rsidP="008A05EB">
            <w:pPr>
              <w:pStyle w:val="ListParagraph"/>
              <w:numPr>
                <w:ilvl w:val="0"/>
                <w:numId w:val="92"/>
              </w:numPr>
              <w:spacing w:before="60"/>
              <w:contextualSpacing w:val="0"/>
              <w:jc w:val="both"/>
              <w:rPr>
                <w:rFonts w:eastAsia="Times New Roman" w:cstheme="minorHAnsi"/>
                <w:color w:val="002060"/>
                <w:sz w:val="24"/>
                <w:szCs w:val="24"/>
                <w:lang w:eastAsia="ro-RO"/>
              </w:rPr>
            </w:pPr>
            <w:r w:rsidRPr="00D63375">
              <w:rPr>
                <w:rFonts w:eastAsia="Times New Roman" w:cstheme="minorHAnsi"/>
                <w:color w:val="002060"/>
                <w:sz w:val="24"/>
                <w:szCs w:val="24"/>
                <w:lang w:eastAsia="ro-RO"/>
              </w:rPr>
              <w:t xml:space="preserve">Proiectul include </w:t>
            </w:r>
            <w:r w:rsidRPr="00D63375">
              <w:rPr>
                <w:rFonts w:cstheme="minorHAnsi"/>
                <w:color w:val="002060"/>
                <w:sz w:val="24"/>
                <w:szCs w:val="24"/>
              </w:rPr>
              <w:t>un</w:t>
            </w:r>
            <w:r w:rsidRPr="00D63375">
              <w:rPr>
                <w:rFonts w:eastAsia="Times New Roman" w:cstheme="minorHAnsi"/>
                <w:color w:val="002060"/>
                <w:sz w:val="24"/>
                <w:szCs w:val="24"/>
                <w:lang w:eastAsia="ro-RO"/>
              </w:rPr>
              <w:t xml:space="preserve"> sistem IT centralizat care permite transferul de date medicale la standardul minim de interoperabilitate HL7 sau similar sau dovedește că are implementat </w:t>
            </w:r>
            <w:r w:rsidRPr="00D63375">
              <w:rPr>
                <w:rFonts w:eastAsia="Times New Roman" w:cstheme="minorHAnsi"/>
                <w:color w:val="002060"/>
                <w:sz w:val="24"/>
                <w:szCs w:val="24"/>
                <w:lang w:eastAsia="ro-RO"/>
              </w:rPr>
              <w:lastRenderedPageBreak/>
              <w:t>un astfel de sistem/ are finanțarea asigurată pentru implementarea unui astfel de sistem</w:t>
            </w:r>
            <w:r w:rsidRPr="00D63375" w:rsidDel="00BC3977">
              <w:rPr>
                <w:rFonts w:cstheme="minorHAnsi"/>
                <w:iCs/>
                <w:color w:val="002060"/>
                <w:sz w:val="24"/>
                <w:szCs w:val="24"/>
              </w:rPr>
              <w:t xml:space="preserve"> </w:t>
            </w:r>
            <w:r w:rsidRPr="00D63375">
              <w:rPr>
                <w:rFonts w:eastAsia="Times New Roman" w:cstheme="minorHAnsi"/>
                <w:color w:val="002060"/>
                <w:sz w:val="24"/>
                <w:szCs w:val="24"/>
                <w:lang w:eastAsia="ro-RO"/>
              </w:rPr>
              <w:t xml:space="preserve">la nivelul unității sanitare sprijinite – </w:t>
            </w:r>
            <w:r w:rsidR="00016844">
              <w:rPr>
                <w:rFonts w:eastAsia="Times New Roman" w:cstheme="minorHAnsi"/>
                <w:color w:val="002060"/>
                <w:sz w:val="24"/>
                <w:szCs w:val="24"/>
                <w:lang w:eastAsia="ro-RO"/>
              </w:rPr>
              <w:t>1</w:t>
            </w:r>
            <w:r w:rsidRPr="00D63375">
              <w:rPr>
                <w:rFonts w:eastAsia="Times New Roman" w:cstheme="minorHAnsi"/>
                <w:color w:val="002060"/>
                <w:sz w:val="24"/>
                <w:szCs w:val="24"/>
                <w:lang w:eastAsia="ro-RO"/>
              </w:rPr>
              <w:t xml:space="preserve"> punct;</w:t>
            </w:r>
          </w:p>
          <w:p w14:paraId="665F2C91" w14:textId="10B727D2" w:rsidR="008A05EB" w:rsidRPr="00D63375" w:rsidRDefault="008A05EB" w:rsidP="008A05EB">
            <w:pPr>
              <w:pStyle w:val="ListParagraph"/>
              <w:numPr>
                <w:ilvl w:val="0"/>
                <w:numId w:val="92"/>
              </w:numPr>
              <w:spacing w:before="60"/>
              <w:contextualSpacing w:val="0"/>
              <w:jc w:val="both"/>
              <w:rPr>
                <w:rFonts w:eastAsia="Times New Roman" w:cstheme="minorHAnsi"/>
                <w:color w:val="002060"/>
                <w:sz w:val="24"/>
                <w:szCs w:val="24"/>
                <w:lang w:eastAsia="ro-RO"/>
              </w:rPr>
            </w:pPr>
            <w:r w:rsidRPr="00D63375">
              <w:rPr>
                <w:rFonts w:eastAsia="Times New Roman" w:cstheme="minorHAnsi"/>
                <w:color w:val="002060"/>
                <w:sz w:val="24"/>
                <w:szCs w:val="24"/>
                <w:lang w:eastAsia="ro-RO"/>
              </w:rPr>
              <w:t xml:space="preserve">Proiectul NU include </w:t>
            </w:r>
            <w:r w:rsidRPr="00D63375">
              <w:rPr>
                <w:rFonts w:cstheme="minorHAnsi"/>
                <w:color w:val="002060"/>
                <w:sz w:val="24"/>
                <w:szCs w:val="24"/>
              </w:rPr>
              <w:t>un</w:t>
            </w:r>
            <w:r w:rsidRPr="00D63375">
              <w:rPr>
                <w:rFonts w:eastAsia="Times New Roman" w:cstheme="minorHAnsi"/>
                <w:color w:val="002060"/>
                <w:sz w:val="24"/>
                <w:szCs w:val="24"/>
                <w:lang w:eastAsia="ro-RO"/>
              </w:rPr>
              <w:t xml:space="preserve"> sistem IT care permite transferul de date medicale la standardul minim de interoperabilitate HL7 sau similar si NU dovedește că are implementat un astfel de sistem/ NU are finanțarea asigurată pentru implementarea unui astfel de sistem</w:t>
            </w:r>
            <w:r w:rsidRPr="00D63375" w:rsidDel="00BC3977">
              <w:rPr>
                <w:rFonts w:cstheme="minorHAnsi"/>
                <w:iCs/>
                <w:color w:val="002060"/>
                <w:sz w:val="24"/>
                <w:szCs w:val="24"/>
              </w:rPr>
              <w:t xml:space="preserve"> </w:t>
            </w:r>
            <w:r w:rsidRPr="00D63375">
              <w:rPr>
                <w:rFonts w:eastAsia="Times New Roman" w:cstheme="minorHAnsi"/>
                <w:color w:val="002060"/>
                <w:sz w:val="24"/>
                <w:szCs w:val="24"/>
                <w:lang w:eastAsia="ro-RO"/>
              </w:rPr>
              <w:t>la nivelul unității sanitare sprijinite - 0 puncte</w:t>
            </w:r>
          </w:p>
        </w:tc>
        <w:tc>
          <w:tcPr>
            <w:tcW w:w="1341" w:type="pct"/>
            <w:shd w:val="clear" w:color="auto" w:fill="auto"/>
          </w:tcPr>
          <w:p w14:paraId="3EA75522" w14:textId="77777777" w:rsidR="008A05EB" w:rsidRPr="00D63375" w:rsidRDefault="008A05EB" w:rsidP="008A05EB">
            <w:pPr>
              <w:spacing w:before="60"/>
              <w:jc w:val="both"/>
              <w:rPr>
                <w:rFonts w:cstheme="minorHAnsi"/>
                <w:i/>
                <w:iCs/>
                <w:color w:val="002060"/>
                <w:sz w:val="24"/>
                <w:szCs w:val="24"/>
              </w:rPr>
            </w:pPr>
            <w:r w:rsidRPr="00D63375">
              <w:rPr>
                <w:rFonts w:cstheme="minorHAnsi"/>
                <w:i/>
                <w:iCs/>
                <w:color w:val="002060"/>
                <w:sz w:val="24"/>
                <w:szCs w:val="24"/>
              </w:rPr>
              <w:lastRenderedPageBreak/>
              <w:t>Cererea de finanțare</w:t>
            </w:r>
          </w:p>
          <w:p w14:paraId="3479C328" w14:textId="18F9CD62"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 xml:space="preserve">Contract finanțare/contract de servicii care dovedește existența finanțării pentru </w:t>
            </w:r>
            <w:r w:rsidRPr="00D63375">
              <w:rPr>
                <w:rFonts w:eastAsia="Times New Roman" w:cstheme="minorHAnsi"/>
                <w:color w:val="002060"/>
                <w:sz w:val="24"/>
                <w:szCs w:val="24"/>
                <w:lang w:eastAsia="ro-RO"/>
              </w:rPr>
              <w:t>implementarea unui astfel de sistem</w:t>
            </w:r>
            <w:r w:rsidRPr="00D63375" w:rsidDel="00BC3977">
              <w:rPr>
                <w:rFonts w:cstheme="minorHAnsi"/>
                <w:iCs/>
                <w:color w:val="002060"/>
                <w:sz w:val="24"/>
                <w:szCs w:val="24"/>
              </w:rPr>
              <w:t xml:space="preserve"> </w:t>
            </w:r>
            <w:r w:rsidRPr="00D63375">
              <w:rPr>
                <w:rFonts w:eastAsia="Times New Roman" w:cstheme="minorHAnsi"/>
                <w:color w:val="002060"/>
                <w:sz w:val="24"/>
                <w:szCs w:val="24"/>
                <w:lang w:eastAsia="ro-RO"/>
              </w:rPr>
              <w:t>la nivelul unității sanitare sprijinite</w:t>
            </w:r>
          </w:p>
          <w:p w14:paraId="6C3DA7E4" w14:textId="5D7F502B" w:rsidR="008A05EB" w:rsidRPr="00D63375" w:rsidRDefault="008A05EB" w:rsidP="008A05EB">
            <w:pPr>
              <w:spacing w:before="60"/>
              <w:jc w:val="both"/>
              <w:rPr>
                <w:rFonts w:cstheme="minorHAnsi"/>
                <w:color w:val="002060"/>
                <w:sz w:val="24"/>
                <w:szCs w:val="24"/>
              </w:rPr>
            </w:pPr>
          </w:p>
        </w:tc>
        <w:tc>
          <w:tcPr>
            <w:tcW w:w="282" w:type="pct"/>
          </w:tcPr>
          <w:p w14:paraId="145EC147" w14:textId="015806E5" w:rsidR="008A05EB" w:rsidRPr="00D63375" w:rsidRDefault="00016844" w:rsidP="008A05EB">
            <w:pPr>
              <w:spacing w:before="60"/>
              <w:jc w:val="center"/>
              <w:rPr>
                <w:rFonts w:cstheme="minorHAnsi"/>
                <w:color w:val="002060"/>
                <w:sz w:val="24"/>
                <w:szCs w:val="24"/>
              </w:rPr>
            </w:pPr>
            <w:r>
              <w:rPr>
                <w:rFonts w:cstheme="minorHAnsi"/>
                <w:color w:val="002060"/>
                <w:sz w:val="24"/>
                <w:szCs w:val="24"/>
              </w:rPr>
              <w:lastRenderedPageBreak/>
              <w:t>1</w:t>
            </w:r>
          </w:p>
        </w:tc>
        <w:tc>
          <w:tcPr>
            <w:tcW w:w="262" w:type="pct"/>
          </w:tcPr>
          <w:p w14:paraId="1229868E" w14:textId="77777777" w:rsidR="008A05EB" w:rsidRPr="00D63375" w:rsidRDefault="008A05EB" w:rsidP="008A05EB">
            <w:pPr>
              <w:spacing w:before="60"/>
              <w:jc w:val="both"/>
              <w:rPr>
                <w:rFonts w:cstheme="minorHAnsi"/>
                <w:color w:val="002060"/>
                <w:sz w:val="24"/>
                <w:szCs w:val="24"/>
              </w:rPr>
            </w:pPr>
          </w:p>
        </w:tc>
      </w:tr>
      <w:tr w:rsidR="008A05EB" w:rsidRPr="00D63375" w14:paraId="367CE259" w14:textId="77777777" w:rsidTr="00B204D5">
        <w:tc>
          <w:tcPr>
            <w:tcW w:w="706" w:type="pct"/>
            <w:vMerge/>
            <w:shd w:val="clear" w:color="auto" w:fill="auto"/>
          </w:tcPr>
          <w:p w14:paraId="730A9B8C" w14:textId="4D2716CD" w:rsidR="008A05EB" w:rsidRPr="00D63375" w:rsidRDefault="008A05EB" w:rsidP="008A05EB">
            <w:pPr>
              <w:spacing w:before="60"/>
              <w:jc w:val="both"/>
              <w:rPr>
                <w:rFonts w:cstheme="minorHAnsi"/>
                <w:color w:val="002060"/>
                <w:sz w:val="24"/>
                <w:szCs w:val="24"/>
              </w:rPr>
            </w:pPr>
          </w:p>
        </w:tc>
        <w:tc>
          <w:tcPr>
            <w:tcW w:w="2409" w:type="pct"/>
            <w:shd w:val="clear" w:color="auto" w:fill="auto"/>
            <w:vAlign w:val="center"/>
          </w:tcPr>
          <w:p w14:paraId="311CABBC" w14:textId="5303201A" w:rsidR="008A05EB" w:rsidRPr="0071192B" w:rsidRDefault="008A05EB" w:rsidP="008A05EB">
            <w:pPr>
              <w:pStyle w:val="ListParagraph"/>
              <w:numPr>
                <w:ilvl w:val="0"/>
                <w:numId w:val="129"/>
              </w:numPr>
              <w:spacing w:before="60"/>
              <w:jc w:val="both"/>
              <w:rPr>
                <w:rFonts w:cstheme="minorHAnsi"/>
                <w:b/>
                <w:bCs/>
                <w:color w:val="002060"/>
                <w:sz w:val="24"/>
                <w:szCs w:val="24"/>
              </w:rPr>
            </w:pPr>
            <w:r w:rsidRPr="00D63375">
              <w:rPr>
                <w:rFonts w:cstheme="minorHAnsi"/>
                <w:b/>
                <w:bCs/>
                <w:color w:val="002060"/>
                <w:sz w:val="24"/>
                <w:szCs w:val="24"/>
              </w:rPr>
              <w:t>Utilizarea unei soluții care asigura schimbul de date între unitățile sanitare care asigur</w:t>
            </w:r>
            <w:r w:rsidR="008F70AD">
              <w:rPr>
                <w:rFonts w:cstheme="minorHAnsi"/>
                <w:b/>
                <w:bCs/>
                <w:color w:val="002060"/>
                <w:sz w:val="24"/>
                <w:szCs w:val="24"/>
              </w:rPr>
              <w:t>ă</w:t>
            </w:r>
            <w:r w:rsidRPr="00D63375">
              <w:rPr>
                <w:rFonts w:cstheme="minorHAnsi"/>
                <w:b/>
                <w:bCs/>
                <w:color w:val="002060"/>
                <w:sz w:val="24"/>
                <w:szCs w:val="24"/>
              </w:rPr>
              <w:t xml:space="preserve"> diagnosticarea/tratamentul </w:t>
            </w:r>
            <w:r w:rsidRPr="0071192B">
              <w:rPr>
                <w:rFonts w:cstheme="minorHAnsi"/>
                <w:b/>
                <w:bCs/>
                <w:color w:val="002060"/>
                <w:sz w:val="24"/>
                <w:szCs w:val="24"/>
              </w:rPr>
              <w:t>pacienților cu AVC</w:t>
            </w:r>
          </w:p>
          <w:p w14:paraId="58D3FDE4" w14:textId="5088A7D7" w:rsidR="008A05EB" w:rsidRPr="00D63375" w:rsidRDefault="008A05EB" w:rsidP="008A05EB">
            <w:pPr>
              <w:pStyle w:val="ListParagraph"/>
              <w:numPr>
                <w:ilvl w:val="0"/>
                <w:numId w:val="147"/>
              </w:numPr>
              <w:spacing w:before="60"/>
              <w:contextualSpacing w:val="0"/>
              <w:jc w:val="both"/>
              <w:rPr>
                <w:rFonts w:cstheme="minorHAnsi"/>
                <w:color w:val="002060"/>
                <w:sz w:val="24"/>
                <w:szCs w:val="24"/>
              </w:rPr>
            </w:pPr>
            <w:r w:rsidRPr="0071192B">
              <w:rPr>
                <w:rFonts w:cstheme="minorHAnsi"/>
                <w:color w:val="002060"/>
                <w:sz w:val="24"/>
                <w:szCs w:val="24"/>
              </w:rPr>
              <w:t xml:space="preserve">Unitatea sanitară își propune să implementeze o soluție software/hardware care să permită schimbul de date cu alte unități sanitare și să crească numărul de pacienți cu AVC acut care beneficiază de proceduri </w:t>
            </w:r>
            <w:r w:rsidR="00B9217B" w:rsidRPr="0071192B">
              <w:rPr>
                <w:rFonts w:cstheme="minorHAnsi"/>
                <w:color w:val="002060"/>
                <w:sz w:val="24"/>
                <w:szCs w:val="24"/>
              </w:rPr>
              <w:t>endovasculare (</w:t>
            </w:r>
            <w:r w:rsidRPr="0071192B">
              <w:rPr>
                <w:rFonts w:cstheme="minorHAnsi"/>
                <w:color w:val="002060"/>
                <w:sz w:val="24"/>
                <w:szCs w:val="24"/>
              </w:rPr>
              <w:t>trombectomie/ trombaspirație</w:t>
            </w:r>
            <w:r w:rsidR="00B9217B" w:rsidRPr="0071192B">
              <w:rPr>
                <w:rFonts w:cstheme="minorHAnsi"/>
                <w:color w:val="002060"/>
                <w:sz w:val="24"/>
                <w:szCs w:val="24"/>
              </w:rPr>
              <w:t>)</w:t>
            </w:r>
            <w:r w:rsidRPr="0071192B">
              <w:rPr>
                <w:rFonts w:cstheme="minorHAnsi"/>
                <w:color w:val="002060"/>
                <w:sz w:val="24"/>
                <w:szCs w:val="24"/>
              </w:rPr>
              <w:t xml:space="preserve"> prin transfer într-o unitate cu capacitate de a</w:t>
            </w:r>
            <w:r w:rsidRPr="00D63375">
              <w:rPr>
                <w:rFonts w:cstheme="minorHAnsi"/>
                <w:color w:val="002060"/>
                <w:sz w:val="24"/>
                <w:szCs w:val="24"/>
              </w:rPr>
              <w:t xml:space="preserve"> efectua acest tip de proceduri - </w:t>
            </w:r>
            <w:r w:rsidR="00016844">
              <w:rPr>
                <w:rFonts w:cstheme="minorHAnsi"/>
                <w:color w:val="002060"/>
                <w:sz w:val="24"/>
                <w:szCs w:val="24"/>
              </w:rPr>
              <w:t>3</w:t>
            </w:r>
            <w:r w:rsidRPr="00D63375">
              <w:rPr>
                <w:rFonts w:cstheme="minorHAnsi"/>
                <w:color w:val="002060"/>
                <w:sz w:val="24"/>
                <w:szCs w:val="24"/>
              </w:rPr>
              <w:t xml:space="preserve"> puncte</w:t>
            </w:r>
          </w:p>
          <w:p w14:paraId="78FE3946" w14:textId="36A144A6" w:rsidR="008A05EB" w:rsidRPr="00D63375" w:rsidRDefault="008A05EB" w:rsidP="008A05EB">
            <w:pPr>
              <w:pStyle w:val="ListParagraph"/>
              <w:numPr>
                <w:ilvl w:val="0"/>
                <w:numId w:val="147"/>
              </w:numPr>
              <w:spacing w:before="60"/>
              <w:contextualSpacing w:val="0"/>
              <w:jc w:val="both"/>
              <w:rPr>
                <w:rFonts w:cstheme="minorHAnsi"/>
                <w:color w:val="002060"/>
                <w:sz w:val="24"/>
                <w:szCs w:val="24"/>
              </w:rPr>
            </w:pPr>
            <w:r w:rsidRPr="00D63375">
              <w:rPr>
                <w:rFonts w:cstheme="minorHAnsi"/>
                <w:color w:val="002060"/>
                <w:sz w:val="24"/>
                <w:szCs w:val="24"/>
              </w:rPr>
              <w:t xml:space="preserve">Unitatea sanitară nu își propune să implementeze o soluție software/hardware care să permită schimbul de date cu alte unități sanitare și să crească numărul de pacienți cu AVC acut care beneficiază de proceduri </w:t>
            </w:r>
            <w:r w:rsidR="00B9217B">
              <w:rPr>
                <w:rFonts w:cstheme="minorHAnsi"/>
                <w:color w:val="002060"/>
                <w:sz w:val="24"/>
                <w:szCs w:val="24"/>
              </w:rPr>
              <w:t>endovasculare (</w:t>
            </w:r>
            <w:r w:rsidRPr="00D63375">
              <w:rPr>
                <w:rFonts w:cstheme="minorHAnsi"/>
                <w:color w:val="002060"/>
                <w:sz w:val="24"/>
                <w:szCs w:val="24"/>
              </w:rPr>
              <w:t>trombectomie/ trombaspirație</w:t>
            </w:r>
            <w:r w:rsidR="00B9217B">
              <w:rPr>
                <w:rFonts w:cstheme="minorHAnsi"/>
                <w:color w:val="002060"/>
                <w:sz w:val="24"/>
                <w:szCs w:val="24"/>
              </w:rPr>
              <w:t>)</w:t>
            </w:r>
            <w:r w:rsidRPr="00D63375">
              <w:rPr>
                <w:rFonts w:cstheme="minorHAnsi"/>
                <w:color w:val="002060"/>
                <w:sz w:val="24"/>
                <w:szCs w:val="24"/>
              </w:rPr>
              <w:t xml:space="preserve"> prin transfer într-o unitate cu capacitate de a efectua acest tip de proceduri - 0 puncte</w:t>
            </w:r>
          </w:p>
        </w:tc>
        <w:tc>
          <w:tcPr>
            <w:tcW w:w="1341" w:type="pct"/>
            <w:shd w:val="clear" w:color="auto" w:fill="auto"/>
          </w:tcPr>
          <w:p w14:paraId="2680BBE0" w14:textId="4BAB5940"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Declarație unică + bugetul proiectului/Documente care atestă utilizarea unei soluții care asigura schimbul de date intre unitățile sanitare care asigura diagnosticarea/tratamentul pacienților cu AVC</w:t>
            </w:r>
          </w:p>
        </w:tc>
        <w:tc>
          <w:tcPr>
            <w:tcW w:w="282" w:type="pct"/>
          </w:tcPr>
          <w:p w14:paraId="33B44A41" w14:textId="6424F0A4" w:rsidR="008A05EB" w:rsidRPr="00D63375" w:rsidRDefault="004F073E" w:rsidP="008A05EB">
            <w:pPr>
              <w:spacing w:before="60"/>
              <w:jc w:val="center"/>
              <w:rPr>
                <w:rFonts w:cstheme="minorHAnsi"/>
                <w:color w:val="002060"/>
                <w:sz w:val="24"/>
                <w:szCs w:val="24"/>
              </w:rPr>
            </w:pPr>
            <w:r>
              <w:rPr>
                <w:rFonts w:cstheme="minorHAnsi"/>
                <w:color w:val="002060"/>
                <w:sz w:val="24"/>
                <w:szCs w:val="24"/>
              </w:rPr>
              <w:t xml:space="preserve"> </w:t>
            </w:r>
            <w:r w:rsidR="00016844">
              <w:rPr>
                <w:rFonts w:cstheme="minorHAnsi"/>
                <w:color w:val="002060"/>
                <w:sz w:val="24"/>
                <w:szCs w:val="24"/>
              </w:rPr>
              <w:t>3</w:t>
            </w:r>
          </w:p>
        </w:tc>
        <w:tc>
          <w:tcPr>
            <w:tcW w:w="262" w:type="pct"/>
          </w:tcPr>
          <w:p w14:paraId="26917D33" w14:textId="77777777" w:rsidR="008A05EB" w:rsidRPr="00D63375" w:rsidRDefault="008A05EB" w:rsidP="008A05EB">
            <w:pPr>
              <w:spacing w:before="60"/>
              <w:jc w:val="center"/>
              <w:rPr>
                <w:rFonts w:cstheme="minorHAnsi"/>
                <w:color w:val="002060"/>
                <w:sz w:val="24"/>
                <w:szCs w:val="24"/>
              </w:rPr>
            </w:pPr>
          </w:p>
        </w:tc>
      </w:tr>
      <w:tr w:rsidR="008A05EB" w:rsidRPr="00D63375" w14:paraId="68D9C7B6" w14:textId="77777777" w:rsidTr="000108D5">
        <w:tc>
          <w:tcPr>
            <w:tcW w:w="4456" w:type="pct"/>
            <w:gridSpan w:val="3"/>
            <w:shd w:val="clear" w:color="auto" w:fill="FBE4D5" w:themeFill="accent2" w:themeFillTint="33"/>
          </w:tcPr>
          <w:p w14:paraId="2CA9CF1F" w14:textId="062ACE65" w:rsidR="008A05EB" w:rsidRPr="00D63375" w:rsidRDefault="008A05EB" w:rsidP="008A05EB">
            <w:pPr>
              <w:spacing w:before="60"/>
              <w:jc w:val="both"/>
              <w:rPr>
                <w:rFonts w:cstheme="minorHAnsi"/>
                <w:b/>
                <w:bCs/>
                <w:color w:val="002060"/>
                <w:sz w:val="24"/>
                <w:szCs w:val="24"/>
              </w:rPr>
            </w:pPr>
            <w:r w:rsidRPr="00D63375">
              <w:rPr>
                <w:rFonts w:cstheme="minorHAnsi"/>
                <w:b/>
                <w:bCs/>
                <w:color w:val="002060"/>
                <w:sz w:val="24"/>
                <w:szCs w:val="24"/>
              </w:rPr>
              <w:t xml:space="preserve">Criteriul 6. </w:t>
            </w:r>
            <w:bookmarkStart w:id="16" w:name="_Hlk123129145"/>
            <w:r w:rsidRPr="00D63375">
              <w:rPr>
                <w:rFonts w:cstheme="minorHAnsi"/>
                <w:b/>
                <w:bCs/>
                <w:color w:val="002060"/>
                <w:sz w:val="24"/>
                <w:szCs w:val="24"/>
              </w:rPr>
              <w:t>Contribuția proiectului la respectarea principiilor privind eficiența resurselor/ imunizarea la schimbările climatice, la principiile orizontale - egalitatea de șanse, de gen și nediscriminarea</w:t>
            </w:r>
            <w:bookmarkEnd w:id="16"/>
          </w:p>
        </w:tc>
        <w:tc>
          <w:tcPr>
            <w:tcW w:w="282" w:type="pct"/>
            <w:shd w:val="clear" w:color="auto" w:fill="FBE4D5" w:themeFill="accent2" w:themeFillTint="33"/>
          </w:tcPr>
          <w:p w14:paraId="2360DB43" w14:textId="35997B49" w:rsidR="008A05EB" w:rsidRPr="00D63375" w:rsidRDefault="008A05EB" w:rsidP="008A05EB">
            <w:pPr>
              <w:spacing w:before="60"/>
              <w:jc w:val="center"/>
              <w:rPr>
                <w:rFonts w:cstheme="minorHAnsi"/>
                <w:b/>
                <w:bCs/>
                <w:color w:val="002060"/>
                <w:sz w:val="24"/>
                <w:szCs w:val="24"/>
              </w:rPr>
            </w:pPr>
            <w:r w:rsidRPr="00D63375">
              <w:rPr>
                <w:rFonts w:cstheme="minorHAnsi"/>
                <w:b/>
                <w:bCs/>
                <w:color w:val="002060"/>
                <w:sz w:val="24"/>
                <w:szCs w:val="24"/>
              </w:rPr>
              <w:t>13</w:t>
            </w:r>
          </w:p>
        </w:tc>
        <w:tc>
          <w:tcPr>
            <w:tcW w:w="262" w:type="pct"/>
            <w:shd w:val="clear" w:color="auto" w:fill="FBE4D5" w:themeFill="accent2" w:themeFillTint="33"/>
          </w:tcPr>
          <w:p w14:paraId="097BAE48" w14:textId="7271498B" w:rsidR="008A05EB" w:rsidRPr="00D63375" w:rsidRDefault="003864B7" w:rsidP="008A05EB">
            <w:pPr>
              <w:spacing w:before="60"/>
              <w:jc w:val="center"/>
              <w:rPr>
                <w:rFonts w:cstheme="minorHAnsi"/>
                <w:b/>
                <w:bCs/>
                <w:color w:val="002060"/>
                <w:sz w:val="24"/>
                <w:szCs w:val="24"/>
              </w:rPr>
            </w:pPr>
            <w:r>
              <w:rPr>
                <w:rFonts w:cstheme="minorHAnsi"/>
                <w:b/>
                <w:bCs/>
                <w:color w:val="002060"/>
                <w:sz w:val="24"/>
                <w:szCs w:val="24"/>
              </w:rPr>
              <w:t>6</w:t>
            </w:r>
          </w:p>
        </w:tc>
      </w:tr>
      <w:tr w:rsidR="008A05EB" w:rsidRPr="00D63375" w14:paraId="66DC21F3" w14:textId="77777777" w:rsidTr="00B204D5">
        <w:tc>
          <w:tcPr>
            <w:tcW w:w="706" w:type="pct"/>
            <w:shd w:val="clear" w:color="auto" w:fill="auto"/>
          </w:tcPr>
          <w:p w14:paraId="16D0BDA2" w14:textId="02E6B52D"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 xml:space="preserve">Subcriteriul 6.1. </w:t>
            </w:r>
            <w:bookmarkStart w:id="17" w:name="_Hlk135048528"/>
            <w:r w:rsidRPr="00D63375">
              <w:rPr>
                <w:rFonts w:cstheme="minorHAnsi"/>
                <w:color w:val="002060"/>
                <w:sz w:val="24"/>
                <w:szCs w:val="24"/>
              </w:rPr>
              <w:t xml:space="preserve">Eficiența utilizării resurselor </w:t>
            </w:r>
            <w:bookmarkEnd w:id="17"/>
          </w:p>
          <w:p w14:paraId="4B55427E" w14:textId="0C623C4E" w:rsidR="008A05EB" w:rsidRPr="00D63375" w:rsidRDefault="008A05EB" w:rsidP="008A05EB">
            <w:pPr>
              <w:spacing w:before="60"/>
              <w:jc w:val="both"/>
              <w:rPr>
                <w:rFonts w:cstheme="minorHAnsi"/>
                <w:color w:val="002060"/>
                <w:sz w:val="24"/>
                <w:szCs w:val="24"/>
              </w:rPr>
            </w:pPr>
          </w:p>
        </w:tc>
        <w:tc>
          <w:tcPr>
            <w:tcW w:w="2409" w:type="pct"/>
            <w:shd w:val="clear" w:color="auto" w:fill="auto"/>
          </w:tcPr>
          <w:p w14:paraId="113CAA80" w14:textId="77777777" w:rsidR="008A05EB" w:rsidRPr="00D63375" w:rsidRDefault="008A05EB" w:rsidP="008A05EB">
            <w:pPr>
              <w:pStyle w:val="ListParagraph"/>
              <w:numPr>
                <w:ilvl w:val="0"/>
                <w:numId w:val="131"/>
              </w:numPr>
              <w:spacing w:before="60"/>
              <w:contextualSpacing w:val="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 xml:space="preserve">Pentru proiectele care propun </w:t>
            </w:r>
            <w:r w:rsidRPr="00D63375">
              <w:rPr>
                <w:rFonts w:cstheme="minorHAnsi"/>
                <w:b/>
                <w:bCs/>
                <w:color w:val="002060"/>
                <w:kern w:val="2"/>
                <w:sz w:val="24"/>
                <w:szCs w:val="24"/>
                <w14:ligatures w14:val="standardContextual"/>
              </w:rPr>
              <w:t>înlocuirea de echipamente</w:t>
            </w:r>
            <w:r w:rsidRPr="00D63375">
              <w:rPr>
                <w:rFonts w:cstheme="minorHAnsi"/>
                <w:color w:val="002060"/>
                <w:kern w:val="2"/>
                <w:sz w:val="24"/>
                <w:szCs w:val="24"/>
                <w14:ligatures w14:val="standardContextual"/>
              </w:rPr>
              <w:t xml:space="preserve"> medicale</w:t>
            </w:r>
          </w:p>
          <w:p w14:paraId="5F65ABFE" w14:textId="2A4A68C9" w:rsidR="008A05EB" w:rsidRPr="00D63375" w:rsidRDefault="008A05EB" w:rsidP="008A05EB">
            <w:pPr>
              <w:pStyle w:val="ListParagraph"/>
              <w:numPr>
                <w:ilvl w:val="0"/>
                <w:numId w:val="130"/>
              </w:numPr>
              <w:spacing w:before="60"/>
              <w:contextualSpacing w:val="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Proiectul descrie modul în care echipamentele medicale care vor fi achiziționate vor contribui la reducerea consumurilor de resurse (energie, consumabile, etc.) – maxim 3 puncte</w:t>
            </w:r>
          </w:p>
          <w:p w14:paraId="5A8411A7" w14:textId="77777777" w:rsidR="008A05EB" w:rsidRPr="00D63375" w:rsidRDefault="008A05EB" w:rsidP="008A05EB">
            <w:pPr>
              <w:pStyle w:val="ListParagraph"/>
              <w:numPr>
                <w:ilvl w:val="0"/>
                <w:numId w:val="130"/>
              </w:numPr>
              <w:spacing w:before="60"/>
              <w:contextualSpacing w:val="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Proiectul NU descrie modul în care echipamentele medicale care vor fi achiziționate vor contribui la reducerea consumurilor de resurse (energie, consumabile, etc.) – 0 puncte</w:t>
            </w:r>
          </w:p>
          <w:p w14:paraId="17A62077" w14:textId="77777777" w:rsidR="008A05EB" w:rsidRPr="00D63375" w:rsidRDefault="008A05EB" w:rsidP="008A05EB">
            <w:pPr>
              <w:spacing w:before="60"/>
              <w:jc w:val="both"/>
              <w:rPr>
                <w:rFonts w:cstheme="minorHAnsi"/>
                <w:color w:val="002060"/>
                <w:kern w:val="2"/>
                <w:sz w:val="24"/>
                <w:szCs w:val="24"/>
                <w14:ligatures w14:val="standardContextual"/>
              </w:rPr>
            </w:pPr>
          </w:p>
          <w:p w14:paraId="5B38452D" w14:textId="0257358E" w:rsidR="008A05EB" w:rsidRPr="00D63375" w:rsidRDefault="008A05EB" w:rsidP="008A05EB">
            <w:pPr>
              <w:pStyle w:val="ListParagraph"/>
              <w:numPr>
                <w:ilvl w:val="0"/>
                <w:numId w:val="131"/>
              </w:numPr>
              <w:spacing w:before="60"/>
              <w:contextualSpacing w:val="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 xml:space="preserve">Pentru proiectele care propun </w:t>
            </w:r>
            <w:r w:rsidRPr="00406C6C">
              <w:rPr>
                <w:rFonts w:cstheme="minorHAnsi"/>
                <w:b/>
                <w:bCs/>
                <w:color w:val="002060"/>
                <w:kern w:val="2"/>
                <w:sz w:val="24"/>
                <w:szCs w:val="24"/>
                <w14:ligatures w14:val="standardContextual"/>
              </w:rPr>
              <w:t>suplimentarea echipamentelor medicale</w:t>
            </w:r>
            <w:r w:rsidRPr="00D63375">
              <w:rPr>
                <w:rFonts w:cstheme="minorHAnsi"/>
                <w:color w:val="002060"/>
                <w:kern w:val="2"/>
                <w:sz w:val="24"/>
                <w:szCs w:val="24"/>
                <w14:ligatures w14:val="standardContextual"/>
              </w:rPr>
              <w:t xml:space="preserve"> existente/achiziționarea de echipamente pentru furnizarea de noi servicii </w:t>
            </w:r>
          </w:p>
          <w:p w14:paraId="18C2C849" w14:textId="6B8EB607" w:rsidR="008A05EB" w:rsidRPr="00D63375" w:rsidRDefault="008A05EB" w:rsidP="008A05EB">
            <w:pPr>
              <w:pStyle w:val="ListParagraph"/>
              <w:numPr>
                <w:ilvl w:val="0"/>
                <w:numId w:val="130"/>
              </w:numPr>
              <w:spacing w:before="60"/>
              <w:contextualSpacing w:val="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Proiectul descrie modul în care echipamentele medicale care se vor achiziționa în cadrul proiectului vor asigura respectarea eficienței energetice – maxim 3 puncte</w:t>
            </w:r>
          </w:p>
          <w:p w14:paraId="038A5271" w14:textId="77777777" w:rsidR="008A05EB" w:rsidRPr="00D63375" w:rsidRDefault="008A05EB" w:rsidP="008A05EB">
            <w:pPr>
              <w:pStyle w:val="ListParagraph"/>
              <w:numPr>
                <w:ilvl w:val="0"/>
                <w:numId w:val="130"/>
              </w:numPr>
              <w:spacing w:before="60"/>
              <w:contextualSpacing w:val="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Proiectul NU descrie modul în care echipamentele medicale care se vor achiziționa în cadrul proiectului vor asigura respectarea eficienței energetice – 0 puncte</w:t>
            </w:r>
          </w:p>
          <w:p w14:paraId="6C897C2F" w14:textId="77777777" w:rsidR="008A05EB" w:rsidRPr="00D63375" w:rsidRDefault="008A05EB" w:rsidP="008A05EB">
            <w:pPr>
              <w:pStyle w:val="ListParagraph"/>
              <w:spacing w:before="60"/>
              <w:ind w:left="1440"/>
              <w:contextualSpacing w:val="0"/>
              <w:jc w:val="both"/>
              <w:rPr>
                <w:rFonts w:cstheme="minorHAnsi"/>
                <w:color w:val="002060"/>
                <w:kern w:val="2"/>
                <w:sz w:val="24"/>
                <w:szCs w:val="24"/>
                <w14:ligatures w14:val="standardContextual"/>
              </w:rPr>
            </w:pPr>
          </w:p>
          <w:p w14:paraId="716E0DAF" w14:textId="75A391D4" w:rsidR="008A05EB" w:rsidRPr="00D63375" w:rsidRDefault="008A05EB" w:rsidP="008A05EB">
            <w:pPr>
              <w:pStyle w:val="ListParagraph"/>
              <w:numPr>
                <w:ilvl w:val="0"/>
                <w:numId w:val="131"/>
              </w:numPr>
              <w:spacing w:before="60"/>
              <w:contextualSpacing w:val="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 xml:space="preserve">Pentru proiectele care propun atât </w:t>
            </w:r>
            <w:r w:rsidRPr="00D63375">
              <w:rPr>
                <w:rFonts w:cstheme="minorHAnsi"/>
                <w:b/>
                <w:bCs/>
                <w:color w:val="002060"/>
                <w:kern w:val="2"/>
                <w:sz w:val="24"/>
                <w:szCs w:val="24"/>
                <w14:ligatures w14:val="standardContextual"/>
              </w:rPr>
              <w:t>înlocuirea, cât și suplimentarea</w:t>
            </w:r>
            <w:r w:rsidRPr="00D63375">
              <w:rPr>
                <w:rFonts w:cstheme="minorHAnsi"/>
                <w:color w:val="002060"/>
                <w:kern w:val="2"/>
                <w:sz w:val="24"/>
                <w:szCs w:val="24"/>
                <w14:ligatures w14:val="standardContextual"/>
              </w:rPr>
              <w:t xml:space="preserve">/achiziționarea de echipamente medicale pentru furnizarea de noi servicii </w:t>
            </w:r>
          </w:p>
          <w:p w14:paraId="20E4C832" w14:textId="77E60A3B" w:rsidR="008A05EB" w:rsidRPr="00D63375" w:rsidRDefault="008A05EB" w:rsidP="008A05EB">
            <w:pPr>
              <w:spacing w:before="6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Punctajul reprezintă media dintre punctajele acordate la punctele A și B</w:t>
            </w:r>
          </w:p>
        </w:tc>
        <w:tc>
          <w:tcPr>
            <w:tcW w:w="1341" w:type="pct"/>
            <w:shd w:val="clear" w:color="auto" w:fill="auto"/>
          </w:tcPr>
          <w:p w14:paraId="10539C35" w14:textId="7C65283F"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Cererea de finanțare</w:t>
            </w:r>
          </w:p>
          <w:p w14:paraId="03E0F9A3" w14:textId="77777777" w:rsidR="008A05EB" w:rsidRPr="00D63375" w:rsidRDefault="008A05EB" w:rsidP="008A05EB">
            <w:pPr>
              <w:spacing w:before="60"/>
              <w:jc w:val="both"/>
              <w:rPr>
                <w:rFonts w:cstheme="minorHAnsi"/>
                <w:color w:val="002060"/>
                <w:sz w:val="24"/>
                <w:szCs w:val="24"/>
              </w:rPr>
            </w:pPr>
          </w:p>
        </w:tc>
        <w:tc>
          <w:tcPr>
            <w:tcW w:w="282" w:type="pct"/>
          </w:tcPr>
          <w:p w14:paraId="0117F584" w14:textId="4F1F08A9" w:rsidR="008A05EB" w:rsidRPr="00D63375" w:rsidRDefault="008A05EB" w:rsidP="008A05EB">
            <w:pPr>
              <w:spacing w:before="60"/>
              <w:jc w:val="center"/>
              <w:rPr>
                <w:rFonts w:cstheme="minorHAnsi"/>
                <w:color w:val="002060"/>
                <w:sz w:val="24"/>
                <w:szCs w:val="24"/>
              </w:rPr>
            </w:pPr>
            <w:r w:rsidRPr="00D63375">
              <w:rPr>
                <w:rFonts w:cstheme="minorHAnsi"/>
                <w:color w:val="002060"/>
                <w:sz w:val="24"/>
                <w:szCs w:val="24"/>
              </w:rPr>
              <w:t>3</w:t>
            </w:r>
          </w:p>
        </w:tc>
        <w:tc>
          <w:tcPr>
            <w:tcW w:w="262" w:type="pct"/>
          </w:tcPr>
          <w:p w14:paraId="68D5A307" w14:textId="55C852A9" w:rsidR="008A05EB" w:rsidRPr="00D63375" w:rsidRDefault="008A05EB" w:rsidP="008A05EB">
            <w:pPr>
              <w:spacing w:before="60"/>
              <w:jc w:val="center"/>
              <w:rPr>
                <w:rFonts w:cstheme="minorHAnsi"/>
                <w:color w:val="002060"/>
                <w:sz w:val="24"/>
                <w:szCs w:val="24"/>
              </w:rPr>
            </w:pPr>
          </w:p>
        </w:tc>
      </w:tr>
      <w:tr w:rsidR="008A05EB" w:rsidRPr="00D63375" w14:paraId="165D49FD" w14:textId="77777777" w:rsidTr="00B204D5">
        <w:tc>
          <w:tcPr>
            <w:tcW w:w="706" w:type="pct"/>
            <w:shd w:val="clear" w:color="auto" w:fill="auto"/>
          </w:tcPr>
          <w:p w14:paraId="347DAB42" w14:textId="45283D6A"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 xml:space="preserve">Subcriteriul 6.2. </w:t>
            </w:r>
            <w:bookmarkStart w:id="18" w:name="_Hlk128490912"/>
            <w:r w:rsidRPr="00D63375">
              <w:rPr>
                <w:rFonts w:cstheme="minorHAnsi"/>
                <w:color w:val="002060"/>
                <w:sz w:val="24"/>
                <w:szCs w:val="24"/>
              </w:rPr>
              <w:t xml:space="preserve">Impactul pozitiv asupra mediului - </w:t>
            </w:r>
            <w:bookmarkStart w:id="19" w:name="_Hlk128490956"/>
            <w:bookmarkEnd w:id="18"/>
            <w:r w:rsidRPr="00D63375">
              <w:rPr>
                <w:rFonts w:cstheme="minorHAnsi"/>
                <w:color w:val="002060"/>
                <w:sz w:val="24"/>
                <w:szCs w:val="24"/>
              </w:rPr>
              <w:lastRenderedPageBreak/>
              <w:t>reducerea cantității de deșeuri/economia circulară</w:t>
            </w:r>
            <w:bookmarkEnd w:id="19"/>
            <w:r w:rsidRPr="00D63375">
              <w:rPr>
                <w:rFonts w:cstheme="minorHAnsi"/>
                <w:color w:val="002060"/>
                <w:sz w:val="24"/>
                <w:szCs w:val="24"/>
              </w:rPr>
              <w:t>/ implementarea principiilor de dezvoltare durabilă</w:t>
            </w:r>
          </w:p>
        </w:tc>
        <w:tc>
          <w:tcPr>
            <w:tcW w:w="2409" w:type="pct"/>
            <w:shd w:val="clear" w:color="auto" w:fill="auto"/>
          </w:tcPr>
          <w:p w14:paraId="3F216156" w14:textId="77777777" w:rsidR="008A05EB" w:rsidRPr="00D63375" w:rsidRDefault="008A05EB" w:rsidP="008A05EB">
            <w:pPr>
              <w:pStyle w:val="ListParagraph"/>
              <w:numPr>
                <w:ilvl w:val="0"/>
                <w:numId w:val="137"/>
              </w:numPr>
              <w:spacing w:before="6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lastRenderedPageBreak/>
              <w:t xml:space="preserve">Pentru proiectele care propun </w:t>
            </w:r>
            <w:r w:rsidRPr="00D63375">
              <w:rPr>
                <w:rFonts w:cstheme="minorHAnsi"/>
                <w:b/>
                <w:bCs/>
                <w:color w:val="002060"/>
                <w:kern w:val="2"/>
                <w:sz w:val="24"/>
                <w:szCs w:val="24"/>
                <w14:ligatures w14:val="standardContextual"/>
              </w:rPr>
              <w:t>înlocuirea de echipamente</w:t>
            </w:r>
            <w:r w:rsidRPr="00D63375">
              <w:rPr>
                <w:rFonts w:cstheme="minorHAnsi"/>
                <w:color w:val="002060"/>
                <w:kern w:val="2"/>
                <w:sz w:val="24"/>
                <w:szCs w:val="24"/>
                <w14:ligatures w14:val="standardContextual"/>
              </w:rPr>
              <w:t xml:space="preserve"> medicale</w:t>
            </w:r>
          </w:p>
          <w:p w14:paraId="7EA006BE" w14:textId="77777777" w:rsidR="008A05EB" w:rsidRPr="00D63375" w:rsidRDefault="008A05EB" w:rsidP="008A05EB">
            <w:pPr>
              <w:spacing w:before="6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lastRenderedPageBreak/>
              <w:t>Proiectul vizează înlocuirea unor echipamente care nu mai pot fi utilizate sau care nu mai corespund nevoilor/cerințelor actuale:</w:t>
            </w:r>
          </w:p>
          <w:p w14:paraId="5C2F9371" w14:textId="5CEA1D42" w:rsidR="008A05EB" w:rsidRPr="00D63375" w:rsidRDefault="008A05EB" w:rsidP="008A05EB">
            <w:pPr>
              <w:pStyle w:val="ListParagraph"/>
              <w:numPr>
                <w:ilvl w:val="0"/>
                <w:numId w:val="138"/>
              </w:numPr>
              <w:spacing w:before="6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Proiectul descrie măsuri concrete privind reciclarea/reutilizarea tuturor echipamentelor care se vor înlocui – 3 puncte;</w:t>
            </w:r>
          </w:p>
          <w:p w14:paraId="28384FF6" w14:textId="1C714A6A" w:rsidR="008A05EB" w:rsidRPr="00D63375" w:rsidRDefault="008A05EB" w:rsidP="008A05EB">
            <w:pPr>
              <w:pStyle w:val="ListParagraph"/>
              <w:numPr>
                <w:ilvl w:val="0"/>
                <w:numId w:val="138"/>
              </w:numPr>
              <w:spacing w:before="6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Proiectul descrie parțial măsuri concrete privind reciclarea/reutilizarea tuturor echipamentelor care se vor înlocui – 2 puncte;</w:t>
            </w:r>
          </w:p>
          <w:p w14:paraId="13605827" w14:textId="41408B64" w:rsidR="008A05EB" w:rsidRPr="00D63375" w:rsidRDefault="008A05EB" w:rsidP="008A05EB">
            <w:pPr>
              <w:pStyle w:val="ListParagraph"/>
              <w:numPr>
                <w:ilvl w:val="0"/>
                <w:numId w:val="138"/>
              </w:numPr>
              <w:spacing w:before="6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Proiectul NU descrie măsuri concrete privind reciclarea/reutilizarea tuturor echipamentelor care se vor înlocui – 0 puncte.</w:t>
            </w:r>
          </w:p>
          <w:p w14:paraId="72228417" w14:textId="77777777" w:rsidR="008A05EB" w:rsidRPr="00D63375" w:rsidRDefault="008A05EB" w:rsidP="008A05EB">
            <w:pPr>
              <w:spacing w:before="60"/>
              <w:jc w:val="both"/>
              <w:rPr>
                <w:rFonts w:cstheme="minorHAnsi"/>
                <w:color w:val="002060"/>
                <w:kern w:val="2"/>
                <w:sz w:val="24"/>
                <w:szCs w:val="24"/>
                <w14:ligatures w14:val="standardContextual"/>
              </w:rPr>
            </w:pPr>
          </w:p>
          <w:p w14:paraId="313261D7" w14:textId="47499679" w:rsidR="008A05EB" w:rsidRPr="00D63375" w:rsidRDefault="008A05EB" w:rsidP="008A05EB">
            <w:pPr>
              <w:pStyle w:val="ListParagraph"/>
              <w:numPr>
                <w:ilvl w:val="0"/>
                <w:numId w:val="137"/>
              </w:numPr>
              <w:spacing w:before="6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 xml:space="preserve">Pentru proiectele care propun </w:t>
            </w:r>
            <w:r w:rsidRPr="00D63375">
              <w:rPr>
                <w:rFonts w:cstheme="minorHAnsi"/>
                <w:b/>
                <w:bCs/>
                <w:color w:val="002060"/>
                <w:kern w:val="2"/>
                <w:sz w:val="24"/>
                <w:szCs w:val="24"/>
                <w14:ligatures w14:val="standardContextual"/>
              </w:rPr>
              <w:t>suplimentarea echipamentelor</w:t>
            </w:r>
            <w:r w:rsidRPr="00D63375">
              <w:rPr>
                <w:rFonts w:cstheme="minorHAnsi"/>
                <w:color w:val="002060"/>
                <w:kern w:val="2"/>
                <w:sz w:val="24"/>
                <w:szCs w:val="24"/>
                <w14:ligatures w14:val="standardContextual"/>
              </w:rPr>
              <w:t xml:space="preserve"> medicale existente/ achiziționarea de echipamente medicale pentru furnizarea de noi servicii </w:t>
            </w:r>
          </w:p>
          <w:p w14:paraId="74E035C4" w14:textId="4295BE07" w:rsidR="008A05EB" w:rsidRPr="00D63375" w:rsidRDefault="008A05EB" w:rsidP="008A05EB">
            <w:pPr>
              <w:pStyle w:val="ListParagraph"/>
              <w:numPr>
                <w:ilvl w:val="0"/>
                <w:numId w:val="139"/>
              </w:numPr>
              <w:spacing w:before="6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Proiectul descrie măsurile care vor fi avute în vedere astfel încât echipamentele medicale care se vor achiziționa să aibă o durată de exploatare cel puțin 3 ani mai mare față cu durata garanției/mentenanței asigurată de furnizor – 3 puncte</w:t>
            </w:r>
            <w:r w:rsidRPr="00D63375">
              <w:rPr>
                <w:rFonts w:cstheme="minorHAnsi"/>
                <w:color w:val="002060"/>
                <w:kern w:val="2"/>
                <w:sz w:val="24"/>
                <w:szCs w:val="24"/>
                <w:lang w:val="en-US"/>
                <w14:ligatures w14:val="standardContextual"/>
              </w:rPr>
              <w:t>;</w:t>
            </w:r>
          </w:p>
          <w:p w14:paraId="587B970A" w14:textId="05A7FA2C" w:rsidR="008A05EB" w:rsidRPr="00D63375" w:rsidRDefault="008A05EB" w:rsidP="008A05EB">
            <w:pPr>
              <w:pStyle w:val="ListParagraph"/>
              <w:numPr>
                <w:ilvl w:val="0"/>
                <w:numId w:val="139"/>
              </w:numPr>
              <w:spacing w:before="6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Proiectul descrie măsurile care vor fi avute în vedere astfel încât echipamentele medicale care se vor achiziționa să aibă o durata de exploatare cu cel puțin 2 ani mai mare față cu durata garanției/mentenanței asigurată de furnizor – 2 puncte;</w:t>
            </w:r>
          </w:p>
          <w:p w14:paraId="185E37C5" w14:textId="1835257B" w:rsidR="008A05EB" w:rsidRPr="00D63375" w:rsidRDefault="008A05EB" w:rsidP="008A05EB">
            <w:pPr>
              <w:pStyle w:val="ListParagraph"/>
              <w:numPr>
                <w:ilvl w:val="0"/>
                <w:numId w:val="139"/>
              </w:numPr>
              <w:spacing w:before="6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Proiectul descrie măsurile care vor fi avute în vedere astfel încât echipamentele medicale care se vor achiziționa să aibă o durata de exploatare cu cel puțin 1 an mai mare față cu durata garanției/mentenanței asigurată de furnizor – 1 punct;</w:t>
            </w:r>
          </w:p>
          <w:p w14:paraId="718E51F0" w14:textId="6EC10ED2" w:rsidR="008A05EB" w:rsidRPr="00D63375" w:rsidRDefault="008A05EB" w:rsidP="008A05EB">
            <w:pPr>
              <w:pStyle w:val="ListParagraph"/>
              <w:numPr>
                <w:ilvl w:val="0"/>
                <w:numId w:val="139"/>
              </w:numPr>
              <w:spacing w:before="60"/>
              <w:jc w:val="both"/>
              <w:rPr>
                <w:rFonts w:cstheme="minorHAnsi"/>
                <w:color w:val="002060"/>
                <w:kern w:val="2"/>
                <w:sz w:val="24"/>
                <w:szCs w:val="24"/>
                <w14:ligatures w14:val="standardContextual"/>
              </w:rPr>
            </w:pPr>
            <w:r w:rsidRPr="00D63375">
              <w:rPr>
                <w:rFonts w:cstheme="minorHAnsi"/>
                <w:color w:val="002060"/>
                <w:kern w:val="2"/>
                <w:sz w:val="24"/>
                <w:szCs w:val="24"/>
                <w14:ligatures w14:val="standardContextual"/>
              </w:rPr>
              <w:t>Proiectul descrie măsurile care vor fi avute în vedere astfel încât echipamentele medicale care se vor achiziționa să aibă o durata de exploatare egală cu durata garanției/mentenanței sau proiectul nu descrie măsurile avute in vedere pentru asigurarea unei funcționari extinse a echipamentelor medicale care se vor achiziționa – 0 puncte.</w:t>
            </w:r>
          </w:p>
          <w:p w14:paraId="7BEA4810" w14:textId="77777777" w:rsidR="008A05EB" w:rsidRPr="00D63375" w:rsidRDefault="008A05EB" w:rsidP="008A05EB">
            <w:pPr>
              <w:spacing w:before="60"/>
              <w:jc w:val="both"/>
              <w:rPr>
                <w:rFonts w:cstheme="minorHAnsi"/>
                <w:color w:val="002060"/>
                <w:kern w:val="2"/>
                <w:sz w:val="24"/>
                <w:szCs w:val="24"/>
                <w14:ligatures w14:val="standardContextual"/>
              </w:rPr>
            </w:pPr>
          </w:p>
          <w:p w14:paraId="541FE50F" w14:textId="65DB92F5"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 xml:space="preserve">Pentru proiectele care propun atât </w:t>
            </w:r>
            <w:r w:rsidRPr="00D63375">
              <w:rPr>
                <w:rFonts w:cstheme="minorHAnsi"/>
                <w:b/>
                <w:bCs/>
                <w:color w:val="002060"/>
                <w:sz w:val="24"/>
                <w:szCs w:val="24"/>
              </w:rPr>
              <w:t>înlocuirea, cât și suplimentarea</w:t>
            </w:r>
            <w:r w:rsidRPr="00D63375">
              <w:rPr>
                <w:rFonts w:cstheme="minorHAnsi"/>
                <w:color w:val="002060"/>
                <w:sz w:val="24"/>
                <w:szCs w:val="24"/>
              </w:rPr>
              <w:t xml:space="preserve"> echipamentelor medicale, punctajul reprezintă media dintre punctajele acordate la punctele A și B.</w:t>
            </w:r>
          </w:p>
        </w:tc>
        <w:tc>
          <w:tcPr>
            <w:tcW w:w="1341" w:type="pct"/>
            <w:shd w:val="clear" w:color="auto" w:fill="auto"/>
          </w:tcPr>
          <w:p w14:paraId="35C2A8B6" w14:textId="77777777"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lastRenderedPageBreak/>
              <w:t>Cererea de finanțare</w:t>
            </w:r>
          </w:p>
          <w:p w14:paraId="37515A8E" w14:textId="77777777" w:rsidR="008A05EB" w:rsidRPr="00D63375" w:rsidRDefault="008A05EB" w:rsidP="008A05EB">
            <w:pPr>
              <w:spacing w:before="60"/>
              <w:jc w:val="both"/>
              <w:rPr>
                <w:rFonts w:cstheme="minorHAnsi"/>
                <w:color w:val="002060"/>
                <w:sz w:val="24"/>
                <w:szCs w:val="24"/>
              </w:rPr>
            </w:pPr>
          </w:p>
          <w:p w14:paraId="66A3415F" w14:textId="254AC4AE" w:rsidR="008A05EB" w:rsidRPr="00D63375" w:rsidRDefault="008A05EB" w:rsidP="008A05EB">
            <w:pPr>
              <w:spacing w:before="60"/>
              <w:jc w:val="both"/>
              <w:rPr>
                <w:rFonts w:cstheme="minorHAnsi"/>
                <w:color w:val="002060"/>
                <w:sz w:val="24"/>
                <w:szCs w:val="24"/>
              </w:rPr>
            </w:pPr>
          </w:p>
        </w:tc>
        <w:tc>
          <w:tcPr>
            <w:tcW w:w="282" w:type="pct"/>
          </w:tcPr>
          <w:p w14:paraId="1C9D7380" w14:textId="1E3DDACA" w:rsidR="008A05EB" w:rsidRPr="00D63375" w:rsidRDefault="008A05EB" w:rsidP="008A05EB">
            <w:pPr>
              <w:spacing w:before="60"/>
              <w:jc w:val="center"/>
              <w:rPr>
                <w:rFonts w:cstheme="minorHAnsi"/>
                <w:color w:val="002060"/>
                <w:sz w:val="24"/>
                <w:szCs w:val="24"/>
              </w:rPr>
            </w:pPr>
            <w:r w:rsidRPr="00D63375">
              <w:rPr>
                <w:rFonts w:cstheme="minorHAnsi"/>
                <w:color w:val="002060"/>
                <w:sz w:val="24"/>
                <w:szCs w:val="24"/>
              </w:rPr>
              <w:lastRenderedPageBreak/>
              <w:t>3</w:t>
            </w:r>
          </w:p>
        </w:tc>
        <w:tc>
          <w:tcPr>
            <w:tcW w:w="262" w:type="pct"/>
          </w:tcPr>
          <w:p w14:paraId="200FB9F2" w14:textId="0F326D72" w:rsidR="008A05EB" w:rsidRPr="00D63375" w:rsidRDefault="008A05EB" w:rsidP="008A05EB">
            <w:pPr>
              <w:spacing w:before="60"/>
              <w:jc w:val="both"/>
              <w:rPr>
                <w:rFonts w:cstheme="minorHAnsi"/>
                <w:color w:val="002060"/>
                <w:sz w:val="24"/>
                <w:szCs w:val="24"/>
              </w:rPr>
            </w:pPr>
          </w:p>
        </w:tc>
      </w:tr>
      <w:tr w:rsidR="008A05EB" w:rsidRPr="00D63375" w14:paraId="6E35BF3C" w14:textId="77777777" w:rsidTr="00B204D5">
        <w:tc>
          <w:tcPr>
            <w:tcW w:w="706" w:type="pct"/>
            <w:shd w:val="clear" w:color="auto" w:fill="auto"/>
          </w:tcPr>
          <w:p w14:paraId="6034C965" w14:textId="1799F988"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Subcriteriul 6.3.    Reducerea cantității de CO2</w:t>
            </w:r>
          </w:p>
        </w:tc>
        <w:tc>
          <w:tcPr>
            <w:tcW w:w="2409" w:type="pct"/>
            <w:shd w:val="clear" w:color="auto" w:fill="auto"/>
          </w:tcPr>
          <w:p w14:paraId="5C7419CC" w14:textId="77777777" w:rsidR="008A05EB" w:rsidRPr="00D63375" w:rsidRDefault="008A05EB" w:rsidP="008A05EB">
            <w:pPr>
              <w:spacing w:before="60"/>
              <w:jc w:val="both"/>
              <w:rPr>
                <w:rFonts w:cstheme="minorHAnsi"/>
                <w:b/>
                <w:bCs/>
                <w:color w:val="002060"/>
                <w:sz w:val="24"/>
                <w:szCs w:val="24"/>
              </w:rPr>
            </w:pPr>
            <w:r w:rsidRPr="00D63375">
              <w:rPr>
                <w:rFonts w:cstheme="minorHAnsi"/>
                <w:b/>
                <w:bCs/>
                <w:color w:val="002060"/>
                <w:sz w:val="24"/>
                <w:szCs w:val="24"/>
              </w:rPr>
              <w:t>Reducerea cantității de CO2</w:t>
            </w:r>
          </w:p>
          <w:p w14:paraId="6D0EA06A" w14:textId="64304EB9" w:rsidR="008A05EB" w:rsidRPr="00D63375" w:rsidRDefault="008A05EB" w:rsidP="008A05EB">
            <w:pPr>
              <w:pStyle w:val="ListParagraph"/>
              <w:numPr>
                <w:ilvl w:val="0"/>
                <w:numId w:val="142"/>
              </w:numPr>
              <w:spacing w:before="60"/>
              <w:jc w:val="both"/>
              <w:rPr>
                <w:rFonts w:cstheme="minorHAnsi"/>
                <w:color w:val="002060"/>
                <w:sz w:val="24"/>
                <w:szCs w:val="24"/>
              </w:rPr>
            </w:pPr>
            <w:r w:rsidRPr="00D63375">
              <w:rPr>
                <w:rFonts w:cstheme="minorHAnsi"/>
                <w:color w:val="002060"/>
                <w:sz w:val="24"/>
                <w:szCs w:val="24"/>
              </w:rPr>
              <w:t>Proiectul descrie modul în care echipamentele medicale achiziționate vor contribui la reducerea emisiilor de CO2 – 4 puncte;</w:t>
            </w:r>
          </w:p>
          <w:p w14:paraId="652D05A1" w14:textId="2C48EF6B" w:rsidR="008A05EB" w:rsidRPr="00D63375" w:rsidRDefault="008A05EB" w:rsidP="008A05EB">
            <w:pPr>
              <w:pStyle w:val="ListParagraph"/>
              <w:numPr>
                <w:ilvl w:val="0"/>
                <w:numId w:val="142"/>
              </w:numPr>
              <w:spacing w:before="60"/>
              <w:jc w:val="both"/>
              <w:rPr>
                <w:rFonts w:cstheme="minorHAnsi"/>
                <w:color w:val="002060"/>
                <w:sz w:val="24"/>
                <w:szCs w:val="24"/>
              </w:rPr>
            </w:pPr>
            <w:r w:rsidRPr="00D63375">
              <w:rPr>
                <w:rFonts w:cstheme="minorHAnsi"/>
                <w:color w:val="002060"/>
                <w:sz w:val="24"/>
                <w:szCs w:val="24"/>
              </w:rPr>
              <w:t>Proiectul descrie modul în care echipamentele medicale achiziționate nu vor genera o creştere a cantității de CO2 – 2 puncte;</w:t>
            </w:r>
          </w:p>
          <w:p w14:paraId="641F0BDE" w14:textId="0515980B" w:rsidR="008A05EB" w:rsidRPr="00D63375" w:rsidRDefault="008A05EB" w:rsidP="008A05EB">
            <w:pPr>
              <w:pStyle w:val="ListParagraph"/>
              <w:numPr>
                <w:ilvl w:val="0"/>
                <w:numId w:val="142"/>
              </w:numPr>
              <w:spacing w:before="60"/>
              <w:jc w:val="both"/>
              <w:rPr>
                <w:rFonts w:cstheme="minorHAnsi"/>
                <w:color w:val="002060"/>
                <w:sz w:val="24"/>
                <w:szCs w:val="24"/>
              </w:rPr>
            </w:pPr>
            <w:r w:rsidRPr="00D63375">
              <w:rPr>
                <w:rFonts w:cstheme="minorHAnsi"/>
                <w:color w:val="002060"/>
                <w:sz w:val="24"/>
                <w:szCs w:val="24"/>
              </w:rPr>
              <w:t>Proiectul NU descrie modul în care echipamentele medicale achiziționate nu vor genera o creştere a cantității de CO2/ vor contribui la reducerea emisiilor de CO2  - 0 puncte.</w:t>
            </w:r>
          </w:p>
        </w:tc>
        <w:tc>
          <w:tcPr>
            <w:tcW w:w="1341" w:type="pct"/>
            <w:shd w:val="clear" w:color="auto" w:fill="auto"/>
          </w:tcPr>
          <w:p w14:paraId="16173E3C" w14:textId="61B5ED3F"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Cererea de finanțare</w:t>
            </w:r>
          </w:p>
        </w:tc>
        <w:tc>
          <w:tcPr>
            <w:tcW w:w="282" w:type="pct"/>
          </w:tcPr>
          <w:p w14:paraId="38242D58" w14:textId="48C7E834" w:rsidR="008A05EB" w:rsidRPr="00D63375" w:rsidRDefault="008A05EB" w:rsidP="008A05EB">
            <w:pPr>
              <w:spacing w:before="60"/>
              <w:jc w:val="center"/>
              <w:rPr>
                <w:rFonts w:cstheme="minorHAnsi"/>
                <w:color w:val="002060"/>
                <w:sz w:val="24"/>
                <w:szCs w:val="24"/>
              </w:rPr>
            </w:pPr>
            <w:r w:rsidRPr="00D63375">
              <w:rPr>
                <w:rFonts w:cstheme="minorHAnsi"/>
                <w:color w:val="002060"/>
                <w:sz w:val="24"/>
                <w:szCs w:val="24"/>
              </w:rPr>
              <w:t>4</w:t>
            </w:r>
          </w:p>
        </w:tc>
        <w:tc>
          <w:tcPr>
            <w:tcW w:w="262" w:type="pct"/>
          </w:tcPr>
          <w:p w14:paraId="14BB3D92" w14:textId="5F64C69C" w:rsidR="008A05EB" w:rsidRPr="00D63375" w:rsidRDefault="008A05EB" w:rsidP="008A05EB">
            <w:pPr>
              <w:spacing w:before="60"/>
              <w:jc w:val="both"/>
              <w:rPr>
                <w:rFonts w:cstheme="minorHAnsi"/>
                <w:color w:val="002060"/>
                <w:sz w:val="24"/>
                <w:szCs w:val="24"/>
              </w:rPr>
            </w:pPr>
          </w:p>
        </w:tc>
      </w:tr>
      <w:tr w:rsidR="008A05EB" w:rsidRPr="00D63375" w14:paraId="1AFB2AA6" w14:textId="77777777" w:rsidTr="00B204D5">
        <w:tc>
          <w:tcPr>
            <w:tcW w:w="706" w:type="pct"/>
            <w:shd w:val="clear" w:color="auto" w:fill="auto"/>
          </w:tcPr>
          <w:p w14:paraId="30CC14E4" w14:textId="2EEEF381"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t>Subcriteriul 6.4 Egalitatea de șanse, de gen și nediscriminarea</w:t>
            </w:r>
          </w:p>
        </w:tc>
        <w:tc>
          <w:tcPr>
            <w:tcW w:w="2409" w:type="pct"/>
            <w:shd w:val="clear" w:color="auto" w:fill="auto"/>
          </w:tcPr>
          <w:p w14:paraId="49467361" w14:textId="5ED85524" w:rsidR="008A05EB" w:rsidRPr="00D63375" w:rsidRDefault="008A05EB" w:rsidP="008A05EB">
            <w:pPr>
              <w:pStyle w:val="ListParagraph"/>
              <w:numPr>
                <w:ilvl w:val="0"/>
                <w:numId w:val="141"/>
              </w:numPr>
              <w:spacing w:before="60"/>
              <w:jc w:val="both"/>
              <w:rPr>
                <w:rFonts w:cstheme="minorHAnsi"/>
                <w:color w:val="002060"/>
                <w:sz w:val="24"/>
                <w:szCs w:val="24"/>
              </w:rPr>
            </w:pPr>
            <w:r w:rsidRPr="00D63375">
              <w:rPr>
                <w:rFonts w:cstheme="minorHAnsi"/>
                <w:color w:val="002060"/>
                <w:sz w:val="24"/>
                <w:szCs w:val="24"/>
              </w:rPr>
              <w:t>proiectul conține măsuri privind contribuția la respectarea principiilor de egalitate de șanse, de gen și nediscriminare, precum și măsuri de creștere a accesului grupurilor vulnerabile la infrastructura sprijinită  – maxim 3 puncte;</w:t>
            </w:r>
          </w:p>
          <w:p w14:paraId="2EC51C71" w14:textId="77777777" w:rsidR="008A05EB" w:rsidRPr="00D63375" w:rsidRDefault="008A05EB" w:rsidP="008A05EB">
            <w:pPr>
              <w:pStyle w:val="ListParagraph"/>
              <w:numPr>
                <w:ilvl w:val="0"/>
                <w:numId w:val="141"/>
              </w:numPr>
              <w:spacing w:before="60"/>
              <w:jc w:val="both"/>
              <w:rPr>
                <w:rFonts w:cstheme="minorHAnsi"/>
                <w:color w:val="002060"/>
                <w:sz w:val="24"/>
                <w:szCs w:val="24"/>
              </w:rPr>
            </w:pPr>
            <w:r w:rsidRPr="00D63375">
              <w:rPr>
                <w:rFonts w:cstheme="minorHAnsi"/>
                <w:color w:val="002060"/>
                <w:sz w:val="24"/>
                <w:szCs w:val="24"/>
              </w:rPr>
              <w:t>proiectul NU conține măsuri privind contribuția la respectarea principiilor de egalitate de șanse, de gen și nediscriminare, precum și măsuri de creștere a accesului grupurilor vulnerabile la infrastructura sprijinită  –  0 puncte</w:t>
            </w:r>
          </w:p>
          <w:p w14:paraId="204A3B42" w14:textId="5AE0EA79" w:rsidR="008A05EB" w:rsidRPr="00D63375" w:rsidRDefault="008A05EB" w:rsidP="008A05EB">
            <w:pPr>
              <w:pStyle w:val="ListParagraph"/>
              <w:numPr>
                <w:ilvl w:val="0"/>
                <w:numId w:val="99"/>
              </w:numPr>
              <w:spacing w:before="60"/>
              <w:contextualSpacing w:val="0"/>
              <w:jc w:val="both"/>
              <w:rPr>
                <w:rFonts w:cstheme="minorHAnsi"/>
                <w:color w:val="002060"/>
                <w:sz w:val="24"/>
                <w:szCs w:val="24"/>
              </w:rPr>
            </w:pPr>
            <w:r w:rsidRPr="00D63375">
              <w:rPr>
                <w:rFonts w:cstheme="minorHAnsi"/>
                <w:b/>
                <w:bCs/>
                <w:color w:val="002060"/>
                <w:sz w:val="24"/>
                <w:szCs w:val="24"/>
              </w:rPr>
              <w:lastRenderedPageBreak/>
              <w:t>Atenție! Respectarea obligațiilor legale cu privire la egalitatea de șanse, de gen și nediscriminarea este criteriu de eligibilitate și va fi inclus în declarația unică</w:t>
            </w:r>
          </w:p>
        </w:tc>
        <w:tc>
          <w:tcPr>
            <w:tcW w:w="1341" w:type="pct"/>
            <w:shd w:val="clear" w:color="auto" w:fill="auto"/>
          </w:tcPr>
          <w:p w14:paraId="5AD010F1" w14:textId="0F21A917" w:rsidR="008A05EB" w:rsidRPr="00D63375" w:rsidRDefault="008A05EB" w:rsidP="008A05EB">
            <w:pPr>
              <w:spacing w:before="60"/>
              <w:jc w:val="both"/>
              <w:rPr>
                <w:rFonts w:cstheme="minorHAnsi"/>
                <w:color w:val="002060"/>
                <w:sz w:val="24"/>
                <w:szCs w:val="24"/>
              </w:rPr>
            </w:pPr>
            <w:r w:rsidRPr="00D63375">
              <w:rPr>
                <w:rFonts w:cstheme="minorHAnsi"/>
                <w:color w:val="002060"/>
                <w:sz w:val="24"/>
                <w:szCs w:val="24"/>
              </w:rPr>
              <w:lastRenderedPageBreak/>
              <w:t xml:space="preserve">Se verifică modul în care, suplimentar de prevederile legale, sunt propuse și integrate în toate etapele proiectului principiile privind egalitatea de șanse, de gen și de nediscriminare, precum și modul în care proiectul propune măsuri </w:t>
            </w:r>
            <w:r w:rsidRPr="00D63375">
              <w:rPr>
                <w:rFonts w:cstheme="minorHAnsi"/>
                <w:color w:val="002060"/>
                <w:sz w:val="24"/>
                <w:szCs w:val="24"/>
              </w:rPr>
              <w:lastRenderedPageBreak/>
              <w:t xml:space="preserve">de creștere a accesului grupurilor vulnerabile la infrastructura sprijinită </w:t>
            </w:r>
          </w:p>
        </w:tc>
        <w:tc>
          <w:tcPr>
            <w:tcW w:w="282" w:type="pct"/>
          </w:tcPr>
          <w:p w14:paraId="2D9A50BE" w14:textId="791C6BE8" w:rsidR="008A05EB" w:rsidRPr="00D63375" w:rsidRDefault="008A05EB" w:rsidP="008A05EB">
            <w:pPr>
              <w:spacing w:before="60"/>
              <w:jc w:val="center"/>
              <w:rPr>
                <w:rFonts w:cstheme="minorHAnsi"/>
                <w:color w:val="002060"/>
                <w:sz w:val="24"/>
                <w:szCs w:val="24"/>
              </w:rPr>
            </w:pPr>
            <w:r w:rsidRPr="00D63375">
              <w:rPr>
                <w:rFonts w:cstheme="minorHAnsi"/>
                <w:color w:val="002060"/>
                <w:sz w:val="24"/>
                <w:szCs w:val="24"/>
              </w:rPr>
              <w:lastRenderedPageBreak/>
              <w:t>3</w:t>
            </w:r>
          </w:p>
        </w:tc>
        <w:tc>
          <w:tcPr>
            <w:tcW w:w="262" w:type="pct"/>
          </w:tcPr>
          <w:p w14:paraId="7B26CFB4" w14:textId="5EEC62E2" w:rsidR="008A05EB" w:rsidRPr="00D63375" w:rsidRDefault="008A05EB" w:rsidP="008A05EB">
            <w:pPr>
              <w:spacing w:before="60"/>
              <w:jc w:val="both"/>
              <w:rPr>
                <w:rFonts w:cstheme="minorHAnsi"/>
                <w:color w:val="002060"/>
                <w:sz w:val="24"/>
                <w:szCs w:val="24"/>
              </w:rPr>
            </w:pPr>
          </w:p>
        </w:tc>
      </w:tr>
      <w:tr w:rsidR="008A05EB" w:rsidRPr="00D63375" w14:paraId="4CC4F547" w14:textId="77777777" w:rsidTr="000108D5">
        <w:tc>
          <w:tcPr>
            <w:tcW w:w="4456" w:type="pct"/>
            <w:gridSpan w:val="3"/>
            <w:shd w:val="clear" w:color="auto" w:fill="FBE4D5" w:themeFill="accent2" w:themeFillTint="33"/>
          </w:tcPr>
          <w:p w14:paraId="512974DF" w14:textId="67C1654D" w:rsidR="008A05EB" w:rsidRPr="00D63375" w:rsidRDefault="008A05EB" w:rsidP="008A05EB">
            <w:pPr>
              <w:spacing w:before="60"/>
              <w:jc w:val="both"/>
              <w:rPr>
                <w:rFonts w:cstheme="minorHAnsi"/>
                <w:b/>
                <w:bCs/>
                <w:color w:val="002060"/>
                <w:sz w:val="24"/>
                <w:szCs w:val="24"/>
              </w:rPr>
            </w:pPr>
            <w:bookmarkStart w:id="20" w:name="RANGE!A28"/>
            <w:r w:rsidRPr="00D63375">
              <w:rPr>
                <w:rFonts w:cstheme="minorHAnsi"/>
                <w:b/>
                <w:bCs/>
                <w:color w:val="002060"/>
                <w:sz w:val="24"/>
                <w:szCs w:val="24"/>
              </w:rPr>
              <w:t xml:space="preserve">Criteriul 7. </w:t>
            </w:r>
            <w:bookmarkStart w:id="21" w:name="_Hlk126242681"/>
            <w:bookmarkEnd w:id="20"/>
            <w:r w:rsidRPr="00D63375">
              <w:rPr>
                <w:rFonts w:cstheme="minorHAnsi"/>
                <w:b/>
                <w:bCs/>
                <w:color w:val="002060"/>
                <w:sz w:val="24"/>
                <w:szCs w:val="24"/>
              </w:rPr>
              <w:t xml:space="preserve">Operaționalizarea, sustenabilitatea </w:t>
            </w:r>
            <w:bookmarkStart w:id="22" w:name="_Hlk138946975"/>
            <w:r w:rsidRPr="00D63375">
              <w:rPr>
                <w:rFonts w:cstheme="minorHAnsi"/>
                <w:b/>
                <w:bCs/>
                <w:color w:val="002060"/>
                <w:sz w:val="24"/>
                <w:szCs w:val="24"/>
              </w:rPr>
              <w:t>și impactul investiției</w:t>
            </w:r>
            <w:bookmarkEnd w:id="21"/>
            <w:bookmarkEnd w:id="22"/>
          </w:p>
          <w:p w14:paraId="540EA20D" w14:textId="3E757A29" w:rsidR="008A05EB" w:rsidRPr="00D63375" w:rsidRDefault="008A05EB" w:rsidP="008A05EB">
            <w:pPr>
              <w:spacing w:before="60"/>
              <w:jc w:val="both"/>
              <w:rPr>
                <w:rFonts w:cstheme="minorHAnsi"/>
                <w:b/>
                <w:bCs/>
                <w:color w:val="002060"/>
                <w:sz w:val="24"/>
                <w:szCs w:val="24"/>
              </w:rPr>
            </w:pPr>
            <w:r w:rsidRPr="003D4949">
              <w:rPr>
                <w:rFonts w:cstheme="minorHAnsi"/>
                <w:b/>
                <w:bCs/>
                <w:color w:val="FF0000"/>
                <w:sz w:val="24"/>
                <w:szCs w:val="24"/>
              </w:rPr>
              <w:t>Atenție! Obținerea a zero puncte la criteriul 7 generează respingerea proiectului.</w:t>
            </w:r>
          </w:p>
        </w:tc>
        <w:tc>
          <w:tcPr>
            <w:tcW w:w="282" w:type="pct"/>
            <w:shd w:val="clear" w:color="auto" w:fill="FBE4D5" w:themeFill="accent2" w:themeFillTint="33"/>
          </w:tcPr>
          <w:p w14:paraId="56DBB58C" w14:textId="19CD9FED" w:rsidR="008A05EB" w:rsidRPr="00D63375" w:rsidRDefault="008A05EB" w:rsidP="008A05EB">
            <w:pPr>
              <w:spacing w:before="60"/>
              <w:jc w:val="center"/>
              <w:rPr>
                <w:rFonts w:cstheme="minorHAnsi"/>
                <w:b/>
                <w:bCs/>
                <w:color w:val="002060"/>
                <w:sz w:val="24"/>
                <w:szCs w:val="24"/>
              </w:rPr>
            </w:pPr>
            <w:r w:rsidRPr="00D63375">
              <w:rPr>
                <w:rFonts w:cstheme="minorHAnsi"/>
                <w:b/>
                <w:bCs/>
                <w:color w:val="002060"/>
                <w:sz w:val="24"/>
                <w:szCs w:val="24"/>
              </w:rPr>
              <w:t>5</w:t>
            </w:r>
          </w:p>
        </w:tc>
        <w:tc>
          <w:tcPr>
            <w:tcW w:w="262" w:type="pct"/>
            <w:shd w:val="clear" w:color="auto" w:fill="FBE4D5" w:themeFill="accent2" w:themeFillTint="33"/>
          </w:tcPr>
          <w:p w14:paraId="506BA5D0" w14:textId="007CF8A1" w:rsidR="008A05EB" w:rsidRPr="00D63375" w:rsidRDefault="008A05EB" w:rsidP="008A05EB">
            <w:pPr>
              <w:spacing w:before="60"/>
              <w:jc w:val="center"/>
              <w:rPr>
                <w:rFonts w:cstheme="minorHAnsi"/>
                <w:b/>
                <w:bCs/>
                <w:color w:val="002060"/>
                <w:sz w:val="24"/>
                <w:szCs w:val="24"/>
              </w:rPr>
            </w:pPr>
            <w:r w:rsidRPr="00D63375">
              <w:rPr>
                <w:rFonts w:cstheme="minorHAnsi"/>
                <w:b/>
                <w:bCs/>
                <w:color w:val="002060"/>
                <w:sz w:val="24"/>
                <w:szCs w:val="24"/>
              </w:rPr>
              <w:t>3</w:t>
            </w:r>
          </w:p>
        </w:tc>
      </w:tr>
      <w:tr w:rsidR="008A05EB" w:rsidRPr="00D63375" w14:paraId="20F9203B" w14:textId="77777777" w:rsidTr="00B204D5">
        <w:tc>
          <w:tcPr>
            <w:tcW w:w="706" w:type="pct"/>
            <w:shd w:val="clear" w:color="auto" w:fill="auto"/>
          </w:tcPr>
          <w:p w14:paraId="5C4221C2" w14:textId="1CC80B68" w:rsidR="008A05EB" w:rsidRPr="00D63375" w:rsidRDefault="008A05EB" w:rsidP="008A05EB">
            <w:pPr>
              <w:spacing w:before="60"/>
              <w:jc w:val="both"/>
              <w:rPr>
                <w:rFonts w:cstheme="minorHAnsi"/>
                <w:color w:val="002060"/>
                <w:sz w:val="24"/>
                <w:szCs w:val="24"/>
              </w:rPr>
            </w:pPr>
            <w:bookmarkStart w:id="23" w:name="_Hlk125014458"/>
            <w:r w:rsidRPr="00D63375">
              <w:rPr>
                <w:rFonts w:cstheme="minorHAnsi"/>
                <w:color w:val="002060"/>
                <w:sz w:val="24"/>
                <w:szCs w:val="24"/>
              </w:rPr>
              <w:t>Subcriteriul 7.1. Măsuri avute în vedere pentru asigurarea operaționalizării, sustenabilității și impactul investiției din perspectiva serviciilor medicale furnizate de unitatea sanitară</w:t>
            </w:r>
          </w:p>
        </w:tc>
        <w:tc>
          <w:tcPr>
            <w:tcW w:w="2409" w:type="pct"/>
            <w:shd w:val="clear" w:color="auto" w:fill="auto"/>
          </w:tcPr>
          <w:p w14:paraId="0B8AA0A0" w14:textId="18140979" w:rsidR="008A05EB" w:rsidRPr="00D63375" w:rsidRDefault="008A05EB" w:rsidP="008A05EB">
            <w:pPr>
              <w:pStyle w:val="ListParagraph"/>
              <w:numPr>
                <w:ilvl w:val="0"/>
                <w:numId w:val="64"/>
              </w:numPr>
              <w:spacing w:before="60"/>
              <w:contextualSpacing w:val="0"/>
              <w:jc w:val="both"/>
              <w:rPr>
                <w:rFonts w:cstheme="minorHAnsi"/>
                <w:color w:val="002060"/>
                <w:sz w:val="24"/>
                <w:szCs w:val="24"/>
              </w:rPr>
            </w:pPr>
            <w:r w:rsidRPr="00D63375">
              <w:rPr>
                <w:rFonts w:cstheme="minorHAnsi"/>
                <w:color w:val="002060"/>
                <w:sz w:val="24"/>
                <w:szCs w:val="24"/>
              </w:rPr>
              <w:t xml:space="preserve">proiectul </w:t>
            </w:r>
            <w:bookmarkStart w:id="24" w:name="_Hlk124322285"/>
            <w:r w:rsidRPr="00D63375">
              <w:rPr>
                <w:rFonts w:cstheme="minorHAnsi"/>
                <w:color w:val="002060"/>
                <w:sz w:val="24"/>
                <w:szCs w:val="24"/>
              </w:rPr>
              <w:t>descrie clar măsurile care vor fi avute în vedere pentru asigurarea</w:t>
            </w:r>
            <w:r w:rsidRPr="00D63375">
              <w:rPr>
                <w:rFonts w:cstheme="minorHAnsi"/>
                <w:color w:val="002060"/>
                <w:sz w:val="24"/>
                <w:szCs w:val="24"/>
                <w:lang w:eastAsia="ro-RO"/>
              </w:rPr>
              <w:t xml:space="preserve"> operaționalizării, sustenabilității și impactul investiției din perspectiva serviciilor medicale furnizate de unitatea sanitară</w:t>
            </w:r>
            <w:r w:rsidRPr="00D63375">
              <w:rPr>
                <w:rFonts w:cstheme="minorHAnsi"/>
                <w:color w:val="002060"/>
                <w:sz w:val="24"/>
                <w:szCs w:val="24"/>
              </w:rPr>
              <w:t xml:space="preserve"> </w:t>
            </w:r>
            <w:bookmarkEnd w:id="24"/>
            <w:r w:rsidRPr="00D63375">
              <w:rPr>
                <w:rFonts w:cstheme="minorHAnsi"/>
                <w:color w:val="002060"/>
                <w:sz w:val="24"/>
                <w:szCs w:val="24"/>
              </w:rPr>
              <w:t>– maxim 2 puncte;</w:t>
            </w:r>
          </w:p>
          <w:p w14:paraId="3AB2092B" w14:textId="77777777" w:rsidR="008A05EB" w:rsidRPr="00D63375" w:rsidRDefault="008A05EB" w:rsidP="008A05EB">
            <w:pPr>
              <w:pStyle w:val="ListParagraph"/>
              <w:numPr>
                <w:ilvl w:val="0"/>
                <w:numId w:val="64"/>
              </w:numPr>
              <w:spacing w:before="60"/>
              <w:contextualSpacing w:val="0"/>
              <w:jc w:val="both"/>
              <w:rPr>
                <w:rFonts w:cstheme="minorHAnsi"/>
                <w:color w:val="002060"/>
                <w:sz w:val="24"/>
                <w:szCs w:val="24"/>
              </w:rPr>
            </w:pPr>
            <w:r w:rsidRPr="00D63375">
              <w:rPr>
                <w:rFonts w:cstheme="minorHAnsi"/>
                <w:color w:val="002060"/>
                <w:sz w:val="24"/>
                <w:szCs w:val="24"/>
              </w:rPr>
              <w:t>proiectul NU descrie clar măsurile care vor fi avute în vedere pentru asigurarea</w:t>
            </w:r>
            <w:r w:rsidRPr="00D63375">
              <w:rPr>
                <w:rFonts w:cstheme="minorHAnsi"/>
                <w:color w:val="002060"/>
                <w:sz w:val="24"/>
                <w:szCs w:val="24"/>
                <w:lang w:eastAsia="ro-RO"/>
              </w:rPr>
              <w:t xml:space="preserve"> operaționalizării, sustenabilității și impactul investiției din perspectiva serviciilor medicale furnizate de unitatea sanitară</w:t>
            </w:r>
            <w:r w:rsidRPr="00D63375">
              <w:rPr>
                <w:rFonts w:cstheme="minorHAnsi"/>
                <w:color w:val="002060"/>
                <w:sz w:val="24"/>
                <w:szCs w:val="24"/>
              </w:rPr>
              <w:t xml:space="preserve"> –  0 puncte;</w:t>
            </w:r>
          </w:p>
          <w:p w14:paraId="69EDDB95" w14:textId="77777777" w:rsidR="008A05EB" w:rsidRPr="00D63375" w:rsidRDefault="008A05EB" w:rsidP="008A05EB">
            <w:pPr>
              <w:spacing w:before="60"/>
              <w:jc w:val="both"/>
              <w:rPr>
                <w:rFonts w:cstheme="minorHAnsi"/>
                <w:color w:val="002060"/>
                <w:sz w:val="24"/>
                <w:szCs w:val="24"/>
              </w:rPr>
            </w:pPr>
          </w:p>
          <w:p w14:paraId="7015E8A3" w14:textId="1F96FED4" w:rsidR="008A05EB" w:rsidRPr="00D63375" w:rsidRDefault="008A05EB" w:rsidP="008A05EB">
            <w:pPr>
              <w:spacing w:before="60"/>
              <w:jc w:val="both"/>
              <w:rPr>
                <w:rFonts w:cstheme="minorHAnsi"/>
                <w:color w:val="002060"/>
                <w:sz w:val="24"/>
                <w:szCs w:val="24"/>
              </w:rPr>
            </w:pPr>
          </w:p>
        </w:tc>
        <w:tc>
          <w:tcPr>
            <w:tcW w:w="1341" w:type="pct"/>
            <w:shd w:val="clear" w:color="auto" w:fill="auto"/>
          </w:tcPr>
          <w:p w14:paraId="138ABB44" w14:textId="3FD4A55A" w:rsidR="008A05EB" w:rsidRPr="00D63375" w:rsidRDefault="008A05EB" w:rsidP="008A05EB">
            <w:pPr>
              <w:spacing w:before="60"/>
              <w:jc w:val="both"/>
              <w:rPr>
                <w:rFonts w:cstheme="minorHAnsi"/>
                <w:color w:val="002060"/>
                <w:sz w:val="24"/>
                <w:szCs w:val="24"/>
              </w:rPr>
            </w:pPr>
            <w:r w:rsidRPr="00D63375">
              <w:rPr>
                <w:rFonts w:cstheme="minorHAnsi"/>
                <w:i/>
                <w:iCs/>
                <w:color w:val="002060"/>
                <w:sz w:val="24"/>
                <w:szCs w:val="24"/>
              </w:rPr>
              <w:t xml:space="preserve">Cererea de finanțare </w:t>
            </w:r>
          </w:p>
        </w:tc>
        <w:tc>
          <w:tcPr>
            <w:tcW w:w="282" w:type="pct"/>
          </w:tcPr>
          <w:p w14:paraId="6F64B62D" w14:textId="3D477E48" w:rsidR="008A05EB" w:rsidRPr="00D63375" w:rsidRDefault="008A05EB" w:rsidP="008A05EB">
            <w:pPr>
              <w:spacing w:before="60"/>
              <w:jc w:val="center"/>
              <w:rPr>
                <w:rFonts w:cstheme="minorHAnsi"/>
                <w:color w:val="002060"/>
                <w:sz w:val="24"/>
                <w:szCs w:val="24"/>
              </w:rPr>
            </w:pPr>
            <w:r w:rsidRPr="00D63375">
              <w:rPr>
                <w:rFonts w:cstheme="minorHAnsi"/>
                <w:color w:val="002060"/>
                <w:sz w:val="24"/>
                <w:szCs w:val="24"/>
              </w:rPr>
              <w:t>2</w:t>
            </w:r>
          </w:p>
        </w:tc>
        <w:tc>
          <w:tcPr>
            <w:tcW w:w="262" w:type="pct"/>
          </w:tcPr>
          <w:p w14:paraId="4C3ED188" w14:textId="45D09EB1" w:rsidR="008A05EB" w:rsidRPr="00D63375" w:rsidRDefault="008A05EB" w:rsidP="008A05EB">
            <w:pPr>
              <w:spacing w:before="60"/>
              <w:jc w:val="center"/>
              <w:rPr>
                <w:rFonts w:cstheme="minorHAnsi"/>
                <w:color w:val="002060"/>
                <w:sz w:val="24"/>
                <w:szCs w:val="24"/>
              </w:rPr>
            </w:pPr>
          </w:p>
        </w:tc>
      </w:tr>
      <w:tr w:rsidR="008A05EB" w:rsidRPr="00D63375" w14:paraId="00E4634E" w14:textId="77777777" w:rsidTr="00B204D5">
        <w:tc>
          <w:tcPr>
            <w:tcW w:w="706" w:type="pct"/>
            <w:shd w:val="clear" w:color="auto" w:fill="auto"/>
          </w:tcPr>
          <w:p w14:paraId="724739C0" w14:textId="430F4009" w:rsidR="008A05EB" w:rsidRPr="00D63375" w:rsidRDefault="008A05EB" w:rsidP="008A05EB">
            <w:pPr>
              <w:spacing w:before="60"/>
              <w:jc w:val="both"/>
              <w:rPr>
                <w:rFonts w:cstheme="minorHAnsi"/>
                <w:color w:val="002060"/>
                <w:sz w:val="24"/>
                <w:szCs w:val="24"/>
              </w:rPr>
            </w:pPr>
            <w:bookmarkStart w:id="25" w:name="_Hlk128481082"/>
            <w:r w:rsidRPr="00D63375">
              <w:rPr>
                <w:rFonts w:cstheme="minorHAnsi"/>
                <w:color w:val="002060"/>
                <w:sz w:val="24"/>
                <w:szCs w:val="24"/>
              </w:rPr>
              <w:t>Subcriteriul 7.2. Măsuri avute în vedere pentru asigurarea operaționalizării, sustenabilității și impactul investiției din perspectiva extinderea adresabilității (creșterea numărului de pacienți)</w:t>
            </w:r>
          </w:p>
        </w:tc>
        <w:tc>
          <w:tcPr>
            <w:tcW w:w="2409" w:type="pct"/>
            <w:shd w:val="clear" w:color="auto" w:fill="auto"/>
          </w:tcPr>
          <w:p w14:paraId="43501089" w14:textId="555AEE70" w:rsidR="008A05EB" w:rsidRPr="00D63375" w:rsidRDefault="008A05EB" w:rsidP="008A05EB">
            <w:pPr>
              <w:pStyle w:val="ListParagraph"/>
              <w:numPr>
                <w:ilvl w:val="0"/>
                <w:numId w:val="66"/>
              </w:numPr>
              <w:spacing w:before="60"/>
              <w:contextualSpacing w:val="0"/>
              <w:jc w:val="both"/>
              <w:rPr>
                <w:rFonts w:cstheme="minorHAnsi"/>
                <w:color w:val="002060"/>
                <w:sz w:val="24"/>
                <w:szCs w:val="24"/>
              </w:rPr>
            </w:pPr>
            <w:r w:rsidRPr="00D63375">
              <w:rPr>
                <w:rFonts w:cstheme="minorHAnsi"/>
                <w:color w:val="002060"/>
                <w:sz w:val="24"/>
                <w:szCs w:val="24"/>
              </w:rPr>
              <w:t>proiectul descrie clar măsurile care vor fi avute în vedere pentru asigurarea serviciilor noi și/sau pentru extinderea adresabilității ca urmare a implementării proiectului, după finalizarea investiției – maxim 3 puncte;</w:t>
            </w:r>
          </w:p>
          <w:p w14:paraId="577B296D" w14:textId="77777777" w:rsidR="008A05EB" w:rsidRPr="00D63375" w:rsidRDefault="008A05EB" w:rsidP="008A05EB">
            <w:pPr>
              <w:pStyle w:val="ListParagraph"/>
              <w:numPr>
                <w:ilvl w:val="0"/>
                <w:numId w:val="66"/>
              </w:numPr>
              <w:spacing w:before="60"/>
              <w:contextualSpacing w:val="0"/>
              <w:jc w:val="both"/>
              <w:rPr>
                <w:rFonts w:cstheme="minorHAnsi"/>
                <w:color w:val="002060"/>
                <w:sz w:val="24"/>
                <w:szCs w:val="24"/>
              </w:rPr>
            </w:pPr>
            <w:r w:rsidRPr="00D63375">
              <w:rPr>
                <w:rFonts w:cstheme="minorHAnsi"/>
                <w:color w:val="002060"/>
                <w:sz w:val="24"/>
                <w:szCs w:val="24"/>
              </w:rPr>
              <w:t xml:space="preserve">proiectul NU </w:t>
            </w:r>
            <w:r w:rsidRPr="00D63375">
              <w:rPr>
                <w:rFonts w:cstheme="minorHAnsi"/>
                <w:color w:val="002060"/>
                <w:sz w:val="24"/>
                <w:szCs w:val="24"/>
                <w:lang w:eastAsia="ro-RO"/>
              </w:rPr>
              <w:t xml:space="preserve">descrie clar </w:t>
            </w:r>
            <w:r w:rsidRPr="00D63375">
              <w:rPr>
                <w:rFonts w:cstheme="minorHAnsi"/>
                <w:color w:val="002060"/>
                <w:sz w:val="24"/>
                <w:szCs w:val="24"/>
              </w:rPr>
              <w:t>măsurile care vor fi avute în vedere pentru asigurarea serviciilor noi și/sau pentru extinderea adresabilității ca urmare a implementării proiectului, după finalizarea investiției –  0 puncte.</w:t>
            </w:r>
          </w:p>
          <w:p w14:paraId="08DE9906" w14:textId="77777777" w:rsidR="008A05EB" w:rsidRPr="00D63375" w:rsidRDefault="008A05EB" w:rsidP="008A05EB">
            <w:pPr>
              <w:pStyle w:val="ListParagraph"/>
              <w:spacing w:before="60"/>
              <w:ind w:left="360"/>
              <w:contextualSpacing w:val="0"/>
              <w:jc w:val="both"/>
              <w:rPr>
                <w:rFonts w:cstheme="minorHAnsi"/>
                <w:color w:val="002060"/>
                <w:sz w:val="24"/>
                <w:szCs w:val="24"/>
              </w:rPr>
            </w:pPr>
          </w:p>
          <w:p w14:paraId="317F6BD1" w14:textId="08EACAA3" w:rsidR="008A05EB" w:rsidRPr="00D63375" w:rsidRDefault="008A05EB" w:rsidP="008A05EB">
            <w:pPr>
              <w:spacing w:before="60"/>
              <w:jc w:val="both"/>
              <w:rPr>
                <w:rFonts w:cstheme="minorHAnsi"/>
                <w:color w:val="002060"/>
                <w:sz w:val="24"/>
                <w:szCs w:val="24"/>
              </w:rPr>
            </w:pPr>
          </w:p>
        </w:tc>
        <w:tc>
          <w:tcPr>
            <w:tcW w:w="1341" w:type="pct"/>
            <w:shd w:val="clear" w:color="auto" w:fill="auto"/>
          </w:tcPr>
          <w:p w14:paraId="00580E84" w14:textId="5BD84762" w:rsidR="008A05EB" w:rsidRPr="00D63375" w:rsidRDefault="008A05EB" w:rsidP="008A05EB">
            <w:pPr>
              <w:spacing w:before="60"/>
              <w:jc w:val="both"/>
              <w:rPr>
                <w:rFonts w:cstheme="minorHAnsi"/>
                <w:color w:val="002060"/>
                <w:sz w:val="24"/>
                <w:szCs w:val="24"/>
              </w:rPr>
            </w:pPr>
            <w:r w:rsidRPr="00D63375">
              <w:rPr>
                <w:rFonts w:cstheme="minorHAnsi"/>
                <w:i/>
                <w:iCs/>
                <w:color w:val="002060"/>
                <w:sz w:val="24"/>
                <w:szCs w:val="24"/>
              </w:rPr>
              <w:t xml:space="preserve">Cererea de finanțare </w:t>
            </w:r>
          </w:p>
        </w:tc>
        <w:tc>
          <w:tcPr>
            <w:tcW w:w="282" w:type="pct"/>
          </w:tcPr>
          <w:p w14:paraId="7A829880" w14:textId="1C7A1023" w:rsidR="008A05EB" w:rsidRPr="00D63375" w:rsidRDefault="008A05EB" w:rsidP="008A05EB">
            <w:pPr>
              <w:spacing w:before="60"/>
              <w:jc w:val="center"/>
              <w:rPr>
                <w:rFonts w:cstheme="minorHAnsi"/>
                <w:color w:val="002060"/>
                <w:sz w:val="24"/>
                <w:szCs w:val="24"/>
              </w:rPr>
            </w:pPr>
            <w:r w:rsidRPr="00D63375">
              <w:rPr>
                <w:rFonts w:cstheme="minorHAnsi"/>
                <w:color w:val="002060"/>
                <w:sz w:val="24"/>
                <w:szCs w:val="24"/>
              </w:rPr>
              <w:t>3</w:t>
            </w:r>
          </w:p>
        </w:tc>
        <w:tc>
          <w:tcPr>
            <w:tcW w:w="262" w:type="pct"/>
          </w:tcPr>
          <w:p w14:paraId="4D318C68" w14:textId="05ADE04D" w:rsidR="008A05EB" w:rsidRPr="00D63375" w:rsidRDefault="008A05EB" w:rsidP="008A05EB">
            <w:pPr>
              <w:spacing w:before="60"/>
              <w:jc w:val="center"/>
              <w:rPr>
                <w:rFonts w:cstheme="minorHAnsi"/>
                <w:color w:val="002060"/>
                <w:sz w:val="24"/>
                <w:szCs w:val="24"/>
              </w:rPr>
            </w:pPr>
          </w:p>
        </w:tc>
      </w:tr>
      <w:bookmarkEnd w:id="23"/>
      <w:bookmarkEnd w:id="25"/>
    </w:tbl>
    <w:p w14:paraId="4C5C7D1A" w14:textId="77777777" w:rsidR="00235D31" w:rsidRPr="00D63375" w:rsidRDefault="00235D31" w:rsidP="00DD502B">
      <w:pPr>
        <w:spacing w:before="60" w:after="0" w:line="240" w:lineRule="auto"/>
        <w:jc w:val="both"/>
        <w:rPr>
          <w:rFonts w:cstheme="minorHAnsi"/>
          <w:color w:val="002060"/>
          <w:sz w:val="24"/>
          <w:szCs w:val="24"/>
        </w:rPr>
      </w:pPr>
    </w:p>
    <w:sectPr w:rsidR="00235D31" w:rsidRPr="00D63375" w:rsidSect="00A76CBA">
      <w:headerReference w:type="default" r:id="rId8"/>
      <w:footerReference w:type="default" r:id="rId9"/>
      <w:pgSz w:w="23811" w:h="16838" w:orient="landscape" w:code="8"/>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BDADB" w14:textId="77777777" w:rsidR="00317AC8" w:rsidRDefault="00317AC8" w:rsidP="00A53D2F">
      <w:pPr>
        <w:spacing w:after="0" w:line="240" w:lineRule="auto"/>
      </w:pPr>
      <w:r>
        <w:separator/>
      </w:r>
    </w:p>
  </w:endnote>
  <w:endnote w:type="continuationSeparator" w:id="0">
    <w:p w14:paraId="1607E22D" w14:textId="77777777" w:rsidR="00317AC8" w:rsidRDefault="00317AC8"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972651"/>
      <w:docPartObj>
        <w:docPartGallery w:val="Page Numbers (Bottom of Page)"/>
        <w:docPartUnique/>
      </w:docPartObj>
    </w:sdtPr>
    <w:sdtEndPr>
      <w:rPr>
        <w:noProof/>
      </w:rPr>
    </w:sdtEndPr>
    <w:sdtContent>
      <w:p w14:paraId="2A19A506" w14:textId="46EFF01D" w:rsidR="00910B48" w:rsidRDefault="00910B48">
        <w:pPr>
          <w:pStyle w:val="Footer"/>
          <w:jc w:val="right"/>
        </w:pPr>
        <w:r>
          <w:fldChar w:fldCharType="begin"/>
        </w:r>
        <w:r>
          <w:instrText xml:space="preserve"> PAGE   \* MERGEFORMAT </w:instrText>
        </w:r>
        <w:r>
          <w:fldChar w:fldCharType="separate"/>
        </w:r>
        <w:r w:rsidR="001169DE">
          <w:rPr>
            <w:noProof/>
          </w:rPr>
          <w:t>1</w:t>
        </w:r>
        <w:r>
          <w:rPr>
            <w:noProof/>
          </w:rPr>
          <w:fldChar w:fldCharType="end"/>
        </w:r>
      </w:p>
    </w:sdtContent>
  </w:sdt>
  <w:p w14:paraId="12C99D18" w14:textId="77777777" w:rsidR="00910B48" w:rsidRDefault="00910B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64266" w14:textId="77777777" w:rsidR="00317AC8" w:rsidRDefault="00317AC8" w:rsidP="00A53D2F">
      <w:pPr>
        <w:spacing w:after="0" w:line="240" w:lineRule="auto"/>
      </w:pPr>
      <w:r>
        <w:separator/>
      </w:r>
    </w:p>
  </w:footnote>
  <w:footnote w:type="continuationSeparator" w:id="0">
    <w:p w14:paraId="310687C5" w14:textId="77777777" w:rsidR="00317AC8" w:rsidRDefault="00317AC8" w:rsidP="00A53D2F">
      <w:pPr>
        <w:spacing w:after="0" w:line="240" w:lineRule="auto"/>
      </w:pPr>
      <w:r>
        <w:continuationSeparator/>
      </w:r>
    </w:p>
  </w:footnote>
  <w:footnote w:id="1">
    <w:p w14:paraId="3D1B5348" w14:textId="525D1422" w:rsidR="00F5624C" w:rsidRPr="005F4564" w:rsidRDefault="00F5624C" w:rsidP="00C57A10">
      <w:pPr>
        <w:spacing w:after="0"/>
        <w:jc w:val="both"/>
        <w:rPr>
          <w:sz w:val="18"/>
          <w:szCs w:val="18"/>
        </w:rPr>
      </w:pPr>
      <w:r w:rsidRPr="005F4564">
        <w:rPr>
          <w:color w:val="002060"/>
          <w:sz w:val="18"/>
          <w:szCs w:val="18"/>
        </w:rPr>
        <w:footnoteRef/>
      </w:r>
      <w:r w:rsidRPr="005F4564">
        <w:rPr>
          <w:color w:val="002060"/>
          <w:sz w:val="18"/>
          <w:szCs w:val="18"/>
        </w:rPr>
        <w:t xml:space="preserve"> Criteriile de evaluare și selecție aplicabile intervențiilor finanțate din FEDR, obiectivul de politică 4 din cadrul Programului Sănătate au fost aprobate în reuniunea Comitetului de Monitorizare a PS din data de 12 iunie 2023</w:t>
      </w:r>
      <w:r w:rsidR="00A94417">
        <w:rPr>
          <w:color w:val="002060"/>
          <w:sz w:val="18"/>
          <w:szCs w:val="18"/>
        </w:rPr>
        <w:t xml:space="preserve">. </w:t>
      </w:r>
      <w:r w:rsidR="005562AC" w:rsidRPr="00D23BC8">
        <w:rPr>
          <w:i/>
          <w:iCs/>
          <w:color w:val="002060"/>
          <w:sz w:val="18"/>
          <w:szCs w:val="18"/>
        </w:rPr>
        <w:t>Metodologia de evaluare și selecție a operațiunilor finanțate din PS</w:t>
      </w:r>
      <w:r w:rsidR="005562AC">
        <w:rPr>
          <w:color w:val="002060"/>
          <w:sz w:val="18"/>
          <w:szCs w:val="18"/>
        </w:rPr>
        <w:t xml:space="preserve">, </w:t>
      </w:r>
      <w:r w:rsidR="00A94417">
        <w:rPr>
          <w:color w:val="002060"/>
          <w:sz w:val="18"/>
          <w:szCs w:val="18"/>
        </w:rPr>
        <w:t>în integralitatea</w:t>
      </w:r>
      <w:r w:rsidR="005562AC">
        <w:rPr>
          <w:color w:val="002060"/>
          <w:sz w:val="18"/>
          <w:szCs w:val="18"/>
        </w:rPr>
        <w:t>,</w:t>
      </w:r>
      <w:r w:rsidR="00A94417">
        <w:rPr>
          <w:color w:val="002060"/>
          <w:sz w:val="18"/>
          <w:szCs w:val="18"/>
        </w:rPr>
        <w:t xml:space="preserve"> a fost aprobată în reuniunea CM din data de 14 iulie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74758" w14:textId="2C1725C1" w:rsidR="00ED18C0" w:rsidRPr="00ED18C0" w:rsidRDefault="008C6EDA" w:rsidP="008C6EDA">
    <w:pPr>
      <w:spacing w:before="60" w:after="0" w:line="240" w:lineRule="auto"/>
      <w:jc w:val="center"/>
      <w:rPr>
        <w:b/>
        <w:bCs/>
        <w:i/>
        <w:iCs/>
        <w:color w:val="002060"/>
        <w:sz w:val="24"/>
        <w:szCs w:val="24"/>
      </w:rPr>
    </w:pPr>
    <w:r w:rsidRPr="008C6EDA">
      <w:rPr>
        <w:b/>
        <w:bCs/>
        <w:i/>
        <w:iCs/>
        <w:color w:val="002060"/>
        <w:sz w:val="24"/>
        <w:szCs w:val="24"/>
      </w:rPr>
      <w:t xml:space="preserve">Ghidul solicitantului: </w:t>
    </w:r>
    <w:r w:rsidR="00B641DE" w:rsidRPr="00B641DE">
      <w:rPr>
        <w:b/>
        <w:bCs/>
        <w:i/>
        <w:iCs/>
        <w:color w:val="002060"/>
        <w:sz w:val="24"/>
        <w:szCs w:val="24"/>
      </w:rPr>
      <w:t>Investiții de tip dotare în infrastructura publică a unităților sanitare care tratează pacient critic cu patologie vasculară cerebrală acută</w:t>
    </w:r>
  </w:p>
  <w:p w14:paraId="1017BC2F" w14:textId="58C8EA3C" w:rsidR="0039057E" w:rsidRPr="003F1677" w:rsidRDefault="0039057E" w:rsidP="0039057E">
    <w:pPr>
      <w:spacing w:before="60" w:after="0" w:line="240" w:lineRule="auto"/>
      <w:jc w:val="center"/>
      <w:rPr>
        <w:b/>
        <w:bCs/>
        <w:color w:val="002060"/>
        <w:sz w:val="20"/>
        <w:szCs w:val="20"/>
      </w:rPr>
    </w:pPr>
  </w:p>
  <w:p w14:paraId="07769383" w14:textId="77777777" w:rsidR="006407B9" w:rsidRPr="006407B9" w:rsidRDefault="006407B9" w:rsidP="006407B9">
    <w:pPr>
      <w:pStyle w:val="Header"/>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2806"/>
    <w:multiLevelType w:val="hybridMultilevel"/>
    <w:tmpl w:val="73E4697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0A72774"/>
    <w:multiLevelType w:val="hybridMultilevel"/>
    <w:tmpl w:val="8ED626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30DD2"/>
    <w:multiLevelType w:val="hybridMultilevel"/>
    <w:tmpl w:val="49967D5E"/>
    <w:lvl w:ilvl="0" w:tplc="263C1CEC">
      <w:start w:val="1"/>
      <w:numFmt w:val="lowerLetter"/>
      <w:lvlText w:val="%1)"/>
      <w:lvlJc w:val="left"/>
      <w:pPr>
        <w:ind w:left="360" w:hanging="360"/>
      </w:pPr>
      <w:rPr>
        <w:rFonts w:hint="default"/>
        <w:color w:val="002060"/>
        <w:sz w:val="24"/>
        <w:szCs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1511F52"/>
    <w:multiLevelType w:val="hybridMultilevel"/>
    <w:tmpl w:val="AC62B4FA"/>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018579B9"/>
    <w:multiLevelType w:val="hybridMultilevel"/>
    <w:tmpl w:val="F4A29476"/>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01BB2388"/>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2691287"/>
    <w:multiLevelType w:val="hybridMultilevel"/>
    <w:tmpl w:val="401E2A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02856311"/>
    <w:multiLevelType w:val="hybridMultilevel"/>
    <w:tmpl w:val="F74018C4"/>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03CC5C37"/>
    <w:multiLevelType w:val="hybridMultilevel"/>
    <w:tmpl w:val="EDD81BF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04600590"/>
    <w:multiLevelType w:val="hybridMultilevel"/>
    <w:tmpl w:val="3D82FDC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049B62E8"/>
    <w:multiLevelType w:val="hybridMultilevel"/>
    <w:tmpl w:val="189423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058F0200"/>
    <w:multiLevelType w:val="hybridMultilevel"/>
    <w:tmpl w:val="C300624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05A23D91"/>
    <w:multiLevelType w:val="hybridMultilevel"/>
    <w:tmpl w:val="24343D2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05CD2CE0"/>
    <w:multiLevelType w:val="hybridMultilevel"/>
    <w:tmpl w:val="22F8D344"/>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4" w15:restartNumberingAfterBreak="0">
    <w:nsid w:val="07BF53F5"/>
    <w:multiLevelType w:val="hybridMultilevel"/>
    <w:tmpl w:val="67FC9950"/>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0BA61DBD"/>
    <w:multiLevelType w:val="hybridMultilevel"/>
    <w:tmpl w:val="0F8009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0CBD5461"/>
    <w:multiLevelType w:val="hybridMultilevel"/>
    <w:tmpl w:val="C3C62884"/>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0CDD3510"/>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0D977AB1"/>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0FDB7424"/>
    <w:multiLevelType w:val="hybridMultilevel"/>
    <w:tmpl w:val="A244BD0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11B716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11F22E1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14E2630E"/>
    <w:multiLevelType w:val="hybridMultilevel"/>
    <w:tmpl w:val="B23C4E0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1534263E"/>
    <w:multiLevelType w:val="hybridMultilevel"/>
    <w:tmpl w:val="833C2762"/>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15505EA4"/>
    <w:multiLevelType w:val="hybridMultilevel"/>
    <w:tmpl w:val="290AAC1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18B45A3B"/>
    <w:multiLevelType w:val="hybridMultilevel"/>
    <w:tmpl w:val="BAEA455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193702C0"/>
    <w:multiLevelType w:val="hybridMultilevel"/>
    <w:tmpl w:val="F4C8522E"/>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195E5CF0"/>
    <w:multiLevelType w:val="hybridMultilevel"/>
    <w:tmpl w:val="08EA4E0A"/>
    <w:lvl w:ilvl="0" w:tplc="209EABD8">
      <w:start w:val="1"/>
      <w:numFmt w:val="upperLetter"/>
      <w:lvlText w:val="%1."/>
      <w:lvlJc w:val="left"/>
      <w:pPr>
        <w:ind w:left="360" w:hanging="360"/>
      </w:pPr>
      <w:rPr>
        <w:rFonts w:eastAsiaTheme="minorEastAsia"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199469F7"/>
    <w:multiLevelType w:val="hybridMultilevel"/>
    <w:tmpl w:val="65D2C062"/>
    <w:lvl w:ilvl="0" w:tplc="A9E67048">
      <w:start w:val="1"/>
      <w:numFmt w:val="lowerLetter"/>
      <w:lvlText w:val="%1)"/>
      <w:lvlJc w:val="left"/>
      <w:pPr>
        <w:ind w:left="720" w:hanging="360"/>
      </w:pPr>
      <w:rPr>
        <w:rFonts w:hint="default"/>
        <w:color w:val="002060"/>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1AD47D03"/>
    <w:multiLevelType w:val="hybridMultilevel"/>
    <w:tmpl w:val="6DA4AFCC"/>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1AFC6F51"/>
    <w:multiLevelType w:val="hybridMultilevel"/>
    <w:tmpl w:val="77266EFA"/>
    <w:lvl w:ilvl="0" w:tplc="146014B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2" w15:restartNumberingAfterBreak="0">
    <w:nsid w:val="1B8D391D"/>
    <w:multiLevelType w:val="hybridMultilevel"/>
    <w:tmpl w:val="EBFE26F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1BE42182"/>
    <w:multiLevelType w:val="hybridMultilevel"/>
    <w:tmpl w:val="61E0353A"/>
    <w:lvl w:ilvl="0" w:tplc="0409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1BF23CDC"/>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1CF33C3C"/>
    <w:multiLevelType w:val="hybridMultilevel"/>
    <w:tmpl w:val="1AD60178"/>
    <w:lvl w:ilvl="0" w:tplc="ACD864BC">
      <w:start w:val="1"/>
      <w:numFmt w:val="bullet"/>
      <w:lvlText w:val="o"/>
      <w:lvlJc w:val="left"/>
      <w:pPr>
        <w:ind w:left="720" w:hanging="360"/>
      </w:pPr>
      <w:rPr>
        <w:rFonts w:ascii="Courier New" w:hAnsi="Courier New" w:hint="default"/>
        <w:color w:val="auto"/>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1CF6473E"/>
    <w:multiLevelType w:val="hybridMultilevel"/>
    <w:tmpl w:val="ADC625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15:restartNumberingAfterBreak="0">
    <w:nsid w:val="1D881488"/>
    <w:multiLevelType w:val="hybridMultilevel"/>
    <w:tmpl w:val="9E98A2E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212C3FFF"/>
    <w:multiLevelType w:val="hybridMultilevel"/>
    <w:tmpl w:val="59FC6AD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21E172AF"/>
    <w:multiLevelType w:val="hybridMultilevel"/>
    <w:tmpl w:val="0598F90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0" w15:restartNumberingAfterBreak="0">
    <w:nsid w:val="24E47FAA"/>
    <w:multiLevelType w:val="hybridMultilevel"/>
    <w:tmpl w:val="D51667D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24EC27B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25427D5D"/>
    <w:multiLevelType w:val="hybridMultilevel"/>
    <w:tmpl w:val="59B28F5C"/>
    <w:lvl w:ilvl="0" w:tplc="8766C66A">
      <w:start w:val="1"/>
      <w:numFmt w:val="upperLetter"/>
      <w:lvlText w:val="%1."/>
      <w:lvlJc w:val="left"/>
      <w:pPr>
        <w:ind w:left="360" w:hanging="360"/>
      </w:pPr>
      <w:rPr>
        <w:rFonts w:eastAsiaTheme="minorHAns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25795B0E"/>
    <w:multiLevelType w:val="hybridMultilevel"/>
    <w:tmpl w:val="9D10ED70"/>
    <w:lvl w:ilvl="0" w:tplc="9A9E48A4">
      <w:start w:val="1"/>
      <w:numFmt w:val="lowerLetter"/>
      <w:lvlText w:val="%1)"/>
      <w:lvlJc w:val="left"/>
      <w:pPr>
        <w:ind w:left="360" w:hanging="360"/>
      </w:pPr>
      <w:rPr>
        <w:rFonts w:hint="default"/>
        <w:color w:val="auto"/>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25FE410C"/>
    <w:multiLevelType w:val="hybridMultilevel"/>
    <w:tmpl w:val="1742A218"/>
    <w:lvl w:ilvl="0" w:tplc="8B04A8A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6250720"/>
    <w:multiLevelType w:val="hybridMultilevel"/>
    <w:tmpl w:val="520022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263C141A"/>
    <w:multiLevelType w:val="hybridMultilevel"/>
    <w:tmpl w:val="60C60F2A"/>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265C534B"/>
    <w:multiLevelType w:val="hybridMultilevel"/>
    <w:tmpl w:val="35C67D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7826ECE"/>
    <w:multiLevelType w:val="hybridMultilevel"/>
    <w:tmpl w:val="2EC466F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9" w15:restartNumberingAfterBreak="0">
    <w:nsid w:val="2937660D"/>
    <w:multiLevelType w:val="hybridMultilevel"/>
    <w:tmpl w:val="96943A5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0" w15:restartNumberingAfterBreak="0">
    <w:nsid w:val="29624329"/>
    <w:multiLevelType w:val="hybridMultilevel"/>
    <w:tmpl w:val="94EED84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1" w15:restartNumberingAfterBreak="0">
    <w:nsid w:val="29BB1340"/>
    <w:multiLevelType w:val="hybridMultilevel"/>
    <w:tmpl w:val="7A80F14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2" w15:restartNumberingAfterBreak="0">
    <w:nsid w:val="29E72C7E"/>
    <w:multiLevelType w:val="hybridMultilevel"/>
    <w:tmpl w:val="675239D2"/>
    <w:lvl w:ilvl="0" w:tplc="BB449B42">
      <w:start w:val="1"/>
      <w:numFmt w:val="lowerLetter"/>
      <w:lvlText w:val="%1)"/>
      <w:lvlJc w:val="left"/>
      <w:pPr>
        <w:ind w:left="360" w:hanging="360"/>
      </w:pPr>
      <w:rPr>
        <w:rFonts w:hint="default"/>
        <w:color w:val="auto"/>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3" w15:restartNumberingAfterBreak="0">
    <w:nsid w:val="2A941FDA"/>
    <w:multiLevelType w:val="hybridMultilevel"/>
    <w:tmpl w:val="49C0A7F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4" w15:restartNumberingAfterBreak="0">
    <w:nsid w:val="2B150C0D"/>
    <w:multiLevelType w:val="hybridMultilevel"/>
    <w:tmpl w:val="F4BC70B4"/>
    <w:lvl w:ilvl="0" w:tplc="456A55DA">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5" w15:restartNumberingAfterBreak="0">
    <w:nsid w:val="2CD51AB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2D305228"/>
    <w:multiLevelType w:val="hybridMultilevel"/>
    <w:tmpl w:val="36FCCB6C"/>
    <w:lvl w:ilvl="0" w:tplc="8EC6EEBE">
      <w:start w:val="1"/>
      <w:numFmt w:val="lowerLetter"/>
      <w:lvlText w:val="%1)"/>
      <w:lvlJc w:val="left"/>
      <w:pPr>
        <w:ind w:left="360" w:hanging="360"/>
      </w:pPr>
      <w:rPr>
        <w:color w:val="00206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2DAB3A17"/>
    <w:multiLevelType w:val="hybridMultilevel"/>
    <w:tmpl w:val="73E4697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2DFE2309"/>
    <w:multiLevelType w:val="hybridMultilevel"/>
    <w:tmpl w:val="0700D648"/>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9" w15:restartNumberingAfterBreak="0">
    <w:nsid w:val="2EA52F05"/>
    <w:multiLevelType w:val="hybridMultilevel"/>
    <w:tmpl w:val="3BBE5E46"/>
    <w:lvl w:ilvl="0" w:tplc="04180015">
      <w:start w:val="2"/>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0" w15:restartNumberingAfterBreak="0">
    <w:nsid w:val="2EB10740"/>
    <w:multiLevelType w:val="hybridMultilevel"/>
    <w:tmpl w:val="BF3A99E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2EFD5DBA"/>
    <w:multiLevelType w:val="hybridMultilevel"/>
    <w:tmpl w:val="A87652EA"/>
    <w:lvl w:ilvl="0" w:tplc="5D340E20">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2F07532F"/>
    <w:multiLevelType w:val="hybridMultilevel"/>
    <w:tmpl w:val="0A48ECAA"/>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3" w15:restartNumberingAfterBreak="0">
    <w:nsid w:val="2F7F536F"/>
    <w:multiLevelType w:val="hybridMultilevel"/>
    <w:tmpl w:val="459A96AC"/>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4" w15:restartNumberingAfterBreak="0">
    <w:nsid w:val="2F9A5A75"/>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2FA64063"/>
    <w:multiLevelType w:val="hybridMultilevel"/>
    <w:tmpl w:val="93FA65B8"/>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6" w15:restartNumberingAfterBreak="0">
    <w:nsid w:val="30200496"/>
    <w:multiLevelType w:val="hybridMultilevel"/>
    <w:tmpl w:val="22F8D344"/>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303E7650"/>
    <w:multiLevelType w:val="hybridMultilevel"/>
    <w:tmpl w:val="675EF0C6"/>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8" w15:restartNumberingAfterBreak="0">
    <w:nsid w:val="308B0171"/>
    <w:multiLevelType w:val="hybridMultilevel"/>
    <w:tmpl w:val="46826F8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9" w15:restartNumberingAfterBreak="0">
    <w:nsid w:val="31CB7C6D"/>
    <w:multiLevelType w:val="hybridMultilevel"/>
    <w:tmpl w:val="4404BB8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0" w15:restartNumberingAfterBreak="0">
    <w:nsid w:val="32B034B8"/>
    <w:multiLevelType w:val="hybridMultilevel"/>
    <w:tmpl w:val="7A16146A"/>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32FB77C8"/>
    <w:multiLevelType w:val="hybridMultilevel"/>
    <w:tmpl w:val="F52639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2" w15:restartNumberingAfterBreak="0">
    <w:nsid w:val="335F00E7"/>
    <w:multiLevelType w:val="hybridMultilevel"/>
    <w:tmpl w:val="9ABC9ED4"/>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3" w15:restartNumberingAfterBreak="0">
    <w:nsid w:val="34487DF1"/>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4" w15:restartNumberingAfterBreak="0">
    <w:nsid w:val="34F425D3"/>
    <w:multiLevelType w:val="hybridMultilevel"/>
    <w:tmpl w:val="811A1FFA"/>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5" w15:restartNumberingAfterBreak="0">
    <w:nsid w:val="354A0E4B"/>
    <w:multiLevelType w:val="hybridMultilevel"/>
    <w:tmpl w:val="D1BA5E12"/>
    <w:lvl w:ilvl="0" w:tplc="508C9DDC">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5E27060"/>
    <w:multiLevelType w:val="hybridMultilevel"/>
    <w:tmpl w:val="E834ABE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35FB1AED"/>
    <w:multiLevelType w:val="hybridMultilevel"/>
    <w:tmpl w:val="5394B4A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8" w15:restartNumberingAfterBreak="0">
    <w:nsid w:val="36290EE5"/>
    <w:multiLevelType w:val="hybridMultilevel"/>
    <w:tmpl w:val="37D44D3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37021984"/>
    <w:multiLevelType w:val="hybridMultilevel"/>
    <w:tmpl w:val="8ED626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1" w15:restartNumberingAfterBreak="0">
    <w:nsid w:val="38A67EE4"/>
    <w:multiLevelType w:val="hybridMultilevel"/>
    <w:tmpl w:val="84C04B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2" w15:restartNumberingAfterBreak="0">
    <w:nsid w:val="394D0F86"/>
    <w:multiLevelType w:val="hybridMultilevel"/>
    <w:tmpl w:val="338A88E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3" w15:restartNumberingAfterBreak="0">
    <w:nsid w:val="3D84413B"/>
    <w:multiLevelType w:val="hybridMultilevel"/>
    <w:tmpl w:val="F87EB750"/>
    <w:lvl w:ilvl="0" w:tplc="1B807E70">
      <w:start w:val="1"/>
      <w:numFmt w:val="lowerLetter"/>
      <w:lvlText w:val="%1."/>
      <w:lvlJc w:val="left"/>
      <w:pPr>
        <w:ind w:left="1065" w:hanging="705"/>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3E83796A"/>
    <w:multiLevelType w:val="hybridMultilevel"/>
    <w:tmpl w:val="B600A8F4"/>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5" w15:restartNumberingAfterBreak="0">
    <w:nsid w:val="3F456F88"/>
    <w:multiLevelType w:val="hybridMultilevel"/>
    <w:tmpl w:val="0A9EA30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6" w15:restartNumberingAfterBreak="0">
    <w:nsid w:val="41F5231B"/>
    <w:multiLevelType w:val="hybridMultilevel"/>
    <w:tmpl w:val="130C37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7" w15:restartNumberingAfterBreak="0">
    <w:nsid w:val="424C1C91"/>
    <w:multiLevelType w:val="hybridMultilevel"/>
    <w:tmpl w:val="AEA2EC08"/>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8" w15:restartNumberingAfterBreak="0">
    <w:nsid w:val="42DF30FD"/>
    <w:multiLevelType w:val="hybridMultilevel"/>
    <w:tmpl w:val="B4BE836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9" w15:restartNumberingAfterBreak="0">
    <w:nsid w:val="43F96B07"/>
    <w:multiLevelType w:val="hybridMultilevel"/>
    <w:tmpl w:val="94DEACE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0" w15:restartNumberingAfterBreak="0">
    <w:nsid w:val="442B66B2"/>
    <w:multiLevelType w:val="hybridMultilevel"/>
    <w:tmpl w:val="1DFA5842"/>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1" w15:restartNumberingAfterBreak="0">
    <w:nsid w:val="442D454E"/>
    <w:multiLevelType w:val="hybridMultilevel"/>
    <w:tmpl w:val="62C8EFC6"/>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2" w15:restartNumberingAfterBreak="0">
    <w:nsid w:val="451E4C94"/>
    <w:multiLevelType w:val="hybridMultilevel"/>
    <w:tmpl w:val="FA508596"/>
    <w:lvl w:ilvl="0" w:tplc="9D9A8CBC">
      <w:start w:val="1"/>
      <w:numFmt w:val="lowerLetter"/>
      <w:lvlText w:val="%1)"/>
      <w:lvlJc w:val="left"/>
      <w:pPr>
        <w:ind w:left="720" w:hanging="360"/>
      </w:pPr>
      <w:rPr>
        <w:rFonts w:hint="default"/>
        <w:color w:val="002060"/>
        <w:sz w:val="20"/>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57842F1"/>
    <w:multiLevelType w:val="hybridMultilevel"/>
    <w:tmpl w:val="53788A6E"/>
    <w:lvl w:ilvl="0" w:tplc="707A7784">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4" w15:restartNumberingAfterBreak="0">
    <w:nsid w:val="47252325"/>
    <w:multiLevelType w:val="hybridMultilevel"/>
    <w:tmpl w:val="5B40F846"/>
    <w:lvl w:ilvl="0" w:tplc="175EB68E">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5" w15:restartNumberingAfterBreak="0">
    <w:nsid w:val="475554F1"/>
    <w:multiLevelType w:val="hybridMultilevel"/>
    <w:tmpl w:val="73E4697A"/>
    <w:lvl w:ilvl="0" w:tplc="0409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6" w15:restartNumberingAfterBreak="0">
    <w:nsid w:val="48FB19C9"/>
    <w:multiLevelType w:val="hybridMultilevel"/>
    <w:tmpl w:val="49304E56"/>
    <w:lvl w:ilvl="0" w:tplc="AC6E9BF2">
      <w:start w:val="1"/>
      <w:numFmt w:val="bullet"/>
      <w:lvlText w:val=""/>
      <w:lvlJc w:val="left"/>
      <w:pPr>
        <w:ind w:left="720" w:hanging="360"/>
      </w:pPr>
      <w:rPr>
        <w:rFonts w:ascii="Wingdings 3" w:hAnsi="Wingdings 3"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4C0F30BD"/>
    <w:multiLevelType w:val="hybridMultilevel"/>
    <w:tmpl w:val="FA00788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8" w15:restartNumberingAfterBreak="0">
    <w:nsid w:val="4D125DDF"/>
    <w:multiLevelType w:val="hybridMultilevel"/>
    <w:tmpl w:val="F00CBF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4D493791"/>
    <w:multiLevelType w:val="hybridMultilevel"/>
    <w:tmpl w:val="5C687384"/>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0" w15:restartNumberingAfterBreak="0">
    <w:nsid w:val="4F54166A"/>
    <w:multiLevelType w:val="hybridMultilevel"/>
    <w:tmpl w:val="36A83B3A"/>
    <w:lvl w:ilvl="0" w:tplc="146014B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1" w15:restartNumberingAfterBreak="0">
    <w:nsid w:val="4FCF710B"/>
    <w:multiLevelType w:val="hybridMultilevel"/>
    <w:tmpl w:val="EEFE0F5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2" w15:restartNumberingAfterBreak="0">
    <w:nsid w:val="50B56C62"/>
    <w:multiLevelType w:val="hybridMultilevel"/>
    <w:tmpl w:val="188E8624"/>
    <w:lvl w:ilvl="0" w:tplc="A4E454D2">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3" w15:restartNumberingAfterBreak="0">
    <w:nsid w:val="50E10AA1"/>
    <w:multiLevelType w:val="hybridMultilevel"/>
    <w:tmpl w:val="C8E6B76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4" w15:restartNumberingAfterBreak="0">
    <w:nsid w:val="52612784"/>
    <w:multiLevelType w:val="hybridMultilevel"/>
    <w:tmpl w:val="290E5218"/>
    <w:lvl w:ilvl="0" w:tplc="FFFFFFFF">
      <w:start w:val="1"/>
      <w:numFmt w:val="bullet"/>
      <w:lvlText w:val="-"/>
      <w:lvlJc w:val="left"/>
      <w:pPr>
        <w:ind w:left="720" w:hanging="360"/>
      </w:pPr>
      <w:rPr>
        <w:rFonts w:ascii="Aptos" w:eastAsiaTheme="minorHAnsi" w:hAnsi="Aptos" w:cstheme="minorHAnsi" w:hint="default"/>
        <w:color w:val="002060"/>
      </w:rPr>
    </w:lvl>
    <w:lvl w:ilvl="1" w:tplc="04090019">
      <w:start w:val="1"/>
      <w:numFmt w:val="lowerLetter"/>
      <w:lvlText w:val="%2."/>
      <w:lvlJc w:val="left"/>
      <w:pPr>
        <w:ind w:left="72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5" w15:restartNumberingAfterBreak="0">
    <w:nsid w:val="53FA5C68"/>
    <w:multiLevelType w:val="hybridMultilevel"/>
    <w:tmpl w:val="81CE6308"/>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6" w15:restartNumberingAfterBreak="0">
    <w:nsid w:val="5721580A"/>
    <w:multiLevelType w:val="hybridMultilevel"/>
    <w:tmpl w:val="4CC0FB68"/>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360" w:hanging="360"/>
      </w:pPr>
      <w:rPr>
        <w:rFonts w:ascii="Symbol" w:hAnsi="Symbol"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7" w15:restartNumberingAfterBreak="0">
    <w:nsid w:val="57E53D36"/>
    <w:multiLevelType w:val="hybridMultilevel"/>
    <w:tmpl w:val="20584B1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8" w15:restartNumberingAfterBreak="0">
    <w:nsid w:val="58B14AD7"/>
    <w:multiLevelType w:val="hybridMultilevel"/>
    <w:tmpl w:val="DFE863A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9" w15:restartNumberingAfterBreak="0">
    <w:nsid w:val="59F675C0"/>
    <w:multiLevelType w:val="hybridMultilevel"/>
    <w:tmpl w:val="21B2FA30"/>
    <w:lvl w:ilvl="0" w:tplc="9D9A8CBC">
      <w:start w:val="1"/>
      <w:numFmt w:val="lowerLetter"/>
      <w:lvlText w:val="%1)"/>
      <w:lvlJc w:val="left"/>
      <w:pPr>
        <w:ind w:left="720" w:hanging="360"/>
      </w:pPr>
      <w:rPr>
        <w:rFonts w:hint="default"/>
        <w:color w:val="002060"/>
        <w:sz w:val="20"/>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D025433"/>
    <w:multiLevelType w:val="hybridMultilevel"/>
    <w:tmpl w:val="FE4661B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1" w15:restartNumberingAfterBreak="0">
    <w:nsid w:val="5E801871"/>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2" w15:restartNumberingAfterBreak="0">
    <w:nsid w:val="5F421F30"/>
    <w:multiLevelType w:val="hybridMultilevel"/>
    <w:tmpl w:val="91D882E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3" w15:restartNumberingAfterBreak="0">
    <w:nsid w:val="605B5C41"/>
    <w:multiLevelType w:val="hybridMultilevel"/>
    <w:tmpl w:val="0F489CAE"/>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4" w15:restartNumberingAfterBreak="0">
    <w:nsid w:val="61CF1F27"/>
    <w:multiLevelType w:val="hybridMultilevel"/>
    <w:tmpl w:val="A596FC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5" w15:restartNumberingAfterBreak="0">
    <w:nsid w:val="63ED4DDF"/>
    <w:multiLevelType w:val="hybridMultilevel"/>
    <w:tmpl w:val="A70E6B82"/>
    <w:lvl w:ilvl="0" w:tplc="B4886D88">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6" w15:restartNumberingAfterBreak="0">
    <w:nsid w:val="643E63B1"/>
    <w:multiLevelType w:val="hybridMultilevel"/>
    <w:tmpl w:val="8ED626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64C77499"/>
    <w:multiLevelType w:val="hybridMultilevel"/>
    <w:tmpl w:val="25C09714"/>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8" w15:restartNumberingAfterBreak="0">
    <w:nsid w:val="65315986"/>
    <w:multiLevelType w:val="hybridMultilevel"/>
    <w:tmpl w:val="4D3A263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9" w15:restartNumberingAfterBreak="0">
    <w:nsid w:val="65425682"/>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0" w15:restartNumberingAfterBreak="0">
    <w:nsid w:val="66063899"/>
    <w:multiLevelType w:val="hybridMultilevel"/>
    <w:tmpl w:val="AC2A36A6"/>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1" w15:restartNumberingAfterBreak="0">
    <w:nsid w:val="66617612"/>
    <w:multiLevelType w:val="hybridMultilevel"/>
    <w:tmpl w:val="B4942AE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2" w15:restartNumberingAfterBreak="0">
    <w:nsid w:val="66A87887"/>
    <w:multiLevelType w:val="hybridMultilevel"/>
    <w:tmpl w:val="C7B06402"/>
    <w:lvl w:ilvl="0" w:tplc="146014B0">
      <w:start w:val="1"/>
      <w:numFmt w:val="bullet"/>
      <w:lvlText w:val=""/>
      <w:lvlJc w:val="left"/>
      <w:pPr>
        <w:ind w:left="1440" w:hanging="360"/>
      </w:pPr>
      <w:rPr>
        <w:rFonts w:ascii="Wingdings 3" w:hAnsi="Wingdings 3" w:hint="default"/>
        <w:color w:val="FFC000"/>
        <w:sz w:val="16"/>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3" w15:restartNumberingAfterBreak="0">
    <w:nsid w:val="691403B5"/>
    <w:multiLevelType w:val="hybridMultilevel"/>
    <w:tmpl w:val="BF16201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696D3DFA"/>
    <w:multiLevelType w:val="hybridMultilevel"/>
    <w:tmpl w:val="C8E6B8E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5" w15:restartNumberingAfterBreak="0">
    <w:nsid w:val="6A255D87"/>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6" w15:restartNumberingAfterBreak="0">
    <w:nsid w:val="6AFD34F7"/>
    <w:multiLevelType w:val="hybridMultilevel"/>
    <w:tmpl w:val="A1CA405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7" w15:restartNumberingAfterBreak="0">
    <w:nsid w:val="6B7064E7"/>
    <w:multiLevelType w:val="hybridMultilevel"/>
    <w:tmpl w:val="77883AC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8" w15:restartNumberingAfterBreak="0">
    <w:nsid w:val="6B9450DB"/>
    <w:multiLevelType w:val="hybridMultilevel"/>
    <w:tmpl w:val="B262F056"/>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9" w15:restartNumberingAfterBreak="0">
    <w:nsid w:val="6BE15860"/>
    <w:multiLevelType w:val="hybridMultilevel"/>
    <w:tmpl w:val="54B41330"/>
    <w:lvl w:ilvl="0" w:tplc="A9E67048">
      <w:start w:val="1"/>
      <w:numFmt w:val="lowerLetter"/>
      <w:lvlText w:val="%1)"/>
      <w:lvlJc w:val="left"/>
      <w:pPr>
        <w:ind w:left="720" w:hanging="360"/>
      </w:pPr>
      <w:rPr>
        <w:rFonts w:hint="default"/>
        <w:color w:val="002060"/>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0" w15:restartNumberingAfterBreak="0">
    <w:nsid w:val="6C1C2EC7"/>
    <w:multiLevelType w:val="hybridMultilevel"/>
    <w:tmpl w:val="AF365714"/>
    <w:lvl w:ilvl="0" w:tplc="9D9A8CBC">
      <w:start w:val="1"/>
      <w:numFmt w:val="lowerLetter"/>
      <w:lvlText w:val="%1)"/>
      <w:lvlJc w:val="left"/>
      <w:pPr>
        <w:ind w:left="720" w:hanging="360"/>
      </w:pPr>
      <w:rPr>
        <w:rFonts w:hint="default"/>
        <w:color w:val="002060"/>
        <w:sz w:val="20"/>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6FF13176"/>
    <w:multiLevelType w:val="hybridMultilevel"/>
    <w:tmpl w:val="6A7CAF1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2" w15:restartNumberingAfterBreak="0">
    <w:nsid w:val="70F12500"/>
    <w:multiLevelType w:val="hybridMultilevel"/>
    <w:tmpl w:val="531821B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3" w15:restartNumberingAfterBreak="0">
    <w:nsid w:val="7100668F"/>
    <w:multiLevelType w:val="hybridMultilevel"/>
    <w:tmpl w:val="8F401A64"/>
    <w:lvl w:ilvl="0" w:tplc="146014B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4" w15:restartNumberingAfterBreak="0">
    <w:nsid w:val="71B037A9"/>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5" w15:restartNumberingAfterBreak="0">
    <w:nsid w:val="71CB5A4B"/>
    <w:multiLevelType w:val="hybridMultilevel"/>
    <w:tmpl w:val="DDCA21F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6" w15:restartNumberingAfterBreak="0">
    <w:nsid w:val="720F70AD"/>
    <w:multiLevelType w:val="hybridMultilevel"/>
    <w:tmpl w:val="51FA7A72"/>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7" w15:restartNumberingAfterBreak="0">
    <w:nsid w:val="737C313E"/>
    <w:multiLevelType w:val="hybridMultilevel"/>
    <w:tmpl w:val="CA409AA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8" w15:restartNumberingAfterBreak="0">
    <w:nsid w:val="73E565DE"/>
    <w:multiLevelType w:val="hybridMultilevel"/>
    <w:tmpl w:val="A22A9A0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9" w15:restartNumberingAfterBreak="0">
    <w:nsid w:val="740D718D"/>
    <w:multiLevelType w:val="hybridMultilevel"/>
    <w:tmpl w:val="85C0987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0" w15:restartNumberingAfterBreak="0">
    <w:nsid w:val="74372AF9"/>
    <w:multiLevelType w:val="hybridMultilevel"/>
    <w:tmpl w:val="B358D1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1" w15:restartNumberingAfterBreak="0">
    <w:nsid w:val="74634FE1"/>
    <w:multiLevelType w:val="hybridMultilevel"/>
    <w:tmpl w:val="48321A18"/>
    <w:lvl w:ilvl="0" w:tplc="55D8C15A">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2" w15:restartNumberingAfterBreak="0">
    <w:nsid w:val="757E4666"/>
    <w:multiLevelType w:val="hybridMultilevel"/>
    <w:tmpl w:val="CEE47A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3" w15:restartNumberingAfterBreak="0">
    <w:nsid w:val="75911498"/>
    <w:multiLevelType w:val="hybridMultilevel"/>
    <w:tmpl w:val="8C68FD3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4" w15:restartNumberingAfterBreak="0">
    <w:nsid w:val="7738724D"/>
    <w:multiLevelType w:val="hybridMultilevel"/>
    <w:tmpl w:val="CF80D99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5" w15:restartNumberingAfterBreak="0">
    <w:nsid w:val="781D41C8"/>
    <w:multiLevelType w:val="hybridMultilevel"/>
    <w:tmpl w:val="15D032DA"/>
    <w:lvl w:ilvl="0" w:tplc="04180017">
      <w:start w:val="1"/>
      <w:numFmt w:val="lowerLetter"/>
      <w:lvlText w:val="%1)"/>
      <w:lvlJc w:val="left"/>
      <w:pPr>
        <w:ind w:left="720" w:hanging="360"/>
      </w:pPr>
      <w:rPr>
        <w:rFonts w:hint="default"/>
      </w:rPr>
    </w:lvl>
    <w:lvl w:ilvl="1" w:tplc="578C157C">
      <w:start w:val="1"/>
      <w:numFmt w:val="bullet"/>
      <w:lvlText w:val="–"/>
      <w:lvlJc w:val="left"/>
      <w:pPr>
        <w:ind w:left="1440" w:hanging="360"/>
      </w:pPr>
      <w:rPr>
        <w:rFonts w:ascii="Calibri" w:eastAsiaTheme="minorHAnsi" w:hAnsi="Calibri" w:cs="Calibri"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784E2834"/>
    <w:multiLevelType w:val="hybridMultilevel"/>
    <w:tmpl w:val="3788D13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7" w15:restartNumberingAfterBreak="0">
    <w:nsid w:val="78A829D2"/>
    <w:multiLevelType w:val="hybridMultilevel"/>
    <w:tmpl w:val="4470E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8" w15:restartNumberingAfterBreak="0">
    <w:nsid w:val="78ED62D6"/>
    <w:multiLevelType w:val="hybridMultilevel"/>
    <w:tmpl w:val="C7B87602"/>
    <w:lvl w:ilvl="0" w:tplc="C76E3F28">
      <w:start w:val="1"/>
      <w:numFmt w:val="lowerLetter"/>
      <w:lvlText w:val="%1)"/>
      <w:lvlJc w:val="left"/>
      <w:pPr>
        <w:ind w:left="720" w:hanging="360"/>
      </w:pPr>
      <w:rPr>
        <w:rFonts w:hint="default"/>
        <w:color w:val="00206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9" w15:restartNumberingAfterBreak="0">
    <w:nsid w:val="7AE1510C"/>
    <w:multiLevelType w:val="hybridMultilevel"/>
    <w:tmpl w:val="01927CD8"/>
    <w:lvl w:ilvl="0" w:tplc="E4C867FC">
      <w:start w:val="1"/>
      <w:numFmt w:val="lowerLetter"/>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50" w15:restartNumberingAfterBreak="0">
    <w:nsid w:val="7B12335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1" w15:restartNumberingAfterBreak="0">
    <w:nsid w:val="7B390CC2"/>
    <w:multiLevelType w:val="hybridMultilevel"/>
    <w:tmpl w:val="520022E6"/>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2" w15:restartNumberingAfterBreak="0">
    <w:nsid w:val="7EDF7D49"/>
    <w:multiLevelType w:val="hybridMultilevel"/>
    <w:tmpl w:val="84E83914"/>
    <w:lvl w:ilvl="0" w:tplc="A7C83292">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7EE73208"/>
    <w:multiLevelType w:val="hybridMultilevel"/>
    <w:tmpl w:val="41B07F56"/>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4" w15:restartNumberingAfterBreak="0">
    <w:nsid w:val="7F896C93"/>
    <w:multiLevelType w:val="hybridMultilevel"/>
    <w:tmpl w:val="02FCC20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578292056">
    <w:abstractNumId w:val="121"/>
  </w:num>
  <w:num w:numId="2" w16cid:durableId="1738699236">
    <w:abstractNumId w:val="103"/>
  </w:num>
  <w:num w:numId="3" w16cid:durableId="117602860">
    <w:abstractNumId w:val="124"/>
  </w:num>
  <w:num w:numId="4" w16cid:durableId="1449425536">
    <w:abstractNumId w:val="48"/>
  </w:num>
  <w:num w:numId="5" w16cid:durableId="285740294">
    <w:abstractNumId w:val="147"/>
  </w:num>
  <w:num w:numId="6" w16cid:durableId="531459752">
    <w:abstractNumId w:val="84"/>
  </w:num>
  <w:num w:numId="7" w16cid:durableId="804926284">
    <w:abstractNumId w:val="36"/>
  </w:num>
  <w:num w:numId="8" w16cid:durableId="410584582">
    <w:abstractNumId w:val="101"/>
  </w:num>
  <w:num w:numId="9" w16cid:durableId="1744837419">
    <w:abstractNumId w:val="110"/>
  </w:num>
  <w:num w:numId="10" w16cid:durableId="600647385">
    <w:abstractNumId w:val="138"/>
  </w:num>
  <w:num w:numId="11" w16cid:durableId="760640355">
    <w:abstractNumId w:val="6"/>
  </w:num>
  <w:num w:numId="12" w16cid:durableId="594481738">
    <w:abstractNumId w:val="142"/>
  </w:num>
  <w:num w:numId="13" w16cid:durableId="910240303">
    <w:abstractNumId w:val="81"/>
  </w:num>
  <w:num w:numId="14" w16cid:durableId="1085491791">
    <w:abstractNumId w:val="16"/>
  </w:num>
  <w:num w:numId="15" w16cid:durableId="1539049252">
    <w:abstractNumId w:val="9"/>
  </w:num>
  <w:num w:numId="16" w16cid:durableId="1147747558">
    <w:abstractNumId w:val="46"/>
  </w:num>
  <w:num w:numId="17" w16cid:durableId="51320539">
    <w:abstractNumId w:val="30"/>
  </w:num>
  <w:num w:numId="18" w16cid:durableId="2057658256">
    <w:abstractNumId w:val="135"/>
  </w:num>
  <w:num w:numId="19" w16cid:durableId="1028483617">
    <w:abstractNumId w:val="39"/>
  </w:num>
  <w:num w:numId="20" w16cid:durableId="737746241">
    <w:abstractNumId w:val="63"/>
  </w:num>
  <w:num w:numId="21" w16cid:durableId="1379167209">
    <w:abstractNumId w:val="143"/>
  </w:num>
  <w:num w:numId="22" w16cid:durableId="1766488163">
    <w:abstractNumId w:val="51"/>
  </w:num>
  <w:num w:numId="23" w16cid:durableId="810055901">
    <w:abstractNumId w:val="38"/>
  </w:num>
  <w:num w:numId="24" w16cid:durableId="8876423">
    <w:abstractNumId w:val="97"/>
  </w:num>
  <w:num w:numId="25" w16cid:durableId="765417116">
    <w:abstractNumId w:val="108"/>
  </w:num>
  <w:num w:numId="26" w16cid:durableId="696084400">
    <w:abstractNumId w:val="17"/>
  </w:num>
  <w:num w:numId="27" w16cid:durableId="2105110325">
    <w:abstractNumId w:val="8"/>
  </w:num>
  <w:num w:numId="28" w16cid:durableId="397554448">
    <w:abstractNumId w:val="91"/>
  </w:num>
  <w:num w:numId="29" w16cid:durableId="1627277777">
    <w:abstractNumId w:val="59"/>
  </w:num>
  <w:num w:numId="30" w16cid:durableId="1994289682">
    <w:abstractNumId w:val="114"/>
  </w:num>
  <w:num w:numId="31" w16cid:durableId="670837072">
    <w:abstractNumId w:val="87"/>
  </w:num>
  <w:num w:numId="32" w16cid:durableId="1312565281">
    <w:abstractNumId w:val="86"/>
  </w:num>
  <w:num w:numId="33" w16cid:durableId="1023046343">
    <w:abstractNumId w:val="131"/>
  </w:num>
  <w:num w:numId="34" w16cid:durableId="1753240892">
    <w:abstractNumId w:val="69"/>
  </w:num>
  <w:num w:numId="35" w16cid:durableId="1124232290">
    <w:abstractNumId w:val="149"/>
  </w:num>
  <w:num w:numId="36" w16cid:durableId="244270127">
    <w:abstractNumId w:val="10"/>
  </w:num>
  <w:num w:numId="37" w16cid:durableId="128011609">
    <w:abstractNumId w:val="71"/>
  </w:num>
  <w:num w:numId="38" w16cid:durableId="1111440708">
    <w:abstractNumId w:val="58"/>
  </w:num>
  <w:num w:numId="39" w16cid:durableId="1837309020">
    <w:abstractNumId w:val="3"/>
  </w:num>
  <w:num w:numId="40" w16cid:durableId="681973959">
    <w:abstractNumId w:val="139"/>
  </w:num>
  <w:num w:numId="41" w16cid:durableId="761224929">
    <w:abstractNumId w:val="154"/>
  </w:num>
  <w:num w:numId="42" w16cid:durableId="1086732424">
    <w:abstractNumId w:val="40"/>
  </w:num>
  <w:num w:numId="43" w16cid:durableId="1106272334">
    <w:abstractNumId w:val="27"/>
  </w:num>
  <w:num w:numId="44" w16cid:durableId="839194193">
    <w:abstractNumId w:val="117"/>
  </w:num>
  <w:num w:numId="45" w16cid:durableId="1038892430">
    <w:abstractNumId w:val="85"/>
  </w:num>
  <w:num w:numId="46" w16cid:durableId="704329633">
    <w:abstractNumId w:val="136"/>
  </w:num>
  <w:num w:numId="47" w16cid:durableId="2138907847">
    <w:abstractNumId w:val="43"/>
  </w:num>
  <w:num w:numId="48" w16cid:durableId="967246925">
    <w:abstractNumId w:val="61"/>
  </w:num>
  <w:num w:numId="49" w16cid:durableId="790787245">
    <w:abstractNumId w:val="62"/>
  </w:num>
  <w:num w:numId="50" w16cid:durableId="875848547">
    <w:abstractNumId w:val="120"/>
  </w:num>
  <w:num w:numId="51" w16cid:durableId="500703310">
    <w:abstractNumId w:val="2"/>
  </w:num>
  <w:num w:numId="52" w16cid:durableId="1823692429">
    <w:abstractNumId w:val="145"/>
  </w:num>
  <w:num w:numId="53" w16cid:durableId="1648513781">
    <w:abstractNumId w:val="102"/>
  </w:num>
  <w:num w:numId="54" w16cid:durableId="1122456210">
    <w:abstractNumId w:val="140"/>
  </w:num>
  <w:num w:numId="55" w16cid:durableId="1698042743">
    <w:abstractNumId w:val="54"/>
  </w:num>
  <w:num w:numId="56" w16cid:durableId="262497967">
    <w:abstractNumId w:val="112"/>
  </w:num>
  <w:num w:numId="57" w16cid:durableId="852034761">
    <w:abstractNumId w:val="107"/>
  </w:num>
  <w:num w:numId="58" w16cid:durableId="1877502294">
    <w:abstractNumId w:val="132"/>
  </w:num>
  <w:num w:numId="59" w16cid:durableId="169565201">
    <w:abstractNumId w:val="65"/>
  </w:num>
  <w:num w:numId="60" w16cid:durableId="175119883">
    <w:abstractNumId w:val="146"/>
  </w:num>
  <w:num w:numId="61" w16cid:durableId="1909880945">
    <w:abstractNumId w:val="72"/>
  </w:num>
  <w:num w:numId="62" w16cid:durableId="1426340889">
    <w:abstractNumId w:val="49"/>
  </w:num>
  <w:num w:numId="63" w16cid:durableId="1592278064">
    <w:abstractNumId w:val="74"/>
  </w:num>
  <w:num w:numId="64" w16cid:durableId="845170244">
    <w:abstractNumId w:val="94"/>
  </w:num>
  <w:num w:numId="65" w16cid:durableId="672417574">
    <w:abstractNumId w:val="82"/>
  </w:num>
  <w:num w:numId="66" w16cid:durableId="380978217">
    <w:abstractNumId w:val="115"/>
  </w:num>
  <w:num w:numId="67" w16cid:durableId="1351567861">
    <w:abstractNumId w:val="88"/>
  </w:num>
  <w:num w:numId="68" w16cid:durableId="1043210948">
    <w:abstractNumId w:val="106"/>
  </w:num>
  <w:num w:numId="69" w16cid:durableId="1319262351">
    <w:abstractNumId w:val="32"/>
  </w:num>
  <w:num w:numId="70" w16cid:durableId="729546863">
    <w:abstractNumId w:val="24"/>
  </w:num>
  <w:num w:numId="71" w16cid:durableId="1973247896">
    <w:abstractNumId w:val="37"/>
  </w:num>
  <w:num w:numId="72" w16cid:durableId="1020472252">
    <w:abstractNumId w:val="12"/>
  </w:num>
  <w:num w:numId="73" w16cid:durableId="858473166">
    <w:abstractNumId w:val="53"/>
  </w:num>
  <w:num w:numId="74" w16cid:durableId="648825766">
    <w:abstractNumId w:val="50"/>
  </w:num>
  <w:num w:numId="75" w16cid:durableId="341783973">
    <w:abstractNumId w:val="23"/>
  </w:num>
  <w:num w:numId="76" w16cid:durableId="790635276">
    <w:abstractNumId w:val="35"/>
  </w:num>
  <w:num w:numId="77" w16cid:durableId="921525429">
    <w:abstractNumId w:val="67"/>
  </w:num>
  <w:num w:numId="78" w16cid:durableId="1448115513">
    <w:abstractNumId w:val="153"/>
  </w:num>
  <w:num w:numId="79" w16cid:durableId="1058624508">
    <w:abstractNumId w:val="105"/>
  </w:num>
  <w:num w:numId="80" w16cid:durableId="1289817357">
    <w:abstractNumId w:val="99"/>
  </w:num>
  <w:num w:numId="81" w16cid:durableId="1188716250">
    <w:abstractNumId w:val="128"/>
  </w:num>
  <w:num w:numId="82" w16cid:durableId="1815566759">
    <w:abstractNumId w:val="52"/>
  </w:num>
  <w:num w:numId="83" w16cid:durableId="1874616802">
    <w:abstractNumId w:val="7"/>
  </w:num>
  <w:num w:numId="84" w16cid:durableId="1130317551">
    <w:abstractNumId w:val="20"/>
  </w:num>
  <w:num w:numId="85" w16cid:durableId="2029602622">
    <w:abstractNumId w:val="123"/>
  </w:num>
  <w:num w:numId="86" w16cid:durableId="558592911">
    <w:abstractNumId w:val="15"/>
  </w:num>
  <w:num w:numId="87" w16cid:durableId="2104060378">
    <w:abstractNumId w:val="89"/>
  </w:num>
  <w:num w:numId="88" w16cid:durableId="184756526">
    <w:abstractNumId w:val="137"/>
  </w:num>
  <w:num w:numId="89" w16cid:durableId="1771045486">
    <w:abstractNumId w:val="77"/>
  </w:num>
  <w:num w:numId="90" w16cid:durableId="1536381210">
    <w:abstractNumId w:val="80"/>
  </w:num>
  <w:num w:numId="91" w16cid:durableId="285428117">
    <w:abstractNumId w:val="56"/>
  </w:num>
  <w:num w:numId="92" w16cid:durableId="1505706778">
    <w:abstractNumId w:val="150"/>
  </w:num>
  <w:num w:numId="93" w16cid:durableId="592974364">
    <w:abstractNumId w:val="5"/>
  </w:num>
  <w:num w:numId="94" w16cid:durableId="1840927264">
    <w:abstractNumId w:val="64"/>
  </w:num>
  <w:num w:numId="95" w16cid:durableId="957030174">
    <w:abstractNumId w:val="41"/>
  </w:num>
  <w:num w:numId="96" w16cid:durableId="1610551361">
    <w:abstractNumId w:val="34"/>
  </w:num>
  <w:num w:numId="97" w16cid:durableId="1942032881">
    <w:abstractNumId w:val="18"/>
  </w:num>
  <w:num w:numId="98" w16cid:durableId="1936936419">
    <w:abstractNumId w:val="22"/>
  </w:num>
  <w:num w:numId="99" w16cid:durableId="2085831954">
    <w:abstractNumId w:val="55"/>
  </w:num>
  <w:num w:numId="100" w16cid:durableId="1665432304">
    <w:abstractNumId w:val="119"/>
  </w:num>
  <w:num w:numId="101" w16cid:durableId="960839704">
    <w:abstractNumId w:val="19"/>
  </w:num>
  <w:num w:numId="102" w16cid:durableId="864026729">
    <w:abstractNumId w:val="21"/>
  </w:num>
  <w:num w:numId="103" w16cid:durableId="1338656610">
    <w:abstractNumId w:val="68"/>
  </w:num>
  <w:num w:numId="104" w16cid:durableId="38021131">
    <w:abstractNumId w:val="93"/>
  </w:num>
  <w:num w:numId="105" w16cid:durableId="1167744082">
    <w:abstractNumId w:val="70"/>
  </w:num>
  <w:num w:numId="106" w16cid:durableId="1941571880">
    <w:abstractNumId w:val="111"/>
  </w:num>
  <w:num w:numId="107" w16cid:durableId="1179391474">
    <w:abstractNumId w:val="125"/>
  </w:num>
  <w:num w:numId="108" w16cid:durableId="781999255">
    <w:abstractNumId w:val="134"/>
  </w:num>
  <w:num w:numId="109" w16cid:durableId="1534340874">
    <w:abstractNumId w:val="129"/>
  </w:num>
  <w:num w:numId="110" w16cid:durableId="534347720">
    <w:abstractNumId w:val="29"/>
  </w:num>
  <w:num w:numId="111" w16cid:durableId="1287739654">
    <w:abstractNumId w:val="126"/>
  </w:num>
  <w:num w:numId="112" w16cid:durableId="281494631">
    <w:abstractNumId w:val="75"/>
  </w:num>
  <w:num w:numId="113" w16cid:durableId="702556317">
    <w:abstractNumId w:val="47"/>
  </w:num>
  <w:num w:numId="114" w16cid:durableId="469177554">
    <w:abstractNumId w:val="44"/>
  </w:num>
  <w:num w:numId="115" w16cid:durableId="782576498">
    <w:abstractNumId w:val="98"/>
  </w:num>
  <w:num w:numId="116" w16cid:durableId="2007590067">
    <w:abstractNumId w:val="152"/>
  </w:num>
  <w:num w:numId="117" w16cid:durableId="923683908">
    <w:abstractNumId w:val="141"/>
  </w:num>
  <w:num w:numId="118" w16cid:durableId="1986465568">
    <w:abstractNumId w:val="144"/>
  </w:num>
  <w:num w:numId="119" w16cid:durableId="1089546282">
    <w:abstractNumId w:val="148"/>
  </w:num>
  <w:num w:numId="120" w16cid:durableId="1139805252">
    <w:abstractNumId w:val="25"/>
  </w:num>
  <w:num w:numId="121" w16cid:durableId="1490095265">
    <w:abstractNumId w:val="26"/>
  </w:num>
  <w:num w:numId="122" w16cid:durableId="1276328451">
    <w:abstractNumId w:val="11"/>
  </w:num>
  <w:num w:numId="123" w16cid:durableId="1423724526">
    <w:abstractNumId w:val="14"/>
  </w:num>
  <w:num w:numId="124" w16cid:durableId="725374112">
    <w:abstractNumId w:val="113"/>
  </w:num>
  <w:num w:numId="125" w16cid:durableId="572855478">
    <w:abstractNumId w:val="28"/>
  </w:num>
  <w:num w:numId="126" w16cid:durableId="1628469792">
    <w:abstractNumId w:val="151"/>
  </w:num>
  <w:num w:numId="127" w16cid:durableId="2072077283">
    <w:abstractNumId w:val="33"/>
  </w:num>
  <w:num w:numId="128" w16cid:durableId="658122249">
    <w:abstractNumId w:val="60"/>
  </w:num>
  <w:num w:numId="129" w16cid:durableId="1264260676">
    <w:abstractNumId w:val="42"/>
  </w:num>
  <w:num w:numId="130" w16cid:durableId="308677214">
    <w:abstractNumId w:val="122"/>
  </w:num>
  <w:num w:numId="131" w16cid:durableId="1007174883">
    <w:abstractNumId w:val="66"/>
  </w:num>
  <w:num w:numId="132" w16cid:durableId="284773123">
    <w:abstractNumId w:val="4"/>
  </w:num>
  <w:num w:numId="133" w16cid:durableId="858927660">
    <w:abstractNumId w:val="76"/>
  </w:num>
  <w:num w:numId="134" w16cid:durableId="1862428834">
    <w:abstractNumId w:val="95"/>
  </w:num>
  <w:num w:numId="135" w16cid:durableId="834492844">
    <w:abstractNumId w:val="127"/>
  </w:num>
  <w:num w:numId="136" w16cid:durableId="105777137">
    <w:abstractNumId w:val="45"/>
  </w:num>
  <w:num w:numId="137" w16cid:durableId="2221068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58673476">
    <w:abstractNumId w:val="31"/>
  </w:num>
  <w:num w:numId="139" w16cid:durableId="173302628">
    <w:abstractNumId w:val="133"/>
  </w:num>
  <w:num w:numId="140" w16cid:durableId="1654871794">
    <w:abstractNumId w:val="100"/>
  </w:num>
  <w:num w:numId="141" w16cid:durableId="238910198">
    <w:abstractNumId w:val="52"/>
    <w:lvlOverride w:ilvl="0">
      <w:startOverride w:val="1"/>
    </w:lvlOverride>
    <w:lvlOverride w:ilvl="1"/>
    <w:lvlOverride w:ilvl="2"/>
    <w:lvlOverride w:ilvl="3"/>
    <w:lvlOverride w:ilvl="4"/>
    <w:lvlOverride w:ilvl="5"/>
    <w:lvlOverride w:ilvl="6"/>
    <w:lvlOverride w:ilvl="7"/>
    <w:lvlOverride w:ilvl="8"/>
  </w:num>
  <w:num w:numId="142" w16cid:durableId="1122650500">
    <w:abstractNumId w:val="90"/>
  </w:num>
  <w:num w:numId="143" w16cid:durableId="1332681261">
    <w:abstractNumId w:val="104"/>
  </w:num>
  <w:num w:numId="144" w16cid:durableId="20866306">
    <w:abstractNumId w:val="1"/>
  </w:num>
  <w:num w:numId="145" w16cid:durableId="729688869">
    <w:abstractNumId w:val="116"/>
  </w:num>
  <w:num w:numId="146" w16cid:durableId="2078703564">
    <w:abstractNumId w:val="79"/>
  </w:num>
  <w:num w:numId="147" w16cid:durableId="539703399">
    <w:abstractNumId w:val="73"/>
  </w:num>
  <w:num w:numId="148" w16cid:durableId="1118794159">
    <w:abstractNumId w:val="57"/>
  </w:num>
  <w:num w:numId="149" w16cid:durableId="408696374">
    <w:abstractNumId w:val="0"/>
  </w:num>
  <w:num w:numId="150" w16cid:durableId="1916471860">
    <w:abstractNumId w:val="96"/>
  </w:num>
  <w:num w:numId="151" w16cid:durableId="1629505819">
    <w:abstractNumId w:val="109"/>
  </w:num>
  <w:num w:numId="152" w16cid:durableId="1403484630">
    <w:abstractNumId w:val="130"/>
  </w:num>
  <w:num w:numId="153" w16cid:durableId="1912109075">
    <w:abstractNumId w:val="92"/>
  </w:num>
  <w:num w:numId="154" w16cid:durableId="1830098369">
    <w:abstractNumId w:val="78"/>
  </w:num>
  <w:num w:numId="155" w16cid:durableId="803304855">
    <w:abstractNumId w:val="118"/>
  </w:num>
  <w:num w:numId="156" w16cid:durableId="1852527451">
    <w:abstractNumId w:val="83"/>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67F"/>
    <w:rsid w:val="00000AE1"/>
    <w:rsid w:val="0000167F"/>
    <w:rsid w:val="000050C1"/>
    <w:rsid w:val="000108D5"/>
    <w:rsid w:val="00010CBA"/>
    <w:rsid w:val="00011D68"/>
    <w:rsid w:val="00015331"/>
    <w:rsid w:val="00016226"/>
    <w:rsid w:val="00016844"/>
    <w:rsid w:val="00020ECF"/>
    <w:rsid w:val="00030F2C"/>
    <w:rsid w:val="000313F1"/>
    <w:rsid w:val="00031F98"/>
    <w:rsid w:val="00032D4C"/>
    <w:rsid w:val="00033321"/>
    <w:rsid w:val="00033B8B"/>
    <w:rsid w:val="000405B5"/>
    <w:rsid w:val="00044AFC"/>
    <w:rsid w:val="00050210"/>
    <w:rsid w:val="0005295B"/>
    <w:rsid w:val="00052F52"/>
    <w:rsid w:val="00054B85"/>
    <w:rsid w:val="00055DF2"/>
    <w:rsid w:val="000626C4"/>
    <w:rsid w:val="000775C9"/>
    <w:rsid w:val="00077D8F"/>
    <w:rsid w:val="0008194D"/>
    <w:rsid w:val="00083915"/>
    <w:rsid w:val="0009067F"/>
    <w:rsid w:val="00090E03"/>
    <w:rsid w:val="00092501"/>
    <w:rsid w:val="00092B62"/>
    <w:rsid w:val="00094E1B"/>
    <w:rsid w:val="000959C1"/>
    <w:rsid w:val="0009662A"/>
    <w:rsid w:val="000A072F"/>
    <w:rsid w:val="000A42B3"/>
    <w:rsid w:val="000A67D9"/>
    <w:rsid w:val="000B0F47"/>
    <w:rsid w:val="000B1705"/>
    <w:rsid w:val="000B3289"/>
    <w:rsid w:val="000B59F7"/>
    <w:rsid w:val="000B716C"/>
    <w:rsid w:val="000C0076"/>
    <w:rsid w:val="000C1178"/>
    <w:rsid w:val="000C181A"/>
    <w:rsid w:val="000C26DC"/>
    <w:rsid w:val="000C39AD"/>
    <w:rsid w:val="000C46E8"/>
    <w:rsid w:val="000C4BEF"/>
    <w:rsid w:val="000C54FB"/>
    <w:rsid w:val="000D2B3F"/>
    <w:rsid w:val="000D2D48"/>
    <w:rsid w:val="000D6FA5"/>
    <w:rsid w:val="000D785B"/>
    <w:rsid w:val="000D795E"/>
    <w:rsid w:val="000D7C43"/>
    <w:rsid w:val="000E099A"/>
    <w:rsid w:val="000E1871"/>
    <w:rsid w:val="000E239C"/>
    <w:rsid w:val="000E745C"/>
    <w:rsid w:val="000F0C4D"/>
    <w:rsid w:val="000F3DAE"/>
    <w:rsid w:val="000F3FE8"/>
    <w:rsid w:val="000F7827"/>
    <w:rsid w:val="00102A63"/>
    <w:rsid w:val="00102B3A"/>
    <w:rsid w:val="00110CDA"/>
    <w:rsid w:val="00113BDD"/>
    <w:rsid w:val="001169DE"/>
    <w:rsid w:val="00120B77"/>
    <w:rsid w:val="001223D7"/>
    <w:rsid w:val="00124230"/>
    <w:rsid w:val="0013364A"/>
    <w:rsid w:val="001339F2"/>
    <w:rsid w:val="00133C45"/>
    <w:rsid w:val="0013406B"/>
    <w:rsid w:val="001433B0"/>
    <w:rsid w:val="00144D10"/>
    <w:rsid w:val="00146726"/>
    <w:rsid w:val="00146E78"/>
    <w:rsid w:val="00147748"/>
    <w:rsid w:val="00151C0E"/>
    <w:rsid w:val="00154B04"/>
    <w:rsid w:val="00155346"/>
    <w:rsid w:val="00157569"/>
    <w:rsid w:val="0016113B"/>
    <w:rsid w:val="00163AEE"/>
    <w:rsid w:val="0016570B"/>
    <w:rsid w:val="00167373"/>
    <w:rsid w:val="00172A75"/>
    <w:rsid w:val="0017674D"/>
    <w:rsid w:val="001848C5"/>
    <w:rsid w:val="00184AA4"/>
    <w:rsid w:val="00186F1D"/>
    <w:rsid w:val="001879EC"/>
    <w:rsid w:val="00187D57"/>
    <w:rsid w:val="001909A3"/>
    <w:rsid w:val="00190EA4"/>
    <w:rsid w:val="0019186D"/>
    <w:rsid w:val="00192940"/>
    <w:rsid w:val="00194C28"/>
    <w:rsid w:val="00195A55"/>
    <w:rsid w:val="0019628A"/>
    <w:rsid w:val="001A0120"/>
    <w:rsid w:val="001A1237"/>
    <w:rsid w:val="001A39B7"/>
    <w:rsid w:val="001A4DEB"/>
    <w:rsid w:val="001A6DBE"/>
    <w:rsid w:val="001A7490"/>
    <w:rsid w:val="001B2605"/>
    <w:rsid w:val="001B456F"/>
    <w:rsid w:val="001B64A1"/>
    <w:rsid w:val="001C5765"/>
    <w:rsid w:val="001C592A"/>
    <w:rsid w:val="001C5C0E"/>
    <w:rsid w:val="001D1549"/>
    <w:rsid w:val="001D198D"/>
    <w:rsid w:val="001D1B54"/>
    <w:rsid w:val="001D21F4"/>
    <w:rsid w:val="001D3211"/>
    <w:rsid w:val="001D34C5"/>
    <w:rsid w:val="001D3902"/>
    <w:rsid w:val="001E0A49"/>
    <w:rsid w:val="001E176E"/>
    <w:rsid w:val="001E3430"/>
    <w:rsid w:val="001E4104"/>
    <w:rsid w:val="001E536D"/>
    <w:rsid w:val="001F0025"/>
    <w:rsid w:val="001F0ECA"/>
    <w:rsid w:val="001F1FEC"/>
    <w:rsid w:val="001F237D"/>
    <w:rsid w:val="001F28C8"/>
    <w:rsid w:val="001F7943"/>
    <w:rsid w:val="00200282"/>
    <w:rsid w:val="00202E6B"/>
    <w:rsid w:val="002033D1"/>
    <w:rsid w:val="00204F72"/>
    <w:rsid w:val="00206DB9"/>
    <w:rsid w:val="0020792F"/>
    <w:rsid w:val="00210CF6"/>
    <w:rsid w:val="00210F87"/>
    <w:rsid w:val="00211132"/>
    <w:rsid w:val="002129DA"/>
    <w:rsid w:val="002136FB"/>
    <w:rsid w:val="00217C9F"/>
    <w:rsid w:val="002204DF"/>
    <w:rsid w:val="00220F31"/>
    <w:rsid w:val="00224200"/>
    <w:rsid w:val="00226CA1"/>
    <w:rsid w:val="00232227"/>
    <w:rsid w:val="00233AAA"/>
    <w:rsid w:val="00233EA3"/>
    <w:rsid w:val="00235B51"/>
    <w:rsid w:val="00235D31"/>
    <w:rsid w:val="00240A23"/>
    <w:rsid w:val="00242093"/>
    <w:rsid w:val="00243DE1"/>
    <w:rsid w:val="002451B1"/>
    <w:rsid w:val="00245ACA"/>
    <w:rsid w:val="002465FB"/>
    <w:rsid w:val="00246BBF"/>
    <w:rsid w:val="002470E8"/>
    <w:rsid w:val="00253A2E"/>
    <w:rsid w:val="00254DFC"/>
    <w:rsid w:val="00255C17"/>
    <w:rsid w:val="002642C7"/>
    <w:rsid w:val="0027074D"/>
    <w:rsid w:val="00273302"/>
    <w:rsid w:val="00273E61"/>
    <w:rsid w:val="002745F3"/>
    <w:rsid w:val="00274DB5"/>
    <w:rsid w:val="00276102"/>
    <w:rsid w:val="002773AC"/>
    <w:rsid w:val="00277904"/>
    <w:rsid w:val="00281716"/>
    <w:rsid w:val="00282748"/>
    <w:rsid w:val="0028407C"/>
    <w:rsid w:val="002844C0"/>
    <w:rsid w:val="00285CAA"/>
    <w:rsid w:val="00286236"/>
    <w:rsid w:val="0028785F"/>
    <w:rsid w:val="0029199A"/>
    <w:rsid w:val="00294B0E"/>
    <w:rsid w:val="00295E50"/>
    <w:rsid w:val="002A29AD"/>
    <w:rsid w:val="002A2F52"/>
    <w:rsid w:val="002A40DE"/>
    <w:rsid w:val="002A58B8"/>
    <w:rsid w:val="002A58E5"/>
    <w:rsid w:val="002A7B20"/>
    <w:rsid w:val="002A7E0F"/>
    <w:rsid w:val="002B09D6"/>
    <w:rsid w:val="002B0F21"/>
    <w:rsid w:val="002B240C"/>
    <w:rsid w:val="002B5431"/>
    <w:rsid w:val="002B7020"/>
    <w:rsid w:val="002B703D"/>
    <w:rsid w:val="002C33FD"/>
    <w:rsid w:val="002C5A02"/>
    <w:rsid w:val="002D03CE"/>
    <w:rsid w:val="002D3B62"/>
    <w:rsid w:val="002D6CDB"/>
    <w:rsid w:val="002D7084"/>
    <w:rsid w:val="002E02A3"/>
    <w:rsid w:val="002E1992"/>
    <w:rsid w:val="002E2847"/>
    <w:rsid w:val="002E4DF8"/>
    <w:rsid w:val="002E4F73"/>
    <w:rsid w:val="002E62C2"/>
    <w:rsid w:val="002F0A4C"/>
    <w:rsid w:val="002F1CB2"/>
    <w:rsid w:val="002F4A72"/>
    <w:rsid w:val="002F56FB"/>
    <w:rsid w:val="002F63A7"/>
    <w:rsid w:val="002F6F8D"/>
    <w:rsid w:val="00301E86"/>
    <w:rsid w:val="0030262E"/>
    <w:rsid w:val="003048ED"/>
    <w:rsid w:val="0030765F"/>
    <w:rsid w:val="003079A0"/>
    <w:rsid w:val="003123DF"/>
    <w:rsid w:val="00316009"/>
    <w:rsid w:val="00317810"/>
    <w:rsid w:val="00317AC8"/>
    <w:rsid w:val="00320A5E"/>
    <w:rsid w:val="00320A71"/>
    <w:rsid w:val="003211A5"/>
    <w:rsid w:val="0032159B"/>
    <w:rsid w:val="003243D7"/>
    <w:rsid w:val="00326603"/>
    <w:rsid w:val="003267B0"/>
    <w:rsid w:val="00327B92"/>
    <w:rsid w:val="00332C3C"/>
    <w:rsid w:val="00334A04"/>
    <w:rsid w:val="00337300"/>
    <w:rsid w:val="00337630"/>
    <w:rsid w:val="003430B5"/>
    <w:rsid w:val="00346C05"/>
    <w:rsid w:val="00352991"/>
    <w:rsid w:val="003552A4"/>
    <w:rsid w:val="0035581F"/>
    <w:rsid w:val="00356681"/>
    <w:rsid w:val="00356E50"/>
    <w:rsid w:val="00360757"/>
    <w:rsid w:val="003628DB"/>
    <w:rsid w:val="00365438"/>
    <w:rsid w:val="00366147"/>
    <w:rsid w:val="003678E7"/>
    <w:rsid w:val="00372735"/>
    <w:rsid w:val="00373277"/>
    <w:rsid w:val="00373BC7"/>
    <w:rsid w:val="003740B8"/>
    <w:rsid w:val="00375780"/>
    <w:rsid w:val="0038381E"/>
    <w:rsid w:val="003864B7"/>
    <w:rsid w:val="003873F5"/>
    <w:rsid w:val="00387F1E"/>
    <w:rsid w:val="00390126"/>
    <w:rsid w:val="0039057E"/>
    <w:rsid w:val="00390DF1"/>
    <w:rsid w:val="00393D4A"/>
    <w:rsid w:val="0039761E"/>
    <w:rsid w:val="00397A20"/>
    <w:rsid w:val="003A57EE"/>
    <w:rsid w:val="003B2E55"/>
    <w:rsid w:val="003B452C"/>
    <w:rsid w:val="003B54C4"/>
    <w:rsid w:val="003B6D01"/>
    <w:rsid w:val="003B7ED3"/>
    <w:rsid w:val="003C03DE"/>
    <w:rsid w:val="003C0B8E"/>
    <w:rsid w:val="003C123A"/>
    <w:rsid w:val="003C60CE"/>
    <w:rsid w:val="003D0CF7"/>
    <w:rsid w:val="003D2E71"/>
    <w:rsid w:val="003D3542"/>
    <w:rsid w:val="003D4949"/>
    <w:rsid w:val="003D50E5"/>
    <w:rsid w:val="003D58EC"/>
    <w:rsid w:val="003E3AC6"/>
    <w:rsid w:val="003E6A31"/>
    <w:rsid w:val="003F1966"/>
    <w:rsid w:val="00404854"/>
    <w:rsid w:val="00404D29"/>
    <w:rsid w:val="00405D75"/>
    <w:rsid w:val="004063AB"/>
    <w:rsid w:val="00406C6C"/>
    <w:rsid w:val="0041074C"/>
    <w:rsid w:val="00415334"/>
    <w:rsid w:val="004153E6"/>
    <w:rsid w:val="00416740"/>
    <w:rsid w:val="004167CA"/>
    <w:rsid w:val="00417449"/>
    <w:rsid w:val="00420AC5"/>
    <w:rsid w:val="004233A3"/>
    <w:rsid w:val="004233FD"/>
    <w:rsid w:val="00423BA3"/>
    <w:rsid w:val="00423CF5"/>
    <w:rsid w:val="00427788"/>
    <w:rsid w:val="00431BEF"/>
    <w:rsid w:val="00431FE1"/>
    <w:rsid w:val="00433C78"/>
    <w:rsid w:val="004348AE"/>
    <w:rsid w:val="00440A3E"/>
    <w:rsid w:val="00441124"/>
    <w:rsid w:val="004436C4"/>
    <w:rsid w:val="00444A44"/>
    <w:rsid w:val="0045106F"/>
    <w:rsid w:val="00452992"/>
    <w:rsid w:val="004545DE"/>
    <w:rsid w:val="00454ABF"/>
    <w:rsid w:val="00455DA8"/>
    <w:rsid w:val="004647DD"/>
    <w:rsid w:val="00464CF6"/>
    <w:rsid w:val="00465282"/>
    <w:rsid w:val="0046694A"/>
    <w:rsid w:val="00471B64"/>
    <w:rsid w:val="00472EC6"/>
    <w:rsid w:val="0047395D"/>
    <w:rsid w:val="00474BC7"/>
    <w:rsid w:val="004815CD"/>
    <w:rsid w:val="00481E26"/>
    <w:rsid w:val="004826D2"/>
    <w:rsid w:val="00483F6A"/>
    <w:rsid w:val="0048618A"/>
    <w:rsid w:val="004922E7"/>
    <w:rsid w:val="004A1699"/>
    <w:rsid w:val="004A1B99"/>
    <w:rsid w:val="004A2C9D"/>
    <w:rsid w:val="004A5668"/>
    <w:rsid w:val="004A5C41"/>
    <w:rsid w:val="004A5D46"/>
    <w:rsid w:val="004A648E"/>
    <w:rsid w:val="004B06B7"/>
    <w:rsid w:val="004B09A0"/>
    <w:rsid w:val="004B1522"/>
    <w:rsid w:val="004B16AE"/>
    <w:rsid w:val="004B2E46"/>
    <w:rsid w:val="004B30DC"/>
    <w:rsid w:val="004B361F"/>
    <w:rsid w:val="004B3881"/>
    <w:rsid w:val="004B3B4E"/>
    <w:rsid w:val="004B4A6E"/>
    <w:rsid w:val="004B6AFB"/>
    <w:rsid w:val="004B7250"/>
    <w:rsid w:val="004C119D"/>
    <w:rsid w:val="004C216F"/>
    <w:rsid w:val="004C333E"/>
    <w:rsid w:val="004C56D8"/>
    <w:rsid w:val="004C6BA4"/>
    <w:rsid w:val="004C6E49"/>
    <w:rsid w:val="004D1DD7"/>
    <w:rsid w:val="004D23AC"/>
    <w:rsid w:val="004D261B"/>
    <w:rsid w:val="004D3548"/>
    <w:rsid w:val="004D4F7C"/>
    <w:rsid w:val="004D5252"/>
    <w:rsid w:val="004D54BE"/>
    <w:rsid w:val="004D7014"/>
    <w:rsid w:val="004D7F07"/>
    <w:rsid w:val="004E0767"/>
    <w:rsid w:val="004E1E96"/>
    <w:rsid w:val="004F073E"/>
    <w:rsid w:val="004F0DD1"/>
    <w:rsid w:val="004F36CE"/>
    <w:rsid w:val="004F3F08"/>
    <w:rsid w:val="004F4AEE"/>
    <w:rsid w:val="004F55F1"/>
    <w:rsid w:val="00500B6C"/>
    <w:rsid w:val="005046DA"/>
    <w:rsid w:val="00504B83"/>
    <w:rsid w:val="00504DBD"/>
    <w:rsid w:val="00506EB9"/>
    <w:rsid w:val="00507091"/>
    <w:rsid w:val="00507C0D"/>
    <w:rsid w:val="0051119E"/>
    <w:rsid w:val="00514A9E"/>
    <w:rsid w:val="00514D8B"/>
    <w:rsid w:val="00515E06"/>
    <w:rsid w:val="0052197D"/>
    <w:rsid w:val="00521C75"/>
    <w:rsid w:val="005251EA"/>
    <w:rsid w:val="005256FA"/>
    <w:rsid w:val="005333D3"/>
    <w:rsid w:val="00534E2D"/>
    <w:rsid w:val="00540B12"/>
    <w:rsid w:val="00540FDD"/>
    <w:rsid w:val="00543A22"/>
    <w:rsid w:val="00545523"/>
    <w:rsid w:val="00545B59"/>
    <w:rsid w:val="00547E3C"/>
    <w:rsid w:val="00550101"/>
    <w:rsid w:val="00550F1D"/>
    <w:rsid w:val="0055394C"/>
    <w:rsid w:val="00554119"/>
    <w:rsid w:val="005562AC"/>
    <w:rsid w:val="00556E2D"/>
    <w:rsid w:val="00560C33"/>
    <w:rsid w:val="00560D83"/>
    <w:rsid w:val="00561085"/>
    <w:rsid w:val="0056143D"/>
    <w:rsid w:val="00561FEF"/>
    <w:rsid w:val="00570E69"/>
    <w:rsid w:val="005736BA"/>
    <w:rsid w:val="00576B9F"/>
    <w:rsid w:val="00577276"/>
    <w:rsid w:val="0057759A"/>
    <w:rsid w:val="005818B1"/>
    <w:rsid w:val="005836F8"/>
    <w:rsid w:val="00583F3F"/>
    <w:rsid w:val="00585A46"/>
    <w:rsid w:val="00590DC4"/>
    <w:rsid w:val="00591294"/>
    <w:rsid w:val="00592ADA"/>
    <w:rsid w:val="0059390B"/>
    <w:rsid w:val="0059418E"/>
    <w:rsid w:val="00596774"/>
    <w:rsid w:val="005A0279"/>
    <w:rsid w:val="005A1277"/>
    <w:rsid w:val="005A1468"/>
    <w:rsid w:val="005A2675"/>
    <w:rsid w:val="005A4DB0"/>
    <w:rsid w:val="005A52DF"/>
    <w:rsid w:val="005A6D32"/>
    <w:rsid w:val="005A7C24"/>
    <w:rsid w:val="005A7EB1"/>
    <w:rsid w:val="005B0DD4"/>
    <w:rsid w:val="005B2513"/>
    <w:rsid w:val="005B2CA3"/>
    <w:rsid w:val="005B3FC5"/>
    <w:rsid w:val="005B4B69"/>
    <w:rsid w:val="005B5686"/>
    <w:rsid w:val="005B765E"/>
    <w:rsid w:val="005B7E81"/>
    <w:rsid w:val="005C090E"/>
    <w:rsid w:val="005C3DA2"/>
    <w:rsid w:val="005C53F0"/>
    <w:rsid w:val="005C6B1B"/>
    <w:rsid w:val="005C7DF3"/>
    <w:rsid w:val="005D04F3"/>
    <w:rsid w:val="005D7238"/>
    <w:rsid w:val="005D7504"/>
    <w:rsid w:val="005E3D2C"/>
    <w:rsid w:val="005E4C14"/>
    <w:rsid w:val="005E4C29"/>
    <w:rsid w:val="005E7893"/>
    <w:rsid w:val="005F00D0"/>
    <w:rsid w:val="005F2529"/>
    <w:rsid w:val="005F3EA9"/>
    <w:rsid w:val="005F4564"/>
    <w:rsid w:val="005F5777"/>
    <w:rsid w:val="006150CF"/>
    <w:rsid w:val="00615FC0"/>
    <w:rsid w:val="00617BCB"/>
    <w:rsid w:val="00623A78"/>
    <w:rsid w:val="00623F64"/>
    <w:rsid w:val="006244F9"/>
    <w:rsid w:val="0062461F"/>
    <w:rsid w:val="00625207"/>
    <w:rsid w:val="006265CA"/>
    <w:rsid w:val="00636166"/>
    <w:rsid w:val="00636D89"/>
    <w:rsid w:val="00637919"/>
    <w:rsid w:val="006407B9"/>
    <w:rsid w:val="0064141C"/>
    <w:rsid w:val="00642579"/>
    <w:rsid w:val="00645284"/>
    <w:rsid w:val="006455EA"/>
    <w:rsid w:val="006508C5"/>
    <w:rsid w:val="00664126"/>
    <w:rsid w:val="00666BBE"/>
    <w:rsid w:val="0066717E"/>
    <w:rsid w:val="00670CC3"/>
    <w:rsid w:val="00672D89"/>
    <w:rsid w:val="00675D16"/>
    <w:rsid w:val="0067618A"/>
    <w:rsid w:val="00676527"/>
    <w:rsid w:val="006769C1"/>
    <w:rsid w:val="00683B6B"/>
    <w:rsid w:val="006907FA"/>
    <w:rsid w:val="00691045"/>
    <w:rsid w:val="00691067"/>
    <w:rsid w:val="00691493"/>
    <w:rsid w:val="00692BA7"/>
    <w:rsid w:val="006944A0"/>
    <w:rsid w:val="0069495C"/>
    <w:rsid w:val="00695055"/>
    <w:rsid w:val="00695253"/>
    <w:rsid w:val="006A054C"/>
    <w:rsid w:val="006A1D0D"/>
    <w:rsid w:val="006A2091"/>
    <w:rsid w:val="006A6729"/>
    <w:rsid w:val="006B18F7"/>
    <w:rsid w:val="006B1E72"/>
    <w:rsid w:val="006B4FA5"/>
    <w:rsid w:val="006B69B7"/>
    <w:rsid w:val="006B78BD"/>
    <w:rsid w:val="006C0B04"/>
    <w:rsid w:val="006C36CE"/>
    <w:rsid w:val="006C4059"/>
    <w:rsid w:val="006D0B51"/>
    <w:rsid w:val="006D45F3"/>
    <w:rsid w:val="006D5FE9"/>
    <w:rsid w:val="006D67F5"/>
    <w:rsid w:val="006D7A4C"/>
    <w:rsid w:val="006E0E74"/>
    <w:rsid w:val="006E394D"/>
    <w:rsid w:val="006E511C"/>
    <w:rsid w:val="006E5F9F"/>
    <w:rsid w:val="006E7715"/>
    <w:rsid w:val="006F0079"/>
    <w:rsid w:val="006F23B1"/>
    <w:rsid w:val="006F27D5"/>
    <w:rsid w:val="006F488A"/>
    <w:rsid w:val="006F49EE"/>
    <w:rsid w:val="00703701"/>
    <w:rsid w:val="0070775F"/>
    <w:rsid w:val="007116AE"/>
    <w:rsid w:val="0071192B"/>
    <w:rsid w:val="00712388"/>
    <w:rsid w:val="00716F51"/>
    <w:rsid w:val="007231DD"/>
    <w:rsid w:val="00724FA5"/>
    <w:rsid w:val="00725FAA"/>
    <w:rsid w:val="007303A5"/>
    <w:rsid w:val="00735158"/>
    <w:rsid w:val="00740BB6"/>
    <w:rsid w:val="0074151A"/>
    <w:rsid w:val="007433D1"/>
    <w:rsid w:val="00744EF3"/>
    <w:rsid w:val="007509C6"/>
    <w:rsid w:val="00751570"/>
    <w:rsid w:val="007517AD"/>
    <w:rsid w:val="00752A9F"/>
    <w:rsid w:val="007552AC"/>
    <w:rsid w:val="00760596"/>
    <w:rsid w:val="00761663"/>
    <w:rsid w:val="0076647F"/>
    <w:rsid w:val="00767AF5"/>
    <w:rsid w:val="0077223A"/>
    <w:rsid w:val="00772DFA"/>
    <w:rsid w:val="00773ABD"/>
    <w:rsid w:val="00775249"/>
    <w:rsid w:val="00775C80"/>
    <w:rsid w:val="0077733C"/>
    <w:rsid w:val="0078372E"/>
    <w:rsid w:val="00787955"/>
    <w:rsid w:val="0079068D"/>
    <w:rsid w:val="00790CB9"/>
    <w:rsid w:val="00791211"/>
    <w:rsid w:val="00791A1D"/>
    <w:rsid w:val="00792A79"/>
    <w:rsid w:val="00793F14"/>
    <w:rsid w:val="00794B52"/>
    <w:rsid w:val="007950D8"/>
    <w:rsid w:val="00797CC0"/>
    <w:rsid w:val="007A02E4"/>
    <w:rsid w:val="007A0535"/>
    <w:rsid w:val="007A409C"/>
    <w:rsid w:val="007A4A42"/>
    <w:rsid w:val="007A5AD3"/>
    <w:rsid w:val="007A6A01"/>
    <w:rsid w:val="007A6A21"/>
    <w:rsid w:val="007B04EB"/>
    <w:rsid w:val="007B2785"/>
    <w:rsid w:val="007B3A9A"/>
    <w:rsid w:val="007B3CFB"/>
    <w:rsid w:val="007B564F"/>
    <w:rsid w:val="007B5796"/>
    <w:rsid w:val="007B6374"/>
    <w:rsid w:val="007C2C95"/>
    <w:rsid w:val="007C41A3"/>
    <w:rsid w:val="007C71F7"/>
    <w:rsid w:val="007C7453"/>
    <w:rsid w:val="007D0DF1"/>
    <w:rsid w:val="007D2F01"/>
    <w:rsid w:val="007D481E"/>
    <w:rsid w:val="007D50A5"/>
    <w:rsid w:val="007D50DC"/>
    <w:rsid w:val="007D7339"/>
    <w:rsid w:val="007E2D99"/>
    <w:rsid w:val="007E49E3"/>
    <w:rsid w:val="007E4A7D"/>
    <w:rsid w:val="007E5C65"/>
    <w:rsid w:val="007E7423"/>
    <w:rsid w:val="007F0C4B"/>
    <w:rsid w:val="007F0E24"/>
    <w:rsid w:val="007F2863"/>
    <w:rsid w:val="007F3D94"/>
    <w:rsid w:val="007F72E1"/>
    <w:rsid w:val="008007B6"/>
    <w:rsid w:val="008009D4"/>
    <w:rsid w:val="00800C26"/>
    <w:rsid w:val="008030D2"/>
    <w:rsid w:val="00804BD8"/>
    <w:rsid w:val="0080705A"/>
    <w:rsid w:val="008072B7"/>
    <w:rsid w:val="008076E1"/>
    <w:rsid w:val="00811361"/>
    <w:rsid w:val="00811801"/>
    <w:rsid w:val="00811D5E"/>
    <w:rsid w:val="00812FCB"/>
    <w:rsid w:val="00813709"/>
    <w:rsid w:val="008161EF"/>
    <w:rsid w:val="008217F9"/>
    <w:rsid w:val="00823081"/>
    <w:rsid w:val="00826AC6"/>
    <w:rsid w:val="00833039"/>
    <w:rsid w:val="00835359"/>
    <w:rsid w:val="00835F00"/>
    <w:rsid w:val="008362C5"/>
    <w:rsid w:val="0083734A"/>
    <w:rsid w:val="00837E65"/>
    <w:rsid w:val="008407F5"/>
    <w:rsid w:val="008416D1"/>
    <w:rsid w:val="00842C8D"/>
    <w:rsid w:val="00844A81"/>
    <w:rsid w:val="008461CE"/>
    <w:rsid w:val="0085133A"/>
    <w:rsid w:val="00851963"/>
    <w:rsid w:val="0085360B"/>
    <w:rsid w:val="00855B36"/>
    <w:rsid w:val="00862F03"/>
    <w:rsid w:val="008646BD"/>
    <w:rsid w:val="008707AF"/>
    <w:rsid w:val="00870A0B"/>
    <w:rsid w:val="00871A7A"/>
    <w:rsid w:val="008732E6"/>
    <w:rsid w:val="00874616"/>
    <w:rsid w:val="0087695D"/>
    <w:rsid w:val="0088086D"/>
    <w:rsid w:val="00882138"/>
    <w:rsid w:val="0089067B"/>
    <w:rsid w:val="00891ADB"/>
    <w:rsid w:val="00891F15"/>
    <w:rsid w:val="00892DB3"/>
    <w:rsid w:val="008966ED"/>
    <w:rsid w:val="00897C17"/>
    <w:rsid w:val="008A05EB"/>
    <w:rsid w:val="008A1BD4"/>
    <w:rsid w:val="008A39E5"/>
    <w:rsid w:val="008B2C54"/>
    <w:rsid w:val="008B5B85"/>
    <w:rsid w:val="008B6DB0"/>
    <w:rsid w:val="008C0E8A"/>
    <w:rsid w:val="008C18C7"/>
    <w:rsid w:val="008C4154"/>
    <w:rsid w:val="008C466B"/>
    <w:rsid w:val="008C5D41"/>
    <w:rsid w:val="008C6EDA"/>
    <w:rsid w:val="008C76B4"/>
    <w:rsid w:val="008D0746"/>
    <w:rsid w:val="008D18FE"/>
    <w:rsid w:val="008D1A97"/>
    <w:rsid w:val="008D2540"/>
    <w:rsid w:val="008D4789"/>
    <w:rsid w:val="008D5829"/>
    <w:rsid w:val="008D6515"/>
    <w:rsid w:val="008D7EA5"/>
    <w:rsid w:val="008E112F"/>
    <w:rsid w:val="008E15AF"/>
    <w:rsid w:val="008E2F6E"/>
    <w:rsid w:val="008E6840"/>
    <w:rsid w:val="008E70A4"/>
    <w:rsid w:val="008E75FC"/>
    <w:rsid w:val="008F1B3A"/>
    <w:rsid w:val="008F21F4"/>
    <w:rsid w:val="008F49C8"/>
    <w:rsid w:val="008F4E74"/>
    <w:rsid w:val="008F54F8"/>
    <w:rsid w:val="008F6981"/>
    <w:rsid w:val="008F70AD"/>
    <w:rsid w:val="0090162B"/>
    <w:rsid w:val="0090246B"/>
    <w:rsid w:val="009039F0"/>
    <w:rsid w:val="00903F9E"/>
    <w:rsid w:val="009052B8"/>
    <w:rsid w:val="00905EE6"/>
    <w:rsid w:val="00910B48"/>
    <w:rsid w:val="00911F9A"/>
    <w:rsid w:val="00913B88"/>
    <w:rsid w:val="0091516B"/>
    <w:rsid w:val="0091585C"/>
    <w:rsid w:val="00915F31"/>
    <w:rsid w:val="00916A9E"/>
    <w:rsid w:val="00916D90"/>
    <w:rsid w:val="009212C2"/>
    <w:rsid w:val="00926EAC"/>
    <w:rsid w:val="00930F36"/>
    <w:rsid w:val="00940643"/>
    <w:rsid w:val="009406A8"/>
    <w:rsid w:val="00940F5D"/>
    <w:rsid w:val="009421B6"/>
    <w:rsid w:val="00942AA8"/>
    <w:rsid w:val="00942FFC"/>
    <w:rsid w:val="00944E9A"/>
    <w:rsid w:val="0094590F"/>
    <w:rsid w:val="00947C6F"/>
    <w:rsid w:val="00950F08"/>
    <w:rsid w:val="0095292D"/>
    <w:rsid w:val="00954437"/>
    <w:rsid w:val="009556C8"/>
    <w:rsid w:val="009645AB"/>
    <w:rsid w:val="00965012"/>
    <w:rsid w:val="00967007"/>
    <w:rsid w:val="009700AA"/>
    <w:rsid w:val="00970241"/>
    <w:rsid w:val="00972C9A"/>
    <w:rsid w:val="00974EBD"/>
    <w:rsid w:val="00976F23"/>
    <w:rsid w:val="00977801"/>
    <w:rsid w:val="00977FF2"/>
    <w:rsid w:val="00981F73"/>
    <w:rsid w:val="00982444"/>
    <w:rsid w:val="00982737"/>
    <w:rsid w:val="00982D49"/>
    <w:rsid w:val="00983166"/>
    <w:rsid w:val="009838EF"/>
    <w:rsid w:val="00984174"/>
    <w:rsid w:val="00984C7B"/>
    <w:rsid w:val="0098602A"/>
    <w:rsid w:val="009876B0"/>
    <w:rsid w:val="009876E0"/>
    <w:rsid w:val="00991508"/>
    <w:rsid w:val="009964E4"/>
    <w:rsid w:val="00997528"/>
    <w:rsid w:val="00997907"/>
    <w:rsid w:val="009A0388"/>
    <w:rsid w:val="009A4F20"/>
    <w:rsid w:val="009A6749"/>
    <w:rsid w:val="009A7A43"/>
    <w:rsid w:val="009B08F7"/>
    <w:rsid w:val="009B3E2F"/>
    <w:rsid w:val="009C361F"/>
    <w:rsid w:val="009C57CA"/>
    <w:rsid w:val="009D1AFD"/>
    <w:rsid w:val="009D22A3"/>
    <w:rsid w:val="009D62AC"/>
    <w:rsid w:val="009D6B26"/>
    <w:rsid w:val="009D6F97"/>
    <w:rsid w:val="009E1542"/>
    <w:rsid w:val="009E1926"/>
    <w:rsid w:val="009E479C"/>
    <w:rsid w:val="009E66FF"/>
    <w:rsid w:val="009E70D8"/>
    <w:rsid w:val="009E7A66"/>
    <w:rsid w:val="009F050C"/>
    <w:rsid w:val="009F4341"/>
    <w:rsid w:val="009F59D7"/>
    <w:rsid w:val="009F6A5C"/>
    <w:rsid w:val="00A0489D"/>
    <w:rsid w:val="00A05E36"/>
    <w:rsid w:val="00A070A5"/>
    <w:rsid w:val="00A1299F"/>
    <w:rsid w:val="00A12DF2"/>
    <w:rsid w:val="00A13B4A"/>
    <w:rsid w:val="00A14D96"/>
    <w:rsid w:val="00A2075B"/>
    <w:rsid w:val="00A21956"/>
    <w:rsid w:val="00A224C8"/>
    <w:rsid w:val="00A22744"/>
    <w:rsid w:val="00A23AA1"/>
    <w:rsid w:val="00A23DE3"/>
    <w:rsid w:val="00A26C32"/>
    <w:rsid w:val="00A324AD"/>
    <w:rsid w:val="00A3295F"/>
    <w:rsid w:val="00A34983"/>
    <w:rsid w:val="00A34A3A"/>
    <w:rsid w:val="00A37F0B"/>
    <w:rsid w:val="00A4008B"/>
    <w:rsid w:val="00A402CA"/>
    <w:rsid w:val="00A4228A"/>
    <w:rsid w:val="00A452E0"/>
    <w:rsid w:val="00A45E46"/>
    <w:rsid w:val="00A47205"/>
    <w:rsid w:val="00A50D6D"/>
    <w:rsid w:val="00A51FE5"/>
    <w:rsid w:val="00A53D2F"/>
    <w:rsid w:val="00A618D5"/>
    <w:rsid w:val="00A61B2C"/>
    <w:rsid w:val="00A62402"/>
    <w:rsid w:val="00A63E0A"/>
    <w:rsid w:val="00A641C1"/>
    <w:rsid w:val="00A64229"/>
    <w:rsid w:val="00A65C56"/>
    <w:rsid w:val="00A669F8"/>
    <w:rsid w:val="00A70C55"/>
    <w:rsid w:val="00A7114A"/>
    <w:rsid w:val="00A71D73"/>
    <w:rsid w:val="00A729CD"/>
    <w:rsid w:val="00A73433"/>
    <w:rsid w:val="00A7432B"/>
    <w:rsid w:val="00A74BC7"/>
    <w:rsid w:val="00A751E7"/>
    <w:rsid w:val="00A75B7C"/>
    <w:rsid w:val="00A75BE1"/>
    <w:rsid w:val="00A7649E"/>
    <w:rsid w:val="00A76CBA"/>
    <w:rsid w:val="00A77D23"/>
    <w:rsid w:val="00A82A58"/>
    <w:rsid w:val="00A86339"/>
    <w:rsid w:val="00A86406"/>
    <w:rsid w:val="00A93780"/>
    <w:rsid w:val="00A94180"/>
    <w:rsid w:val="00A94417"/>
    <w:rsid w:val="00A972C3"/>
    <w:rsid w:val="00AA31A4"/>
    <w:rsid w:val="00AA5E6E"/>
    <w:rsid w:val="00AB6D99"/>
    <w:rsid w:val="00AB7B42"/>
    <w:rsid w:val="00AC0512"/>
    <w:rsid w:val="00AC32B0"/>
    <w:rsid w:val="00AC4653"/>
    <w:rsid w:val="00AC5CE8"/>
    <w:rsid w:val="00AC6634"/>
    <w:rsid w:val="00AD01A6"/>
    <w:rsid w:val="00AD023F"/>
    <w:rsid w:val="00AD795A"/>
    <w:rsid w:val="00AE0788"/>
    <w:rsid w:val="00AE41DB"/>
    <w:rsid w:val="00AE5399"/>
    <w:rsid w:val="00AE6001"/>
    <w:rsid w:val="00AF0191"/>
    <w:rsid w:val="00AF33CF"/>
    <w:rsid w:val="00AF3414"/>
    <w:rsid w:val="00AF43BB"/>
    <w:rsid w:val="00AF62FD"/>
    <w:rsid w:val="00AF7117"/>
    <w:rsid w:val="00B01A3B"/>
    <w:rsid w:val="00B02AB0"/>
    <w:rsid w:val="00B0530D"/>
    <w:rsid w:val="00B07575"/>
    <w:rsid w:val="00B07D18"/>
    <w:rsid w:val="00B10429"/>
    <w:rsid w:val="00B11F5E"/>
    <w:rsid w:val="00B12CC1"/>
    <w:rsid w:val="00B131AF"/>
    <w:rsid w:val="00B20468"/>
    <w:rsid w:val="00B204D5"/>
    <w:rsid w:val="00B21436"/>
    <w:rsid w:val="00B22142"/>
    <w:rsid w:val="00B24295"/>
    <w:rsid w:val="00B24EAC"/>
    <w:rsid w:val="00B25EE8"/>
    <w:rsid w:val="00B25F43"/>
    <w:rsid w:val="00B26129"/>
    <w:rsid w:val="00B26A44"/>
    <w:rsid w:val="00B31F52"/>
    <w:rsid w:val="00B32732"/>
    <w:rsid w:val="00B35C31"/>
    <w:rsid w:val="00B36104"/>
    <w:rsid w:val="00B40C21"/>
    <w:rsid w:val="00B45408"/>
    <w:rsid w:val="00B45CE3"/>
    <w:rsid w:val="00B462D3"/>
    <w:rsid w:val="00B46325"/>
    <w:rsid w:val="00B47158"/>
    <w:rsid w:val="00B50705"/>
    <w:rsid w:val="00B525B7"/>
    <w:rsid w:val="00B5345F"/>
    <w:rsid w:val="00B53BDC"/>
    <w:rsid w:val="00B6007F"/>
    <w:rsid w:val="00B603F9"/>
    <w:rsid w:val="00B626B8"/>
    <w:rsid w:val="00B63640"/>
    <w:rsid w:val="00B641DE"/>
    <w:rsid w:val="00B6451B"/>
    <w:rsid w:val="00B64D53"/>
    <w:rsid w:val="00B66F84"/>
    <w:rsid w:val="00B671ED"/>
    <w:rsid w:val="00B72C74"/>
    <w:rsid w:val="00B73998"/>
    <w:rsid w:val="00B75144"/>
    <w:rsid w:val="00B80045"/>
    <w:rsid w:val="00B82294"/>
    <w:rsid w:val="00B845BA"/>
    <w:rsid w:val="00B84A66"/>
    <w:rsid w:val="00B8559F"/>
    <w:rsid w:val="00B86BC8"/>
    <w:rsid w:val="00B9217B"/>
    <w:rsid w:val="00B92CA7"/>
    <w:rsid w:val="00B93A1F"/>
    <w:rsid w:val="00B951FA"/>
    <w:rsid w:val="00BA3320"/>
    <w:rsid w:val="00BA547B"/>
    <w:rsid w:val="00BA7053"/>
    <w:rsid w:val="00BB03F2"/>
    <w:rsid w:val="00BB1124"/>
    <w:rsid w:val="00BB138F"/>
    <w:rsid w:val="00BB3168"/>
    <w:rsid w:val="00BB344A"/>
    <w:rsid w:val="00BB568B"/>
    <w:rsid w:val="00BB599F"/>
    <w:rsid w:val="00BB6A91"/>
    <w:rsid w:val="00BC0BBE"/>
    <w:rsid w:val="00BC11A0"/>
    <w:rsid w:val="00BC2E36"/>
    <w:rsid w:val="00BC33C0"/>
    <w:rsid w:val="00BC4B37"/>
    <w:rsid w:val="00BC4CBD"/>
    <w:rsid w:val="00BC7855"/>
    <w:rsid w:val="00BD38D6"/>
    <w:rsid w:val="00BD52FA"/>
    <w:rsid w:val="00BD6093"/>
    <w:rsid w:val="00BE08B1"/>
    <w:rsid w:val="00BE26DB"/>
    <w:rsid w:val="00BE28EA"/>
    <w:rsid w:val="00BE57EE"/>
    <w:rsid w:val="00BE58CC"/>
    <w:rsid w:val="00BE5A2C"/>
    <w:rsid w:val="00BE669F"/>
    <w:rsid w:val="00BE73CD"/>
    <w:rsid w:val="00BF0EA1"/>
    <w:rsid w:val="00BF3846"/>
    <w:rsid w:val="00BF4120"/>
    <w:rsid w:val="00BF43CA"/>
    <w:rsid w:val="00BF442E"/>
    <w:rsid w:val="00BF476A"/>
    <w:rsid w:val="00BF5C61"/>
    <w:rsid w:val="00C0069B"/>
    <w:rsid w:val="00C026C5"/>
    <w:rsid w:val="00C02818"/>
    <w:rsid w:val="00C06504"/>
    <w:rsid w:val="00C078AC"/>
    <w:rsid w:val="00C108DD"/>
    <w:rsid w:val="00C12A3D"/>
    <w:rsid w:val="00C130C0"/>
    <w:rsid w:val="00C14BB1"/>
    <w:rsid w:val="00C16167"/>
    <w:rsid w:val="00C20BC8"/>
    <w:rsid w:val="00C224D4"/>
    <w:rsid w:val="00C25338"/>
    <w:rsid w:val="00C2718F"/>
    <w:rsid w:val="00C30322"/>
    <w:rsid w:val="00C342EE"/>
    <w:rsid w:val="00C35D5A"/>
    <w:rsid w:val="00C37CFE"/>
    <w:rsid w:val="00C401E5"/>
    <w:rsid w:val="00C40223"/>
    <w:rsid w:val="00C40B0C"/>
    <w:rsid w:val="00C40F7B"/>
    <w:rsid w:val="00C46C6E"/>
    <w:rsid w:val="00C51A5C"/>
    <w:rsid w:val="00C52263"/>
    <w:rsid w:val="00C57A10"/>
    <w:rsid w:val="00C57A61"/>
    <w:rsid w:val="00C616A0"/>
    <w:rsid w:val="00C660A0"/>
    <w:rsid w:val="00C7184D"/>
    <w:rsid w:val="00C83544"/>
    <w:rsid w:val="00C838BF"/>
    <w:rsid w:val="00C85A55"/>
    <w:rsid w:val="00C8703A"/>
    <w:rsid w:val="00C87A28"/>
    <w:rsid w:val="00C90A14"/>
    <w:rsid w:val="00C915B5"/>
    <w:rsid w:val="00C93CC1"/>
    <w:rsid w:val="00C95954"/>
    <w:rsid w:val="00CA2FA4"/>
    <w:rsid w:val="00CA4BCF"/>
    <w:rsid w:val="00CA4C84"/>
    <w:rsid w:val="00CA580C"/>
    <w:rsid w:val="00CA79E3"/>
    <w:rsid w:val="00CB00DA"/>
    <w:rsid w:val="00CB029B"/>
    <w:rsid w:val="00CB180D"/>
    <w:rsid w:val="00CB1E45"/>
    <w:rsid w:val="00CB254A"/>
    <w:rsid w:val="00CB3592"/>
    <w:rsid w:val="00CB3D9C"/>
    <w:rsid w:val="00CB42E4"/>
    <w:rsid w:val="00CB4F2A"/>
    <w:rsid w:val="00CB57A4"/>
    <w:rsid w:val="00CB6287"/>
    <w:rsid w:val="00CB7BC1"/>
    <w:rsid w:val="00CB7CA3"/>
    <w:rsid w:val="00CC059E"/>
    <w:rsid w:val="00CC062A"/>
    <w:rsid w:val="00CC3C85"/>
    <w:rsid w:val="00CC6BD4"/>
    <w:rsid w:val="00CD2981"/>
    <w:rsid w:val="00CD60D2"/>
    <w:rsid w:val="00CD6C49"/>
    <w:rsid w:val="00CE0204"/>
    <w:rsid w:val="00CE0F20"/>
    <w:rsid w:val="00CE64A3"/>
    <w:rsid w:val="00CE7FA4"/>
    <w:rsid w:val="00CF116C"/>
    <w:rsid w:val="00CF2640"/>
    <w:rsid w:val="00CF27C4"/>
    <w:rsid w:val="00CF4E59"/>
    <w:rsid w:val="00CF54DE"/>
    <w:rsid w:val="00CF6653"/>
    <w:rsid w:val="00D033B7"/>
    <w:rsid w:val="00D045A1"/>
    <w:rsid w:val="00D10885"/>
    <w:rsid w:val="00D11418"/>
    <w:rsid w:val="00D136C4"/>
    <w:rsid w:val="00D1393B"/>
    <w:rsid w:val="00D161C5"/>
    <w:rsid w:val="00D225E6"/>
    <w:rsid w:val="00D22A01"/>
    <w:rsid w:val="00D22BAF"/>
    <w:rsid w:val="00D22CAE"/>
    <w:rsid w:val="00D258C0"/>
    <w:rsid w:val="00D267BB"/>
    <w:rsid w:val="00D27E7C"/>
    <w:rsid w:val="00D30F24"/>
    <w:rsid w:val="00D33ACE"/>
    <w:rsid w:val="00D352EC"/>
    <w:rsid w:val="00D35B7D"/>
    <w:rsid w:val="00D367C9"/>
    <w:rsid w:val="00D41610"/>
    <w:rsid w:val="00D42829"/>
    <w:rsid w:val="00D44FD4"/>
    <w:rsid w:val="00D45656"/>
    <w:rsid w:val="00D50B03"/>
    <w:rsid w:val="00D51E1A"/>
    <w:rsid w:val="00D529AE"/>
    <w:rsid w:val="00D63375"/>
    <w:rsid w:val="00D6340C"/>
    <w:rsid w:val="00D72C75"/>
    <w:rsid w:val="00D73372"/>
    <w:rsid w:val="00D73524"/>
    <w:rsid w:val="00D73695"/>
    <w:rsid w:val="00D74A95"/>
    <w:rsid w:val="00D75AB5"/>
    <w:rsid w:val="00D77C47"/>
    <w:rsid w:val="00D80EF4"/>
    <w:rsid w:val="00D84AC4"/>
    <w:rsid w:val="00D8515B"/>
    <w:rsid w:val="00D8550F"/>
    <w:rsid w:val="00D90168"/>
    <w:rsid w:val="00D90B85"/>
    <w:rsid w:val="00D96322"/>
    <w:rsid w:val="00DA05A2"/>
    <w:rsid w:val="00DA1827"/>
    <w:rsid w:val="00DA321A"/>
    <w:rsid w:val="00DA3582"/>
    <w:rsid w:val="00DA506F"/>
    <w:rsid w:val="00DB020A"/>
    <w:rsid w:val="00DB2DF3"/>
    <w:rsid w:val="00DB4600"/>
    <w:rsid w:val="00DB533A"/>
    <w:rsid w:val="00DC003B"/>
    <w:rsid w:val="00DC089E"/>
    <w:rsid w:val="00DC1274"/>
    <w:rsid w:val="00DC235F"/>
    <w:rsid w:val="00DC3316"/>
    <w:rsid w:val="00DC7B65"/>
    <w:rsid w:val="00DD1650"/>
    <w:rsid w:val="00DD2976"/>
    <w:rsid w:val="00DD36BE"/>
    <w:rsid w:val="00DD46B8"/>
    <w:rsid w:val="00DD502B"/>
    <w:rsid w:val="00DD6F21"/>
    <w:rsid w:val="00DE1F21"/>
    <w:rsid w:val="00DE4398"/>
    <w:rsid w:val="00DE5284"/>
    <w:rsid w:val="00DE5961"/>
    <w:rsid w:val="00DF005B"/>
    <w:rsid w:val="00DF1168"/>
    <w:rsid w:val="00DF3ED7"/>
    <w:rsid w:val="00DF528C"/>
    <w:rsid w:val="00DF74A6"/>
    <w:rsid w:val="00E00FD0"/>
    <w:rsid w:val="00E0160E"/>
    <w:rsid w:val="00E070C2"/>
    <w:rsid w:val="00E11DE2"/>
    <w:rsid w:val="00E1263E"/>
    <w:rsid w:val="00E13E9A"/>
    <w:rsid w:val="00E16046"/>
    <w:rsid w:val="00E178B7"/>
    <w:rsid w:val="00E17B16"/>
    <w:rsid w:val="00E17C73"/>
    <w:rsid w:val="00E20F54"/>
    <w:rsid w:val="00E222EA"/>
    <w:rsid w:val="00E24BFD"/>
    <w:rsid w:val="00E24FAF"/>
    <w:rsid w:val="00E274AB"/>
    <w:rsid w:val="00E27691"/>
    <w:rsid w:val="00E27953"/>
    <w:rsid w:val="00E30FCD"/>
    <w:rsid w:val="00E34E13"/>
    <w:rsid w:val="00E36E8D"/>
    <w:rsid w:val="00E41845"/>
    <w:rsid w:val="00E41978"/>
    <w:rsid w:val="00E42C14"/>
    <w:rsid w:val="00E435E9"/>
    <w:rsid w:val="00E4421B"/>
    <w:rsid w:val="00E47494"/>
    <w:rsid w:val="00E5040C"/>
    <w:rsid w:val="00E50797"/>
    <w:rsid w:val="00E50C67"/>
    <w:rsid w:val="00E54B5A"/>
    <w:rsid w:val="00E560C9"/>
    <w:rsid w:val="00E6013C"/>
    <w:rsid w:val="00E6058E"/>
    <w:rsid w:val="00E61F4A"/>
    <w:rsid w:val="00E6347C"/>
    <w:rsid w:val="00E73C73"/>
    <w:rsid w:val="00E75145"/>
    <w:rsid w:val="00E80E04"/>
    <w:rsid w:val="00E837D3"/>
    <w:rsid w:val="00E83DFB"/>
    <w:rsid w:val="00E868B4"/>
    <w:rsid w:val="00E906F1"/>
    <w:rsid w:val="00E93801"/>
    <w:rsid w:val="00E93DD2"/>
    <w:rsid w:val="00E967B8"/>
    <w:rsid w:val="00EA2ACC"/>
    <w:rsid w:val="00EA6374"/>
    <w:rsid w:val="00EA6CFF"/>
    <w:rsid w:val="00EA7C66"/>
    <w:rsid w:val="00EB34B9"/>
    <w:rsid w:val="00EC1E6F"/>
    <w:rsid w:val="00EC1F5F"/>
    <w:rsid w:val="00EC2F79"/>
    <w:rsid w:val="00EC4CDF"/>
    <w:rsid w:val="00EC6454"/>
    <w:rsid w:val="00ED18C0"/>
    <w:rsid w:val="00ED1AE1"/>
    <w:rsid w:val="00ED1C3A"/>
    <w:rsid w:val="00ED1C4E"/>
    <w:rsid w:val="00ED31EC"/>
    <w:rsid w:val="00ED40CD"/>
    <w:rsid w:val="00ED64D3"/>
    <w:rsid w:val="00ED746E"/>
    <w:rsid w:val="00EE0BF7"/>
    <w:rsid w:val="00EE3D68"/>
    <w:rsid w:val="00EE4541"/>
    <w:rsid w:val="00EE4D37"/>
    <w:rsid w:val="00EF1121"/>
    <w:rsid w:val="00EF182A"/>
    <w:rsid w:val="00F046B4"/>
    <w:rsid w:val="00F049CB"/>
    <w:rsid w:val="00F05959"/>
    <w:rsid w:val="00F06491"/>
    <w:rsid w:val="00F06B7B"/>
    <w:rsid w:val="00F06FC5"/>
    <w:rsid w:val="00F07BE4"/>
    <w:rsid w:val="00F104CD"/>
    <w:rsid w:val="00F10A44"/>
    <w:rsid w:val="00F135B8"/>
    <w:rsid w:val="00F1677F"/>
    <w:rsid w:val="00F16970"/>
    <w:rsid w:val="00F21ED6"/>
    <w:rsid w:val="00F25084"/>
    <w:rsid w:val="00F33310"/>
    <w:rsid w:val="00F334B1"/>
    <w:rsid w:val="00F336A3"/>
    <w:rsid w:val="00F33F34"/>
    <w:rsid w:val="00F35C81"/>
    <w:rsid w:val="00F403A2"/>
    <w:rsid w:val="00F40F9F"/>
    <w:rsid w:val="00F41E98"/>
    <w:rsid w:val="00F42B27"/>
    <w:rsid w:val="00F42EEA"/>
    <w:rsid w:val="00F50BA4"/>
    <w:rsid w:val="00F5190C"/>
    <w:rsid w:val="00F51A1C"/>
    <w:rsid w:val="00F53A65"/>
    <w:rsid w:val="00F540E0"/>
    <w:rsid w:val="00F5624C"/>
    <w:rsid w:val="00F600B4"/>
    <w:rsid w:val="00F61C83"/>
    <w:rsid w:val="00F63D0E"/>
    <w:rsid w:val="00F652A3"/>
    <w:rsid w:val="00F659C2"/>
    <w:rsid w:val="00F73028"/>
    <w:rsid w:val="00F74586"/>
    <w:rsid w:val="00F76EF5"/>
    <w:rsid w:val="00F801ED"/>
    <w:rsid w:val="00F83370"/>
    <w:rsid w:val="00F83C96"/>
    <w:rsid w:val="00F84ADF"/>
    <w:rsid w:val="00F85A3B"/>
    <w:rsid w:val="00F93D3D"/>
    <w:rsid w:val="00F94B1A"/>
    <w:rsid w:val="00F965C2"/>
    <w:rsid w:val="00F9696D"/>
    <w:rsid w:val="00F9700E"/>
    <w:rsid w:val="00FA185F"/>
    <w:rsid w:val="00FA64E4"/>
    <w:rsid w:val="00FA6827"/>
    <w:rsid w:val="00FA6DA3"/>
    <w:rsid w:val="00FB084D"/>
    <w:rsid w:val="00FB0FFD"/>
    <w:rsid w:val="00FB1A63"/>
    <w:rsid w:val="00FB1FDA"/>
    <w:rsid w:val="00FB2987"/>
    <w:rsid w:val="00FB29B7"/>
    <w:rsid w:val="00FB2CC9"/>
    <w:rsid w:val="00FB57A2"/>
    <w:rsid w:val="00FB7594"/>
    <w:rsid w:val="00FD34AD"/>
    <w:rsid w:val="00FD3BC0"/>
    <w:rsid w:val="00FD3EB0"/>
    <w:rsid w:val="00FD7F16"/>
    <w:rsid w:val="00FE163A"/>
    <w:rsid w:val="00FE1ADE"/>
    <w:rsid w:val="00FE3BD5"/>
    <w:rsid w:val="00FE43C3"/>
    <w:rsid w:val="00FE48DA"/>
    <w:rsid w:val="00FE51F3"/>
    <w:rsid w:val="00FE7B71"/>
    <w:rsid w:val="00FF1B15"/>
    <w:rsid w:val="00FF3E9D"/>
    <w:rsid w:val="00FF5155"/>
    <w:rsid w:val="00FF64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3E210"/>
  <w15:docId w15:val="{A7F7EEB2-C45E-4896-8BCC-13F82281A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phChar"/>
    <w:uiPriority w:val="34"/>
    <w:qFormat/>
    <w:rsid w:val="0009067F"/>
    <w:pPr>
      <w:ind w:left="720"/>
      <w:contextualSpacing/>
    </w:pPr>
  </w:style>
  <w:style w:type="paragraph" w:styleId="Header">
    <w:name w:val="header"/>
    <w:basedOn w:val="Normal"/>
    <w:link w:val="HeaderChar"/>
    <w:unhideWhenUsed/>
    <w:rsid w:val="00A53D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D2F"/>
  </w:style>
  <w:style w:type="paragraph" w:styleId="Footer">
    <w:name w:val="footer"/>
    <w:basedOn w:val="Normal"/>
    <w:link w:val="FooterChar"/>
    <w:uiPriority w:val="99"/>
    <w:unhideWhenUsed/>
    <w:rsid w:val="00A53D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D2F"/>
  </w:style>
  <w:style w:type="character" w:styleId="CommentReference">
    <w:name w:val="annotation reference"/>
    <w:basedOn w:val="DefaultParagraphFont"/>
    <w:uiPriority w:val="99"/>
    <w:semiHidden/>
    <w:unhideWhenUsed/>
    <w:rsid w:val="00ED1AE1"/>
    <w:rPr>
      <w:sz w:val="16"/>
      <w:szCs w:val="16"/>
    </w:rPr>
  </w:style>
  <w:style w:type="paragraph" w:styleId="CommentText">
    <w:name w:val="annotation text"/>
    <w:basedOn w:val="Normal"/>
    <w:link w:val="CommentTextChar"/>
    <w:uiPriority w:val="99"/>
    <w:unhideWhenUsed/>
    <w:rsid w:val="00ED1AE1"/>
    <w:pPr>
      <w:spacing w:line="240" w:lineRule="auto"/>
    </w:pPr>
    <w:rPr>
      <w:sz w:val="20"/>
      <w:szCs w:val="20"/>
    </w:rPr>
  </w:style>
  <w:style w:type="character" w:customStyle="1" w:styleId="CommentTextChar">
    <w:name w:val="Comment Text Char"/>
    <w:basedOn w:val="DefaultParagraphFont"/>
    <w:link w:val="CommentText"/>
    <w:uiPriority w:val="99"/>
    <w:rsid w:val="00ED1AE1"/>
    <w:rPr>
      <w:sz w:val="20"/>
      <w:szCs w:val="20"/>
    </w:rPr>
  </w:style>
  <w:style w:type="paragraph" w:styleId="CommentSubject">
    <w:name w:val="annotation subject"/>
    <w:basedOn w:val="CommentText"/>
    <w:next w:val="CommentText"/>
    <w:link w:val="CommentSubjectChar"/>
    <w:uiPriority w:val="99"/>
    <w:semiHidden/>
    <w:unhideWhenUsed/>
    <w:rsid w:val="00ED1AE1"/>
    <w:rPr>
      <w:b/>
      <w:bCs/>
    </w:rPr>
  </w:style>
  <w:style w:type="character" w:customStyle="1" w:styleId="CommentSubjectChar">
    <w:name w:val="Comment Subject Char"/>
    <w:basedOn w:val="CommentTextChar"/>
    <w:link w:val="CommentSubject"/>
    <w:uiPriority w:val="99"/>
    <w:semiHidden/>
    <w:rsid w:val="00ED1AE1"/>
    <w:rPr>
      <w:b/>
      <w:bCs/>
      <w:sz w:val="20"/>
      <w:szCs w:val="20"/>
    </w:rPr>
  </w:style>
  <w:style w:type="paragraph" w:styleId="Revision">
    <w:name w:val="Revision"/>
    <w:hidden/>
    <w:uiPriority w:val="99"/>
    <w:semiHidden/>
    <w:rsid w:val="00CB00DA"/>
    <w:pPr>
      <w:spacing w:after="0" w:line="240" w:lineRule="auto"/>
    </w:pPr>
  </w:style>
  <w:style w:type="character" w:styleId="PlaceholderText">
    <w:name w:val="Placeholder Text"/>
    <w:basedOn w:val="DefaultParagraphFont"/>
    <w:uiPriority w:val="99"/>
    <w:semiHidden/>
    <w:rsid w:val="00CF116C"/>
    <w:rPr>
      <w:color w:val="808080"/>
    </w:rPr>
  </w:style>
  <w:style w:type="paragraph" w:customStyle="1" w:styleId="CM3">
    <w:name w:val="CM3"/>
    <w:basedOn w:val="Normal"/>
    <w:next w:val="Normal"/>
    <w:uiPriority w:val="99"/>
    <w:rsid w:val="003D50E5"/>
    <w:pPr>
      <w:autoSpaceDE w:val="0"/>
      <w:autoSpaceDN w:val="0"/>
      <w:adjustRightInd w:val="0"/>
      <w:spacing w:after="0" w:line="240" w:lineRule="auto"/>
    </w:pPr>
    <w:rPr>
      <w:rFonts w:ascii="EU Albertina" w:hAnsi="EU Albertina"/>
      <w:sz w:val="24"/>
      <w:szCs w:val="24"/>
    </w:rPr>
  </w:style>
  <w:style w:type="paragraph" w:customStyle="1" w:styleId="CM1">
    <w:name w:val="CM1"/>
    <w:basedOn w:val="Normal"/>
    <w:next w:val="Normal"/>
    <w:uiPriority w:val="99"/>
    <w:rsid w:val="000C54FB"/>
    <w:pPr>
      <w:autoSpaceDE w:val="0"/>
      <w:autoSpaceDN w:val="0"/>
      <w:adjustRightInd w:val="0"/>
      <w:spacing w:after="0" w:line="240" w:lineRule="auto"/>
    </w:pPr>
    <w:rPr>
      <w:rFonts w:ascii="EU Albertina" w:hAnsi="EU Albertina"/>
      <w:sz w:val="24"/>
      <w:szCs w:val="24"/>
    </w:rPr>
  </w:style>
  <w:style w:type="character" w:styleId="Hyperlink">
    <w:name w:val="Hyperlink"/>
    <w:basedOn w:val="DefaultParagraphFont"/>
    <w:uiPriority w:val="99"/>
    <w:unhideWhenUsed/>
    <w:rsid w:val="0095292D"/>
    <w:rPr>
      <w:color w:val="0563C1" w:themeColor="hyperlink"/>
      <w:u w:val="single"/>
    </w:rPr>
  </w:style>
  <w:style w:type="character" w:styleId="FollowedHyperlink">
    <w:name w:val="FollowedHyperlink"/>
    <w:basedOn w:val="DefaultParagraphFont"/>
    <w:uiPriority w:val="99"/>
    <w:semiHidden/>
    <w:unhideWhenUsed/>
    <w:rsid w:val="0095292D"/>
    <w:rPr>
      <w:color w:val="954F72" w:themeColor="followedHyperlink"/>
      <w:u w:val="single"/>
    </w:rPr>
  </w:style>
  <w:style w:type="character" w:styleId="PageNumber">
    <w:name w:val="page number"/>
    <w:basedOn w:val="DefaultParagraphFont"/>
    <w:uiPriority w:val="99"/>
    <w:unhideWhenUsed/>
    <w:rsid w:val="00E16046"/>
  </w:style>
  <w:style w:type="character" w:customStyle="1" w:styleId="ListParagraphChar">
    <w:name w:val="List Paragraph Char"/>
    <w:aliases w:val="ERP-List Paragraph Char,Normal bullet 2 Char,List Paragraph1 Char,Forth level Char,List1 Char,body 2 Char,List Paragraph11 Char,Listă colorată - Accentuare 11 Char,Bullet Char,Citation List Char,Akapit z listą BS Char,2 Char"/>
    <w:link w:val="ListParagraph"/>
    <w:uiPriority w:val="34"/>
    <w:qFormat/>
    <w:locked/>
    <w:rsid w:val="006D5FE9"/>
  </w:style>
  <w:style w:type="paragraph" w:styleId="FootnoteText">
    <w:name w:val="footnote text"/>
    <w:basedOn w:val="Normal"/>
    <w:link w:val="FootnoteTextChar"/>
    <w:uiPriority w:val="99"/>
    <w:semiHidden/>
    <w:unhideWhenUsed/>
    <w:rsid w:val="00B739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3998"/>
    <w:rPr>
      <w:sz w:val="20"/>
      <w:szCs w:val="20"/>
    </w:rPr>
  </w:style>
  <w:style w:type="character" w:styleId="FootnoteReference">
    <w:name w:val="footnote reference"/>
    <w:basedOn w:val="DefaultParagraphFont"/>
    <w:uiPriority w:val="99"/>
    <w:semiHidden/>
    <w:unhideWhenUsed/>
    <w:rsid w:val="00B73998"/>
    <w:rPr>
      <w:vertAlign w:val="superscript"/>
    </w:rPr>
  </w:style>
  <w:style w:type="paragraph" w:customStyle="1" w:styleId="Default">
    <w:name w:val="Default"/>
    <w:rsid w:val="004826D2"/>
    <w:pPr>
      <w:autoSpaceDE w:val="0"/>
      <w:autoSpaceDN w:val="0"/>
      <w:adjustRightInd w:val="0"/>
      <w:spacing w:after="0" w:line="240" w:lineRule="auto"/>
    </w:pPr>
    <w:rPr>
      <w:rFonts w:ascii="Courier New" w:hAnsi="Courier New" w:cs="Courier New"/>
      <w:color w:val="000000"/>
      <w:sz w:val="24"/>
      <w:szCs w:val="24"/>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9390B"/>
  </w:style>
  <w:style w:type="character" w:styleId="UnresolvedMention">
    <w:name w:val="Unresolved Mention"/>
    <w:basedOn w:val="DefaultParagraphFont"/>
    <w:uiPriority w:val="99"/>
    <w:semiHidden/>
    <w:unhideWhenUsed/>
    <w:rsid w:val="00842C8D"/>
    <w:rPr>
      <w:color w:val="605E5C"/>
      <w:shd w:val="clear" w:color="auto" w:fill="E1DFDD"/>
    </w:rPr>
  </w:style>
  <w:style w:type="character" w:customStyle="1" w:styleId="Other">
    <w:name w:val="Other_"/>
    <w:basedOn w:val="DefaultParagraphFont"/>
    <w:link w:val="Other0"/>
    <w:rsid w:val="004F36CE"/>
    <w:rPr>
      <w:rFonts w:ascii="Calibri" w:eastAsia="Calibri" w:hAnsi="Calibri" w:cs="Calibri"/>
      <w:color w:val="002060"/>
      <w:shd w:val="clear" w:color="auto" w:fill="FFFFFF"/>
    </w:rPr>
  </w:style>
  <w:style w:type="paragraph" w:customStyle="1" w:styleId="Other0">
    <w:name w:val="Other"/>
    <w:basedOn w:val="Normal"/>
    <w:link w:val="Other"/>
    <w:rsid w:val="004F36CE"/>
    <w:pPr>
      <w:widowControl w:val="0"/>
      <w:shd w:val="clear" w:color="auto" w:fill="FFFFFF"/>
      <w:spacing w:after="0" w:line="240" w:lineRule="auto"/>
    </w:pPr>
    <w:rPr>
      <w:rFonts w:ascii="Calibri" w:eastAsia="Calibri" w:hAnsi="Calibri" w:cs="Calibri"/>
      <w:color w:val="0020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758005">
      <w:bodyDiv w:val="1"/>
      <w:marLeft w:val="0"/>
      <w:marRight w:val="0"/>
      <w:marTop w:val="0"/>
      <w:marBottom w:val="0"/>
      <w:divBdr>
        <w:top w:val="none" w:sz="0" w:space="0" w:color="auto"/>
        <w:left w:val="none" w:sz="0" w:space="0" w:color="auto"/>
        <w:bottom w:val="none" w:sz="0" w:space="0" w:color="auto"/>
        <w:right w:val="none" w:sz="0" w:space="0" w:color="auto"/>
      </w:divBdr>
    </w:div>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369234413">
      <w:bodyDiv w:val="1"/>
      <w:marLeft w:val="0"/>
      <w:marRight w:val="0"/>
      <w:marTop w:val="0"/>
      <w:marBottom w:val="0"/>
      <w:divBdr>
        <w:top w:val="none" w:sz="0" w:space="0" w:color="auto"/>
        <w:left w:val="none" w:sz="0" w:space="0" w:color="auto"/>
        <w:bottom w:val="none" w:sz="0" w:space="0" w:color="auto"/>
        <w:right w:val="none" w:sz="0" w:space="0" w:color="auto"/>
      </w:divBdr>
    </w:div>
    <w:div w:id="679431923">
      <w:bodyDiv w:val="1"/>
      <w:marLeft w:val="0"/>
      <w:marRight w:val="0"/>
      <w:marTop w:val="0"/>
      <w:marBottom w:val="0"/>
      <w:divBdr>
        <w:top w:val="none" w:sz="0" w:space="0" w:color="auto"/>
        <w:left w:val="none" w:sz="0" w:space="0" w:color="auto"/>
        <w:bottom w:val="none" w:sz="0" w:space="0" w:color="auto"/>
        <w:right w:val="none" w:sz="0" w:space="0" w:color="auto"/>
      </w:divBdr>
    </w:div>
    <w:div w:id="1267273562">
      <w:bodyDiv w:val="1"/>
      <w:marLeft w:val="0"/>
      <w:marRight w:val="0"/>
      <w:marTop w:val="0"/>
      <w:marBottom w:val="0"/>
      <w:divBdr>
        <w:top w:val="none" w:sz="0" w:space="0" w:color="auto"/>
        <w:left w:val="none" w:sz="0" w:space="0" w:color="auto"/>
        <w:bottom w:val="none" w:sz="0" w:space="0" w:color="auto"/>
        <w:right w:val="none" w:sz="0" w:space="0" w:color="auto"/>
      </w:divBdr>
      <w:divsChild>
        <w:div w:id="410274596">
          <w:marLeft w:val="0"/>
          <w:marRight w:val="0"/>
          <w:marTop w:val="300"/>
          <w:marBottom w:val="0"/>
          <w:divBdr>
            <w:top w:val="none" w:sz="0" w:space="0" w:color="auto"/>
            <w:left w:val="none" w:sz="0" w:space="0" w:color="auto"/>
            <w:bottom w:val="none" w:sz="0" w:space="0" w:color="auto"/>
            <w:right w:val="none" w:sz="0" w:space="0" w:color="auto"/>
          </w:divBdr>
        </w:div>
      </w:divsChild>
    </w:div>
    <w:div w:id="1316572844">
      <w:bodyDiv w:val="1"/>
      <w:marLeft w:val="0"/>
      <w:marRight w:val="0"/>
      <w:marTop w:val="0"/>
      <w:marBottom w:val="0"/>
      <w:divBdr>
        <w:top w:val="none" w:sz="0" w:space="0" w:color="auto"/>
        <w:left w:val="none" w:sz="0" w:space="0" w:color="auto"/>
        <w:bottom w:val="none" w:sz="0" w:space="0" w:color="auto"/>
        <w:right w:val="none" w:sz="0" w:space="0" w:color="auto"/>
      </w:divBdr>
    </w:div>
    <w:div w:id="1442798751">
      <w:bodyDiv w:val="1"/>
      <w:marLeft w:val="0"/>
      <w:marRight w:val="0"/>
      <w:marTop w:val="0"/>
      <w:marBottom w:val="0"/>
      <w:divBdr>
        <w:top w:val="none" w:sz="0" w:space="0" w:color="auto"/>
        <w:left w:val="none" w:sz="0" w:space="0" w:color="auto"/>
        <w:bottom w:val="none" w:sz="0" w:space="0" w:color="auto"/>
        <w:right w:val="none" w:sz="0" w:space="0" w:color="auto"/>
      </w:divBdr>
    </w:div>
    <w:div w:id="1724136240">
      <w:bodyDiv w:val="1"/>
      <w:marLeft w:val="0"/>
      <w:marRight w:val="0"/>
      <w:marTop w:val="0"/>
      <w:marBottom w:val="0"/>
      <w:divBdr>
        <w:top w:val="none" w:sz="0" w:space="0" w:color="auto"/>
        <w:left w:val="none" w:sz="0" w:space="0" w:color="auto"/>
        <w:bottom w:val="none" w:sz="0" w:space="0" w:color="auto"/>
        <w:right w:val="none" w:sz="0" w:space="0" w:color="auto"/>
      </w:divBdr>
    </w:div>
    <w:div w:id="1762987632">
      <w:bodyDiv w:val="1"/>
      <w:marLeft w:val="0"/>
      <w:marRight w:val="0"/>
      <w:marTop w:val="0"/>
      <w:marBottom w:val="0"/>
      <w:divBdr>
        <w:top w:val="none" w:sz="0" w:space="0" w:color="auto"/>
        <w:left w:val="none" w:sz="0" w:space="0" w:color="auto"/>
        <w:bottom w:val="none" w:sz="0" w:space="0" w:color="auto"/>
        <w:right w:val="none" w:sz="0" w:space="0" w:color="auto"/>
      </w:divBdr>
    </w:div>
    <w:div w:id="1834904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969C8-D938-4512-BD9F-249842EE1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4041</Words>
  <Characters>23039</Characters>
  <Application>Microsoft Office Word</Application>
  <DocSecurity>0</DocSecurity>
  <Lines>191</Lines>
  <Paragraphs>54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Vlad Pereteanu</cp:lastModifiedBy>
  <cp:revision>10</cp:revision>
  <cp:lastPrinted>2025-02-05T16:14:00Z</cp:lastPrinted>
  <dcterms:created xsi:type="dcterms:W3CDTF">2025-04-22T15:39:00Z</dcterms:created>
  <dcterms:modified xsi:type="dcterms:W3CDTF">2025-04-24T12:23:00Z</dcterms:modified>
</cp:coreProperties>
</file>