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493045" w14:textId="0694A8ED" w:rsidR="00A76CBA" w:rsidRDefault="006508C5" w:rsidP="006508C5">
      <w:pPr>
        <w:pStyle w:val="Header"/>
        <w:spacing w:before="60"/>
        <w:jc w:val="center"/>
        <w:rPr>
          <w:rFonts w:cstheme="minorHAnsi"/>
          <w:b/>
          <w:bCs/>
          <w:color w:val="002060"/>
          <w:sz w:val="24"/>
          <w:szCs w:val="24"/>
        </w:rPr>
      </w:pPr>
      <w:r>
        <w:rPr>
          <w:rFonts w:cstheme="minorHAnsi"/>
          <w:b/>
          <w:bCs/>
          <w:color w:val="002060"/>
          <w:sz w:val="24"/>
          <w:szCs w:val="24"/>
        </w:rPr>
        <w:tab/>
      </w:r>
      <w:r>
        <w:rPr>
          <w:rFonts w:cstheme="minorHAnsi"/>
          <w:b/>
          <w:bCs/>
          <w:color w:val="002060"/>
          <w:sz w:val="24"/>
          <w:szCs w:val="24"/>
        </w:rPr>
        <w:tab/>
      </w:r>
      <w:r>
        <w:rPr>
          <w:rFonts w:cstheme="minorHAnsi"/>
          <w:b/>
          <w:bCs/>
          <w:color w:val="002060"/>
          <w:sz w:val="24"/>
          <w:szCs w:val="24"/>
        </w:rPr>
        <w:tab/>
      </w:r>
      <w:r w:rsidR="00226CA1" w:rsidRPr="00DD502B">
        <w:rPr>
          <w:rFonts w:cstheme="minorHAnsi"/>
          <w:b/>
          <w:bCs/>
          <w:color w:val="002060"/>
          <w:sz w:val="24"/>
          <w:szCs w:val="24"/>
        </w:rPr>
        <w:t xml:space="preserve">Anexa </w:t>
      </w:r>
      <w:r w:rsidR="00E53620">
        <w:rPr>
          <w:rFonts w:cstheme="minorHAnsi"/>
          <w:b/>
          <w:bCs/>
          <w:color w:val="002060"/>
          <w:sz w:val="24"/>
          <w:szCs w:val="24"/>
        </w:rPr>
        <w:t xml:space="preserve">nr. </w:t>
      </w:r>
      <w:r w:rsidR="00226CA1" w:rsidRPr="00DD502B">
        <w:rPr>
          <w:rFonts w:cstheme="minorHAnsi"/>
          <w:b/>
          <w:bCs/>
          <w:color w:val="002060"/>
          <w:sz w:val="24"/>
          <w:szCs w:val="24"/>
        </w:rPr>
        <w:t>1</w:t>
      </w:r>
      <w:r w:rsidR="002B7020" w:rsidRPr="00DD502B">
        <w:rPr>
          <w:rFonts w:cstheme="minorHAnsi"/>
          <w:b/>
          <w:bCs/>
          <w:color w:val="002060"/>
          <w:sz w:val="24"/>
          <w:szCs w:val="24"/>
        </w:rPr>
        <w:t>:</w:t>
      </w:r>
      <w:r w:rsidR="001B4F2C">
        <w:rPr>
          <w:rFonts w:cstheme="minorHAnsi"/>
          <w:b/>
          <w:bCs/>
          <w:color w:val="002060"/>
          <w:sz w:val="24"/>
          <w:szCs w:val="24"/>
        </w:rPr>
        <w:t xml:space="preserve"> </w:t>
      </w:r>
      <w:r w:rsidR="005D7238" w:rsidRPr="005D7238">
        <w:rPr>
          <w:rFonts w:cstheme="minorHAnsi"/>
          <w:b/>
          <w:bCs/>
          <w:color w:val="002060"/>
          <w:sz w:val="24"/>
          <w:szCs w:val="24"/>
        </w:rPr>
        <w:t>Criterii de evaluare tehnică și financiară</w:t>
      </w:r>
    </w:p>
    <w:p w14:paraId="68CDB895" w14:textId="77777777" w:rsidR="001B4F2C" w:rsidRPr="00DD502B" w:rsidRDefault="001B4F2C" w:rsidP="006508C5">
      <w:pPr>
        <w:pStyle w:val="Header"/>
        <w:spacing w:before="60"/>
        <w:jc w:val="center"/>
        <w:rPr>
          <w:rFonts w:cstheme="minorHAnsi"/>
          <w:b/>
          <w:bCs/>
          <w:color w:val="002060"/>
          <w:sz w:val="24"/>
          <w:szCs w:val="24"/>
        </w:rPr>
      </w:pPr>
    </w:p>
    <w:tbl>
      <w:tblPr>
        <w:tblStyle w:val="TableGrid"/>
        <w:tblW w:w="4642" w:type="pct"/>
        <w:tblLook w:val="04A0" w:firstRow="1" w:lastRow="0" w:firstColumn="1" w:lastColumn="0" w:noHBand="0" w:noVBand="1"/>
      </w:tblPr>
      <w:tblGrid>
        <w:gridCol w:w="2669"/>
        <w:gridCol w:w="9377"/>
        <w:gridCol w:w="5225"/>
        <w:gridCol w:w="1115"/>
        <w:gridCol w:w="1037"/>
      </w:tblGrid>
      <w:tr w:rsidR="002A40DE" w:rsidRPr="00DD502B" w14:paraId="2AD52BE1" w14:textId="77777777" w:rsidTr="00BB42DB">
        <w:trPr>
          <w:tblHeader/>
        </w:trPr>
        <w:tc>
          <w:tcPr>
            <w:tcW w:w="687" w:type="pct"/>
            <w:shd w:val="clear" w:color="auto" w:fill="E2EFD9" w:themeFill="accent6" w:themeFillTint="33"/>
          </w:tcPr>
          <w:p w14:paraId="372F0D16" w14:textId="77777777" w:rsidR="002A40DE" w:rsidRPr="00DD502B" w:rsidRDefault="00CB57A4" w:rsidP="00DD502B">
            <w:pPr>
              <w:spacing w:before="60"/>
              <w:jc w:val="both"/>
              <w:rPr>
                <w:rFonts w:cstheme="minorHAnsi"/>
                <w:b/>
                <w:bCs/>
                <w:color w:val="002060"/>
                <w:sz w:val="24"/>
                <w:szCs w:val="24"/>
              </w:rPr>
            </w:pPr>
            <w:r w:rsidRPr="00CB57A4">
              <w:rPr>
                <w:rFonts w:cstheme="minorHAnsi"/>
                <w:b/>
                <w:bCs/>
                <w:color w:val="002060"/>
                <w:sz w:val="24"/>
                <w:szCs w:val="24"/>
              </w:rPr>
              <w:t>Anexa 1 Criterii de evaluare tehnică și financiară</w:t>
            </w:r>
          </w:p>
        </w:tc>
        <w:tc>
          <w:tcPr>
            <w:tcW w:w="2414" w:type="pct"/>
            <w:shd w:val="clear" w:color="auto" w:fill="E2EFD9" w:themeFill="accent6" w:themeFillTint="33"/>
          </w:tcPr>
          <w:p w14:paraId="2315E07B" w14:textId="77777777" w:rsidR="002A40DE" w:rsidRPr="00DD502B" w:rsidRDefault="002A40DE" w:rsidP="00DD502B">
            <w:pPr>
              <w:spacing w:before="60"/>
              <w:jc w:val="both"/>
              <w:rPr>
                <w:rFonts w:cstheme="minorHAnsi"/>
                <w:b/>
                <w:bCs/>
                <w:color w:val="002060"/>
                <w:sz w:val="24"/>
                <w:szCs w:val="24"/>
              </w:rPr>
            </w:pPr>
            <w:r w:rsidRPr="00DD502B">
              <w:rPr>
                <w:rFonts w:cstheme="minorHAnsi"/>
                <w:b/>
                <w:bCs/>
                <w:color w:val="002060"/>
                <w:sz w:val="24"/>
                <w:szCs w:val="24"/>
              </w:rPr>
              <w:t>Aspecte de verificat</w:t>
            </w:r>
          </w:p>
        </w:tc>
        <w:tc>
          <w:tcPr>
            <w:tcW w:w="1345" w:type="pct"/>
            <w:shd w:val="clear" w:color="auto" w:fill="E2EFD9" w:themeFill="accent6" w:themeFillTint="33"/>
          </w:tcPr>
          <w:p w14:paraId="1951A035" w14:textId="77777777" w:rsidR="002A40DE" w:rsidRPr="00DD502B" w:rsidRDefault="002A40DE" w:rsidP="00DD502B">
            <w:pPr>
              <w:spacing w:before="60"/>
              <w:jc w:val="both"/>
              <w:rPr>
                <w:rFonts w:cstheme="minorHAnsi"/>
                <w:b/>
                <w:bCs/>
                <w:color w:val="002060"/>
                <w:sz w:val="24"/>
                <w:szCs w:val="24"/>
              </w:rPr>
            </w:pPr>
            <w:r w:rsidRPr="00DD502B">
              <w:rPr>
                <w:rFonts w:cstheme="minorHAnsi"/>
                <w:b/>
                <w:bCs/>
                <w:color w:val="002060"/>
                <w:sz w:val="24"/>
                <w:szCs w:val="24"/>
              </w:rPr>
              <w:t>Documente doveditoare</w:t>
            </w:r>
          </w:p>
          <w:p w14:paraId="6B7BDCB4" w14:textId="77777777" w:rsidR="002A40DE" w:rsidRPr="00DD502B" w:rsidRDefault="002A40DE" w:rsidP="00DD502B">
            <w:pPr>
              <w:spacing w:before="60"/>
              <w:jc w:val="both"/>
              <w:rPr>
                <w:rFonts w:cstheme="minorHAnsi"/>
                <w:b/>
                <w:bCs/>
                <w:color w:val="002060"/>
                <w:sz w:val="24"/>
                <w:szCs w:val="24"/>
              </w:rPr>
            </w:pPr>
          </w:p>
        </w:tc>
        <w:tc>
          <w:tcPr>
            <w:tcW w:w="287" w:type="pct"/>
            <w:shd w:val="clear" w:color="auto" w:fill="E2EFD9" w:themeFill="accent6" w:themeFillTint="33"/>
          </w:tcPr>
          <w:p w14:paraId="09CEE23A" w14:textId="77777777" w:rsidR="002A40DE" w:rsidRPr="00DD502B" w:rsidRDefault="002A40DE" w:rsidP="00DD502B">
            <w:pPr>
              <w:spacing w:before="60"/>
              <w:jc w:val="both"/>
              <w:rPr>
                <w:rFonts w:cstheme="minorHAnsi"/>
                <w:b/>
                <w:bCs/>
                <w:color w:val="002060"/>
                <w:sz w:val="24"/>
                <w:szCs w:val="24"/>
              </w:rPr>
            </w:pPr>
            <w:r w:rsidRPr="00DD502B">
              <w:rPr>
                <w:rFonts w:cstheme="minorHAnsi"/>
                <w:b/>
                <w:bCs/>
                <w:color w:val="002060"/>
                <w:sz w:val="24"/>
                <w:szCs w:val="24"/>
              </w:rPr>
              <w:t>Maxim</w:t>
            </w:r>
          </w:p>
        </w:tc>
        <w:tc>
          <w:tcPr>
            <w:tcW w:w="267" w:type="pct"/>
            <w:shd w:val="clear" w:color="auto" w:fill="E2EFD9" w:themeFill="accent6" w:themeFillTint="33"/>
          </w:tcPr>
          <w:p w14:paraId="60C96FDC" w14:textId="77777777" w:rsidR="002A40DE" w:rsidRPr="00DD502B" w:rsidRDefault="002A40DE" w:rsidP="00DD502B">
            <w:pPr>
              <w:spacing w:before="60"/>
              <w:jc w:val="both"/>
              <w:rPr>
                <w:rFonts w:cstheme="minorHAnsi"/>
                <w:b/>
                <w:bCs/>
                <w:color w:val="002060"/>
                <w:sz w:val="24"/>
                <w:szCs w:val="24"/>
              </w:rPr>
            </w:pPr>
            <w:r w:rsidRPr="00DD502B">
              <w:rPr>
                <w:rFonts w:cstheme="minorHAnsi"/>
                <w:b/>
                <w:bCs/>
                <w:color w:val="002060"/>
                <w:sz w:val="24"/>
                <w:szCs w:val="24"/>
              </w:rPr>
              <w:t>Minim</w:t>
            </w:r>
          </w:p>
        </w:tc>
      </w:tr>
      <w:tr w:rsidR="002A40DE" w:rsidRPr="00DD502B" w14:paraId="11B1B308" w14:textId="77777777" w:rsidTr="00BB42DB">
        <w:trPr>
          <w:trHeight w:val="872"/>
        </w:trPr>
        <w:tc>
          <w:tcPr>
            <w:tcW w:w="4446" w:type="pct"/>
            <w:gridSpan w:val="3"/>
            <w:shd w:val="clear" w:color="auto" w:fill="FBE4D5" w:themeFill="accent2" w:themeFillTint="33"/>
          </w:tcPr>
          <w:p w14:paraId="4F01323A" w14:textId="77777777" w:rsidR="002A40DE" w:rsidRPr="00DD502B" w:rsidRDefault="002A40DE" w:rsidP="00DD502B">
            <w:pPr>
              <w:spacing w:before="60"/>
              <w:jc w:val="both"/>
              <w:rPr>
                <w:rFonts w:cstheme="minorHAnsi"/>
                <w:b/>
                <w:bCs/>
                <w:color w:val="002060"/>
                <w:sz w:val="24"/>
                <w:szCs w:val="24"/>
              </w:rPr>
            </w:pPr>
            <w:bookmarkStart w:id="0" w:name="RANGE!A3"/>
            <w:r w:rsidRPr="00DD502B">
              <w:rPr>
                <w:rFonts w:cstheme="minorHAnsi"/>
                <w:b/>
                <w:bCs/>
                <w:color w:val="C00000"/>
                <w:sz w:val="24"/>
                <w:szCs w:val="24"/>
              </w:rPr>
              <w:t xml:space="preserve">Criteriul 1. Relevanța, oportunitatea </w:t>
            </w:r>
            <w:bookmarkStart w:id="1" w:name="_Hlk123128456"/>
            <w:bookmarkEnd w:id="0"/>
            <w:r w:rsidRPr="00DD502B">
              <w:rPr>
                <w:rFonts w:cstheme="minorHAnsi"/>
                <w:b/>
                <w:bCs/>
                <w:color w:val="C00000"/>
                <w:sz w:val="24"/>
                <w:szCs w:val="24"/>
              </w:rPr>
              <w:t>și contribuția proiectului la realizarea obiectivului specific FEDR</w:t>
            </w:r>
            <w:r w:rsidRPr="00DD502B">
              <w:rPr>
                <w:rFonts w:cstheme="minorHAnsi"/>
                <w:color w:val="C00000"/>
                <w:sz w:val="24"/>
                <w:szCs w:val="24"/>
              </w:rPr>
              <w:t xml:space="preserve"> </w:t>
            </w:r>
            <w:bookmarkEnd w:id="1"/>
            <w:r w:rsidRPr="00DD502B">
              <w:rPr>
                <w:rFonts w:cstheme="minorHAnsi"/>
                <w:i/>
                <w:iCs/>
                <w:color w:val="002060"/>
                <w:sz w:val="24"/>
                <w:szCs w:val="24"/>
              </w:rPr>
              <w:t>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w:t>
            </w:r>
          </w:p>
        </w:tc>
        <w:tc>
          <w:tcPr>
            <w:tcW w:w="287" w:type="pct"/>
            <w:shd w:val="clear" w:color="auto" w:fill="FBE4D5" w:themeFill="accent2" w:themeFillTint="33"/>
          </w:tcPr>
          <w:p w14:paraId="7BF0AC97" w14:textId="7877637D" w:rsidR="002A40DE" w:rsidRPr="00DD502B" w:rsidRDefault="008B246B" w:rsidP="00BF4120">
            <w:pPr>
              <w:spacing w:before="60"/>
              <w:jc w:val="center"/>
              <w:rPr>
                <w:rFonts w:cstheme="minorHAnsi"/>
                <w:b/>
                <w:bCs/>
                <w:color w:val="002060"/>
                <w:sz w:val="24"/>
                <w:szCs w:val="24"/>
              </w:rPr>
            </w:pPr>
            <w:r>
              <w:rPr>
                <w:rFonts w:cstheme="minorHAnsi"/>
                <w:b/>
                <w:bCs/>
                <w:color w:val="002060"/>
                <w:sz w:val="24"/>
                <w:szCs w:val="24"/>
              </w:rPr>
              <w:t>30</w:t>
            </w:r>
          </w:p>
        </w:tc>
        <w:tc>
          <w:tcPr>
            <w:tcW w:w="267" w:type="pct"/>
            <w:shd w:val="clear" w:color="auto" w:fill="FBE4D5" w:themeFill="accent2" w:themeFillTint="33"/>
          </w:tcPr>
          <w:p w14:paraId="5B1A0EAC" w14:textId="1730B90F" w:rsidR="002A40DE" w:rsidRPr="00DD502B" w:rsidRDefault="008B246B" w:rsidP="003E3AC6">
            <w:pPr>
              <w:spacing w:before="60"/>
              <w:jc w:val="center"/>
              <w:rPr>
                <w:rFonts w:cstheme="minorHAnsi"/>
                <w:b/>
                <w:bCs/>
                <w:color w:val="002060"/>
                <w:sz w:val="24"/>
                <w:szCs w:val="24"/>
              </w:rPr>
            </w:pPr>
            <w:r>
              <w:rPr>
                <w:rFonts w:cstheme="minorHAnsi"/>
                <w:b/>
                <w:bCs/>
                <w:color w:val="002060"/>
                <w:sz w:val="24"/>
                <w:szCs w:val="24"/>
              </w:rPr>
              <w:t>17</w:t>
            </w:r>
          </w:p>
        </w:tc>
      </w:tr>
      <w:tr w:rsidR="00DE6013" w:rsidRPr="00DD502B" w14:paraId="04EE2C64" w14:textId="77777777" w:rsidTr="00BB42DB">
        <w:tc>
          <w:tcPr>
            <w:tcW w:w="687" w:type="pct"/>
            <w:vMerge w:val="restart"/>
            <w:shd w:val="clear" w:color="auto" w:fill="auto"/>
          </w:tcPr>
          <w:p w14:paraId="692DE583" w14:textId="77777777" w:rsidR="00DE6013" w:rsidRPr="00644B84" w:rsidRDefault="00DE6013" w:rsidP="00030F2C">
            <w:pPr>
              <w:spacing w:before="60"/>
              <w:jc w:val="both"/>
              <w:rPr>
                <w:rFonts w:cstheme="minorHAnsi"/>
                <w:color w:val="002060"/>
                <w:sz w:val="24"/>
                <w:szCs w:val="24"/>
              </w:rPr>
            </w:pPr>
            <w:r w:rsidRPr="00F3516A">
              <w:rPr>
                <w:rFonts w:cstheme="minorHAnsi"/>
                <w:color w:val="002060"/>
                <w:sz w:val="24"/>
                <w:szCs w:val="24"/>
              </w:rPr>
              <w:t>Subcriteriul 1.1. Relevanța din perspectiva documentelor strategice relevante, justificarea necesității/ oportunității proiectului</w:t>
            </w:r>
          </w:p>
        </w:tc>
        <w:tc>
          <w:tcPr>
            <w:tcW w:w="2414" w:type="pct"/>
            <w:shd w:val="clear" w:color="auto" w:fill="auto"/>
          </w:tcPr>
          <w:p w14:paraId="20CAC7DB" w14:textId="77777777" w:rsidR="00DE6013" w:rsidRPr="00C96E9A" w:rsidRDefault="00DE6013" w:rsidP="00030F2C">
            <w:pPr>
              <w:spacing w:before="60"/>
              <w:jc w:val="both"/>
              <w:rPr>
                <w:rFonts w:cstheme="minorHAnsi"/>
                <w:b/>
                <w:bCs/>
                <w:color w:val="002060"/>
                <w:sz w:val="24"/>
                <w:szCs w:val="24"/>
              </w:rPr>
            </w:pPr>
            <w:r w:rsidRPr="00C96E9A">
              <w:rPr>
                <w:rFonts w:cstheme="minorHAnsi"/>
                <w:b/>
                <w:bCs/>
                <w:color w:val="002060"/>
                <w:sz w:val="24"/>
                <w:szCs w:val="24"/>
              </w:rPr>
              <w:t xml:space="preserve">A. Relevanța din perspectiva documentelor strategice relevante </w:t>
            </w:r>
          </w:p>
          <w:p w14:paraId="1E61DA4D" w14:textId="433837A9" w:rsidR="00DE6013" w:rsidRPr="00C96E9A" w:rsidRDefault="00DE6013" w:rsidP="00030F2C">
            <w:pPr>
              <w:pStyle w:val="ListParagraph"/>
              <w:numPr>
                <w:ilvl w:val="0"/>
                <w:numId w:val="71"/>
              </w:numPr>
              <w:spacing w:before="60"/>
              <w:contextualSpacing w:val="0"/>
              <w:jc w:val="both"/>
              <w:rPr>
                <w:rFonts w:cstheme="minorHAnsi"/>
                <w:color w:val="002060"/>
                <w:sz w:val="24"/>
                <w:szCs w:val="24"/>
              </w:rPr>
            </w:pPr>
            <w:r w:rsidRPr="00C96E9A">
              <w:rPr>
                <w:rFonts w:cstheme="minorHAnsi"/>
                <w:color w:val="002060"/>
                <w:sz w:val="24"/>
                <w:szCs w:val="24"/>
              </w:rPr>
              <w:t xml:space="preserve">proiectul descrie contribuția la atingerea obiectivelor strategiilor/ documentelor de politică publică naționale/ regionale/ relevante  în domeniu </w:t>
            </w:r>
            <w:r w:rsidRPr="00C96E9A">
              <w:rPr>
                <w:rFonts w:cstheme="minorHAnsi"/>
                <w:i/>
                <w:iCs/>
                <w:color w:val="002060"/>
                <w:sz w:val="24"/>
                <w:szCs w:val="24"/>
              </w:rPr>
              <w:t>(Strategia Națională de Sănătate 2023-2030, Masterplanuri regionale de servicii de sănătate/ Plan General Regional de Servicii Sanitare 2021 - 2027, alte documente strategice relevante)</w:t>
            </w:r>
            <w:r w:rsidRPr="00C96E9A">
              <w:rPr>
                <w:rFonts w:cstheme="minorHAnsi"/>
                <w:color w:val="002060"/>
                <w:sz w:val="24"/>
                <w:szCs w:val="24"/>
              </w:rPr>
              <w:t xml:space="preserve"> – maxim 4 puncte;</w:t>
            </w:r>
          </w:p>
          <w:p w14:paraId="4E9D33F6" w14:textId="77777777" w:rsidR="00DE6013" w:rsidRPr="00C96E9A" w:rsidRDefault="00DE6013" w:rsidP="00030F2C">
            <w:pPr>
              <w:pStyle w:val="ListParagraph"/>
              <w:numPr>
                <w:ilvl w:val="0"/>
                <w:numId w:val="71"/>
              </w:numPr>
              <w:spacing w:before="60"/>
              <w:contextualSpacing w:val="0"/>
              <w:jc w:val="both"/>
              <w:rPr>
                <w:rFonts w:cstheme="minorHAnsi"/>
                <w:color w:val="002060"/>
                <w:sz w:val="24"/>
                <w:szCs w:val="24"/>
              </w:rPr>
            </w:pPr>
            <w:r w:rsidRPr="00C96E9A">
              <w:rPr>
                <w:rFonts w:cstheme="minorHAnsi"/>
                <w:color w:val="002060"/>
                <w:sz w:val="24"/>
                <w:szCs w:val="24"/>
              </w:rPr>
              <w:t xml:space="preserve">proiectul nu descrie contribuția la atingerea obiectivelor strategiilor/ documentelor de politică publică naționale/ regionale/ relevante  în domeniu </w:t>
            </w:r>
            <w:r w:rsidRPr="00C96E9A">
              <w:rPr>
                <w:rFonts w:cstheme="minorHAnsi"/>
                <w:i/>
                <w:iCs/>
                <w:color w:val="002060"/>
                <w:sz w:val="24"/>
                <w:szCs w:val="24"/>
              </w:rPr>
              <w:t>(Strategia Națională de Sănătate 2023-2030, Masterplanuri regionale de servicii de sănătate/ Plan General Regional de Servicii Sanitare 2021 - 2027, alte documente strategice relevante)</w:t>
            </w:r>
            <w:r w:rsidRPr="00C96E9A">
              <w:rPr>
                <w:rFonts w:cstheme="minorHAnsi"/>
                <w:color w:val="002060"/>
                <w:sz w:val="24"/>
                <w:szCs w:val="24"/>
              </w:rPr>
              <w:t xml:space="preserve"> – 0 puncte.</w:t>
            </w:r>
          </w:p>
          <w:p w14:paraId="7FDF3F8D" w14:textId="77777777" w:rsidR="00DE6013" w:rsidRPr="00D12157" w:rsidRDefault="00DE6013" w:rsidP="00B6451B">
            <w:pPr>
              <w:spacing w:before="60"/>
              <w:jc w:val="both"/>
              <w:rPr>
                <w:rFonts w:cstheme="minorHAnsi"/>
                <w:color w:val="FF0000"/>
                <w:sz w:val="24"/>
                <w:szCs w:val="24"/>
              </w:rPr>
            </w:pPr>
          </w:p>
          <w:p w14:paraId="32960699" w14:textId="77777777" w:rsidR="00DE6013" w:rsidRPr="00644B84" w:rsidRDefault="00DE6013" w:rsidP="003E3AC6">
            <w:pPr>
              <w:spacing w:before="60"/>
              <w:jc w:val="both"/>
              <w:rPr>
                <w:rFonts w:cstheme="minorHAnsi"/>
                <w:i/>
                <w:iCs/>
                <w:color w:val="002060"/>
                <w:sz w:val="24"/>
                <w:szCs w:val="24"/>
              </w:rPr>
            </w:pPr>
            <w:r w:rsidRPr="00D12157">
              <w:rPr>
                <w:rFonts w:cstheme="minorHAnsi"/>
                <w:b/>
                <w:bCs/>
                <w:i/>
                <w:iCs/>
                <w:color w:val="FF0000"/>
                <w:sz w:val="24"/>
                <w:szCs w:val="24"/>
              </w:rPr>
              <w:t>Atenție! Obținerea a zero puncte la acest subcriteriu generează respingerea proiectului</w:t>
            </w:r>
          </w:p>
        </w:tc>
        <w:tc>
          <w:tcPr>
            <w:tcW w:w="1345" w:type="pct"/>
          </w:tcPr>
          <w:p w14:paraId="4087F785" w14:textId="77777777" w:rsidR="00DE6013" w:rsidRPr="00C96E9A" w:rsidRDefault="00DE6013" w:rsidP="00030F2C">
            <w:pPr>
              <w:spacing w:before="60"/>
              <w:jc w:val="both"/>
              <w:rPr>
                <w:rFonts w:cstheme="minorHAnsi"/>
                <w:color w:val="002060"/>
                <w:sz w:val="24"/>
                <w:szCs w:val="24"/>
              </w:rPr>
            </w:pPr>
            <w:r w:rsidRPr="00C96E9A">
              <w:rPr>
                <w:rFonts w:cstheme="minorHAnsi"/>
                <w:color w:val="002060"/>
                <w:sz w:val="24"/>
                <w:szCs w:val="24"/>
              </w:rPr>
              <w:t>Cererea de finanțare</w:t>
            </w:r>
          </w:p>
        </w:tc>
        <w:tc>
          <w:tcPr>
            <w:tcW w:w="287" w:type="pct"/>
          </w:tcPr>
          <w:p w14:paraId="3B2F7E49" w14:textId="5EBC259C" w:rsidR="00DE6013" w:rsidRPr="00DD502B" w:rsidRDefault="00DE6013" w:rsidP="00BF4120">
            <w:pPr>
              <w:spacing w:before="60"/>
              <w:jc w:val="center"/>
              <w:rPr>
                <w:rFonts w:cstheme="minorHAnsi"/>
                <w:color w:val="C00000"/>
                <w:sz w:val="24"/>
                <w:szCs w:val="24"/>
              </w:rPr>
            </w:pPr>
            <w:r>
              <w:rPr>
                <w:rFonts w:cstheme="minorHAnsi"/>
                <w:color w:val="002060"/>
                <w:sz w:val="24"/>
                <w:szCs w:val="24"/>
              </w:rPr>
              <w:t>4</w:t>
            </w:r>
          </w:p>
        </w:tc>
        <w:tc>
          <w:tcPr>
            <w:tcW w:w="267" w:type="pct"/>
          </w:tcPr>
          <w:p w14:paraId="280C8F9C" w14:textId="77777777" w:rsidR="00DE6013" w:rsidRPr="00DD502B" w:rsidRDefault="00DE6013" w:rsidP="00030F2C">
            <w:pPr>
              <w:spacing w:before="60"/>
              <w:jc w:val="right"/>
              <w:rPr>
                <w:rFonts w:cstheme="minorHAnsi"/>
                <w:color w:val="C00000"/>
                <w:sz w:val="24"/>
                <w:szCs w:val="24"/>
              </w:rPr>
            </w:pPr>
          </w:p>
        </w:tc>
      </w:tr>
      <w:tr w:rsidR="00DE6013" w:rsidRPr="00DD502B" w14:paraId="4493815E" w14:textId="77777777" w:rsidTr="00BB42DB">
        <w:tc>
          <w:tcPr>
            <w:tcW w:w="687" w:type="pct"/>
            <w:vMerge/>
            <w:shd w:val="clear" w:color="auto" w:fill="auto"/>
          </w:tcPr>
          <w:p w14:paraId="4029AE34" w14:textId="77777777" w:rsidR="00DE6013" w:rsidRPr="00DD502B" w:rsidRDefault="00DE6013" w:rsidP="00030F2C">
            <w:pPr>
              <w:spacing w:before="60"/>
              <w:jc w:val="both"/>
              <w:rPr>
                <w:rFonts w:cstheme="minorHAnsi"/>
                <w:color w:val="C00000"/>
                <w:sz w:val="24"/>
                <w:szCs w:val="24"/>
              </w:rPr>
            </w:pPr>
          </w:p>
        </w:tc>
        <w:tc>
          <w:tcPr>
            <w:tcW w:w="2414" w:type="pct"/>
            <w:shd w:val="clear" w:color="auto" w:fill="auto"/>
          </w:tcPr>
          <w:p w14:paraId="1A0CCB5F" w14:textId="77777777" w:rsidR="00DE6013" w:rsidRPr="00C96E9A" w:rsidRDefault="00DE6013" w:rsidP="00030F2C">
            <w:pPr>
              <w:spacing w:before="60"/>
              <w:jc w:val="both"/>
              <w:rPr>
                <w:rFonts w:cstheme="minorHAnsi"/>
                <w:b/>
                <w:bCs/>
                <w:color w:val="002060"/>
                <w:sz w:val="24"/>
                <w:szCs w:val="24"/>
              </w:rPr>
            </w:pPr>
            <w:r w:rsidRPr="00C96E9A">
              <w:rPr>
                <w:rFonts w:cstheme="minorHAnsi"/>
                <w:b/>
                <w:bCs/>
                <w:color w:val="002060"/>
                <w:sz w:val="24"/>
                <w:szCs w:val="24"/>
              </w:rPr>
              <w:t xml:space="preserve">B. Justificare necesității/ oportunității proiectului </w:t>
            </w:r>
          </w:p>
          <w:p w14:paraId="77E2C41D" w14:textId="72FBBBFE" w:rsidR="00DE6013" w:rsidRPr="00C96E9A" w:rsidRDefault="00DE6013" w:rsidP="003355C9">
            <w:pPr>
              <w:pStyle w:val="ListParagraph"/>
              <w:numPr>
                <w:ilvl w:val="0"/>
                <w:numId w:val="70"/>
              </w:numPr>
              <w:spacing w:before="60"/>
              <w:jc w:val="both"/>
              <w:rPr>
                <w:rFonts w:cstheme="minorHAnsi"/>
                <w:color w:val="002060"/>
                <w:sz w:val="24"/>
                <w:szCs w:val="24"/>
              </w:rPr>
            </w:pPr>
            <w:r w:rsidRPr="00C96E9A">
              <w:rPr>
                <w:rFonts w:cstheme="minorHAnsi"/>
                <w:color w:val="002060"/>
                <w:sz w:val="24"/>
                <w:szCs w:val="24"/>
              </w:rPr>
              <w:t>proiectul descrie necesitatea/necesitățile si oportunitatea investițiilor propuse conform tipologiei unității sanitare (grupul țintă vizat), serviciile medicale pe care le furnizează, personalul medical și nemedical relevant și modul în care acestea vor fi soluționate prin implementarea proiectului – maxim 4 puncte;</w:t>
            </w:r>
          </w:p>
          <w:p w14:paraId="4B545FAF" w14:textId="77777777" w:rsidR="00DE6013" w:rsidRPr="00C96E9A" w:rsidRDefault="00DE6013" w:rsidP="003355C9">
            <w:pPr>
              <w:pStyle w:val="ListParagraph"/>
              <w:numPr>
                <w:ilvl w:val="0"/>
                <w:numId w:val="70"/>
              </w:numPr>
              <w:spacing w:before="60"/>
              <w:jc w:val="both"/>
              <w:rPr>
                <w:rFonts w:cstheme="minorHAnsi"/>
                <w:color w:val="002060"/>
                <w:sz w:val="24"/>
                <w:szCs w:val="24"/>
              </w:rPr>
            </w:pPr>
            <w:r w:rsidRPr="00C96E9A">
              <w:rPr>
                <w:rFonts w:cstheme="minorHAnsi"/>
                <w:color w:val="002060"/>
                <w:sz w:val="24"/>
                <w:szCs w:val="24"/>
              </w:rPr>
              <w:t>proiectul nu descrie necesitatea/necesitățile si oportunitatea investițiilor propuse conform tipologiei unității sanitare grupul țintă vizat), serviciile medicale pe care le furnizează, personalul medical și nemedical relevant și modul în care acestea vor fi soluționate prin implementarea proiectului – 0 puncte.</w:t>
            </w:r>
          </w:p>
          <w:p w14:paraId="7EE7A7B8" w14:textId="77777777" w:rsidR="00DE6013" w:rsidRPr="002D1C97" w:rsidRDefault="00DE6013" w:rsidP="00D12157">
            <w:pPr>
              <w:spacing w:before="60"/>
              <w:jc w:val="both"/>
              <w:rPr>
                <w:rFonts w:cstheme="minorHAnsi"/>
                <w:b/>
                <w:bCs/>
                <w:color w:val="FF0000"/>
                <w:sz w:val="24"/>
                <w:szCs w:val="24"/>
              </w:rPr>
            </w:pPr>
            <w:r w:rsidRPr="00D12157">
              <w:rPr>
                <w:rFonts w:cstheme="minorHAnsi"/>
                <w:b/>
                <w:bCs/>
                <w:color w:val="FF0000"/>
                <w:sz w:val="24"/>
                <w:szCs w:val="24"/>
              </w:rPr>
              <w:t>Atenție! Obținerea a zero puncte la acest subcriteriu generează respingerea proiectului</w:t>
            </w:r>
          </w:p>
        </w:tc>
        <w:tc>
          <w:tcPr>
            <w:tcW w:w="1345" w:type="pct"/>
          </w:tcPr>
          <w:p w14:paraId="181A344F" w14:textId="77777777" w:rsidR="00DE6013" w:rsidRPr="00C96E9A" w:rsidRDefault="00DE6013" w:rsidP="00030F2C">
            <w:pPr>
              <w:spacing w:before="60"/>
              <w:jc w:val="both"/>
              <w:rPr>
                <w:rFonts w:cstheme="minorHAnsi"/>
                <w:color w:val="002060"/>
                <w:sz w:val="24"/>
                <w:szCs w:val="24"/>
              </w:rPr>
            </w:pPr>
            <w:r w:rsidRPr="00C96E9A">
              <w:rPr>
                <w:rFonts w:cstheme="minorHAnsi"/>
                <w:color w:val="002060"/>
                <w:sz w:val="24"/>
                <w:szCs w:val="24"/>
              </w:rPr>
              <w:t>Cererea de finanțare</w:t>
            </w:r>
          </w:p>
        </w:tc>
        <w:tc>
          <w:tcPr>
            <w:tcW w:w="287" w:type="pct"/>
          </w:tcPr>
          <w:p w14:paraId="405574EB" w14:textId="3E67F5CF" w:rsidR="00DE6013" w:rsidRPr="00DD502B" w:rsidRDefault="00DE6013" w:rsidP="00BF4120">
            <w:pPr>
              <w:spacing w:before="60"/>
              <w:jc w:val="center"/>
              <w:rPr>
                <w:rFonts w:cstheme="minorHAnsi"/>
                <w:color w:val="C00000"/>
                <w:sz w:val="24"/>
                <w:szCs w:val="24"/>
              </w:rPr>
            </w:pPr>
            <w:r>
              <w:rPr>
                <w:rFonts w:cstheme="minorHAnsi"/>
                <w:color w:val="002060"/>
                <w:sz w:val="24"/>
                <w:szCs w:val="24"/>
              </w:rPr>
              <w:t>4</w:t>
            </w:r>
          </w:p>
        </w:tc>
        <w:tc>
          <w:tcPr>
            <w:tcW w:w="267" w:type="pct"/>
          </w:tcPr>
          <w:p w14:paraId="29733A62" w14:textId="77777777" w:rsidR="00DE6013" w:rsidRPr="00DD502B" w:rsidRDefault="00DE6013" w:rsidP="00030F2C">
            <w:pPr>
              <w:spacing w:before="60"/>
              <w:jc w:val="right"/>
              <w:rPr>
                <w:rFonts w:cstheme="minorHAnsi"/>
                <w:color w:val="C00000"/>
                <w:sz w:val="24"/>
                <w:szCs w:val="24"/>
              </w:rPr>
            </w:pPr>
          </w:p>
        </w:tc>
      </w:tr>
      <w:tr w:rsidR="00DE6013" w:rsidRPr="00DD502B" w14:paraId="035B6C62" w14:textId="77777777" w:rsidTr="00BB42DB">
        <w:tc>
          <w:tcPr>
            <w:tcW w:w="687" w:type="pct"/>
            <w:vMerge/>
            <w:shd w:val="clear" w:color="auto" w:fill="auto"/>
          </w:tcPr>
          <w:p w14:paraId="7D0C5DA7" w14:textId="77777777" w:rsidR="00DE6013" w:rsidRPr="00DD502B" w:rsidRDefault="00DE6013" w:rsidP="004C498E">
            <w:pPr>
              <w:spacing w:before="60"/>
              <w:jc w:val="both"/>
              <w:rPr>
                <w:rFonts w:cstheme="minorHAnsi"/>
                <w:color w:val="C00000"/>
                <w:sz w:val="24"/>
                <w:szCs w:val="24"/>
              </w:rPr>
            </w:pPr>
          </w:p>
        </w:tc>
        <w:tc>
          <w:tcPr>
            <w:tcW w:w="2414" w:type="pct"/>
            <w:shd w:val="clear" w:color="auto" w:fill="auto"/>
          </w:tcPr>
          <w:p w14:paraId="46C9D451" w14:textId="77777777" w:rsidR="00DE6013" w:rsidRPr="009D7A5C" w:rsidRDefault="00DE6013" w:rsidP="004C498E">
            <w:pPr>
              <w:spacing w:before="60"/>
              <w:jc w:val="both"/>
              <w:rPr>
                <w:rFonts w:cstheme="minorHAnsi"/>
                <w:b/>
                <w:bCs/>
                <w:color w:val="002060"/>
                <w:sz w:val="24"/>
                <w:szCs w:val="24"/>
              </w:rPr>
            </w:pPr>
            <w:r w:rsidRPr="009D7A5C">
              <w:rPr>
                <w:rFonts w:cstheme="minorHAnsi"/>
                <w:b/>
                <w:bCs/>
                <w:color w:val="002060"/>
                <w:sz w:val="24"/>
                <w:szCs w:val="24"/>
              </w:rPr>
              <w:t>C. Contribuția proiectului la atingerea obiectivului specific RSO4.5</w:t>
            </w:r>
          </w:p>
          <w:p w14:paraId="47E3059C" w14:textId="354DEDD3" w:rsidR="00DE6013" w:rsidRPr="009D7A5C" w:rsidRDefault="00DE6013" w:rsidP="004C498E">
            <w:pPr>
              <w:pStyle w:val="ListParagraph"/>
              <w:numPr>
                <w:ilvl w:val="0"/>
                <w:numId w:val="122"/>
              </w:numPr>
              <w:spacing w:before="60"/>
              <w:jc w:val="both"/>
              <w:rPr>
                <w:rFonts w:cstheme="minorHAnsi"/>
                <w:color w:val="002060"/>
                <w:sz w:val="24"/>
                <w:szCs w:val="24"/>
              </w:rPr>
            </w:pPr>
            <w:r w:rsidRPr="009D7A5C">
              <w:rPr>
                <w:rFonts w:cstheme="minorHAnsi"/>
                <w:color w:val="002060"/>
                <w:sz w:val="24"/>
                <w:szCs w:val="24"/>
              </w:rPr>
              <w:t xml:space="preserve">proiectul descrie modul în care acesta contribuie la atingerea obiectivului specific RSO4.5 - 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 maxim - </w:t>
            </w:r>
            <w:r>
              <w:rPr>
                <w:rFonts w:cstheme="minorHAnsi"/>
                <w:color w:val="002060"/>
                <w:sz w:val="24"/>
                <w:szCs w:val="24"/>
              </w:rPr>
              <w:t>2</w:t>
            </w:r>
            <w:r w:rsidRPr="009D7A5C">
              <w:rPr>
                <w:rFonts w:cstheme="minorHAnsi"/>
                <w:color w:val="002060"/>
                <w:sz w:val="24"/>
                <w:szCs w:val="24"/>
              </w:rPr>
              <w:t xml:space="preserve"> puncte;</w:t>
            </w:r>
          </w:p>
          <w:p w14:paraId="5E71BC03" w14:textId="3252BA94" w:rsidR="00DE6013" w:rsidRPr="00D80976" w:rsidRDefault="00DE6013" w:rsidP="00D80976">
            <w:pPr>
              <w:pStyle w:val="ListParagraph"/>
              <w:numPr>
                <w:ilvl w:val="0"/>
                <w:numId w:val="122"/>
              </w:numPr>
              <w:spacing w:before="60"/>
              <w:jc w:val="both"/>
              <w:rPr>
                <w:rFonts w:cstheme="minorHAnsi"/>
                <w:b/>
                <w:bCs/>
                <w:color w:val="FF0000"/>
                <w:sz w:val="24"/>
                <w:szCs w:val="24"/>
              </w:rPr>
            </w:pPr>
            <w:r w:rsidRPr="009D7A5C">
              <w:rPr>
                <w:rFonts w:cstheme="minorHAnsi"/>
                <w:color w:val="002060"/>
                <w:sz w:val="24"/>
                <w:szCs w:val="24"/>
              </w:rPr>
              <w:t>proiectul NU descrie modul în care acesta contribuie la atingerea obiectivului specific RSO4.5 - 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 0 puncte.</w:t>
            </w:r>
          </w:p>
        </w:tc>
        <w:tc>
          <w:tcPr>
            <w:tcW w:w="1345" w:type="pct"/>
          </w:tcPr>
          <w:p w14:paraId="4C46B21B" w14:textId="5CB0CED6" w:rsidR="00DE6013" w:rsidRDefault="00DE6013" w:rsidP="004C498E">
            <w:pPr>
              <w:spacing w:before="60"/>
              <w:jc w:val="both"/>
              <w:rPr>
                <w:rFonts w:cstheme="minorHAnsi"/>
                <w:color w:val="C00000"/>
                <w:sz w:val="24"/>
                <w:szCs w:val="24"/>
              </w:rPr>
            </w:pPr>
            <w:r w:rsidRPr="00C96E9A">
              <w:rPr>
                <w:color w:val="002060"/>
              </w:rPr>
              <w:t>Cererea de finanțare</w:t>
            </w:r>
          </w:p>
        </w:tc>
        <w:tc>
          <w:tcPr>
            <w:tcW w:w="287" w:type="pct"/>
          </w:tcPr>
          <w:p w14:paraId="4F2B88AE" w14:textId="09A99983" w:rsidR="00DE6013" w:rsidRPr="00644B84" w:rsidRDefault="00DE6013" w:rsidP="004C498E">
            <w:pPr>
              <w:spacing w:before="60"/>
              <w:jc w:val="center"/>
              <w:rPr>
                <w:rFonts w:cstheme="minorHAnsi"/>
                <w:color w:val="002060"/>
                <w:sz w:val="24"/>
                <w:szCs w:val="24"/>
              </w:rPr>
            </w:pPr>
            <w:r w:rsidRPr="00F3516A">
              <w:rPr>
                <w:rFonts w:cstheme="minorHAnsi"/>
                <w:color w:val="002060"/>
                <w:sz w:val="24"/>
                <w:szCs w:val="24"/>
              </w:rPr>
              <w:t>2</w:t>
            </w:r>
          </w:p>
        </w:tc>
        <w:tc>
          <w:tcPr>
            <w:tcW w:w="267" w:type="pct"/>
          </w:tcPr>
          <w:p w14:paraId="54275101" w14:textId="77777777" w:rsidR="00DE6013" w:rsidRPr="00DD502B" w:rsidRDefault="00DE6013" w:rsidP="004C498E">
            <w:pPr>
              <w:spacing w:before="60"/>
              <w:jc w:val="right"/>
              <w:rPr>
                <w:rFonts w:cstheme="minorHAnsi"/>
                <w:color w:val="C00000"/>
                <w:sz w:val="24"/>
                <w:szCs w:val="24"/>
              </w:rPr>
            </w:pPr>
          </w:p>
        </w:tc>
      </w:tr>
      <w:tr w:rsidR="004C498E" w:rsidRPr="00DD502B" w14:paraId="42D8C112" w14:textId="77777777" w:rsidTr="00BB42DB">
        <w:tc>
          <w:tcPr>
            <w:tcW w:w="687" w:type="pct"/>
            <w:shd w:val="clear" w:color="auto" w:fill="auto"/>
          </w:tcPr>
          <w:p w14:paraId="69D6BCBA" w14:textId="77777777" w:rsidR="004C498E" w:rsidRPr="000675C9" w:rsidRDefault="004C498E" w:rsidP="004C498E">
            <w:pPr>
              <w:spacing w:before="60"/>
              <w:jc w:val="both"/>
              <w:rPr>
                <w:rFonts w:cstheme="minorHAnsi"/>
                <w:b/>
                <w:bCs/>
                <w:color w:val="002060"/>
                <w:sz w:val="24"/>
                <w:szCs w:val="24"/>
              </w:rPr>
            </w:pPr>
            <w:r w:rsidRPr="000675C9">
              <w:rPr>
                <w:rFonts w:cstheme="minorHAnsi"/>
                <w:color w:val="002060"/>
                <w:sz w:val="24"/>
                <w:szCs w:val="24"/>
              </w:rPr>
              <w:t xml:space="preserve">Subcriteriul 1.2. Relevanța din </w:t>
            </w:r>
            <w:r w:rsidRPr="000675C9">
              <w:rPr>
                <w:rFonts w:cstheme="minorHAnsi"/>
                <w:color w:val="002060"/>
                <w:sz w:val="24"/>
                <w:szCs w:val="24"/>
              </w:rPr>
              <w:lastRenderedPageBreak/>
              <w:t>perspectiva unității sanitare sprijinite</w:t>
            </w:r>
          </w:p>
        </w:tc>
        <w:tc>
          <w:tcPr>
            <w:tcW w:w="2414" w:type="pct"/>
          </w:tcPr>
          <w:p w14:paraId="6E1313A5" w14:textId="2ACC9689" w:rsidR="004C498E" w:rsidRPr="000675C9" w:rsidRDefault="004C498E" w:rsidP="004C498E">
            <w:pPr>
              <w:spacing w:before="60"/>
              <w:jc w:val="both"/>
              <w:rPr>
                <w:rFonts w:cstheme="minorHAnsi"/>
                <w:b/>
                <w:bCs/>
                <w:color w:val="002060"/>
                <w:sz w:val="24"/>
                <w:szCs w:val="24"/>
              </w:rPr>
            </w:pPr>
            <w:r w:rsidRPr="000675C9">
              <w:rPr>
                <w:rFonts w:cstheme="minorHAnsi"/>
                <w:b/>
                <w:bCs/>
                <w:color w:val="002060"/>
                <w:sz w:val="24"/>
                <w:szCs w:val="24"/>
              </w:rPr>
              <w:lastRenderedPageBreak/>
              <w:t>Relevanță din perspectiva nivelului de clasificare al unității sanitare conform Ordinului ministrului sănătății nr. 1764/2006, cu modificările și completările ulterioare.</w:t>
            </w:r>
          </w:p>
          <w:p w14:paraId="278A64A8" w14:textId="50420B90" w:rsidR="00E5002F" w:rsidRPr="00E5002F" w:rsidRDefault="00E5002F" w:rsidP="00E5002F">
            <w:pPr>
              <w:pStyle w:val="ListParagraph"/>
              <w:numPr>
                <w:ilvl w:val="0"/>
                <w:numId w:val="118"/>
              </w:numPr>
              <w:spacing w:before="60"/>
              <w:jc w:val="both"/>
              <w:rPr>
                <w:rFonts w:cstheme="minorHAnsi"/>
                <w:color w:val="002060"/>
                <w:sz w:val="24"/>
                <w:szCs w:val="24"/>
              </w:rPr>
            </w:pPr>
            <w:r w:rsidRPr="00E5002F">
              <w:rPr>
                <w:rFonts w:cstheme="minorHAnsi"/>
                <w:color w:val="002060"/>
                <w:sz w:val="24"/>
                <w:szCs w:val="24"/>
              </w:rPr>
              <w:lastRenderedPageBreak/>
              <w:t>unitatea sanitară este încadrată în categoria spital de urgență cu nivel de competentă III - 3 puncte;</w:t>
            </w:r>
          </w:p>
          <w:p w14:paraId="034446B8" w14:textId="5E0F1B6C" w:rsidR="00E5002F" w:rsidRPr="00E5002F" w:rsidRDefault="00E5002F" w:rsidP="00E5002F">
            <w:pPr>
              <w:pStyle w:val="ListParagraph"/>
              <w:numPr>
                <w:ilvl w:val="0"/>
                <w:numId w:val="118"/>
              </w:numPr>
              <w:spacing w:before="60"/>
              <w:jc w:val="both"/>
              <w:rPr>
                <w:rFonts w:cstheme="minorHAnsi"/>
                <w:color w:val="002060"/>
                <w:sz w:val="24"/>
                <w:szCs w:val="24"/>
              </w:rPr>
            </w:pPr>
            <w:r w:rsidRPr="00E5002F">
              <w:rPr>
                <w:rFonts w:cstheme="minorHAnsi"/>
                <w:color w:val="002060"/>
                <w:sz w:val="24"/>
                <w:szCs w:val="24"/>
              </w:rPr>
              <w:t xml:space="preserve">unitatea sanitară este încadrată  în categoria spital de urgență cu nivel de competentă I </w:t>
            </w:r>
            <w:r w:rsidR="008B5B4D">
              <w:rPr>
                <w:rFonts w:cstheme="minorHAnsi"/>
                <w:color w:val="002060"/>
                <w:sz w:val="24"/>
                <w:szCs w:val="24"/>
              </w:rPr>
              <w:t xml:space="preserve">A/I B </w:t>
            </w:r>
            <w:r w:rsidRPr="00E5002F">
              <w:rPr>
                <w:rFonts w:cstheme="minorHAnsi"/>
                <w:color w:val="002060"/>
                <w:sz w:val="24"/>
                <w:szCs w:val="24"/>
              </w:rPr>
              <w:t>sau II</w:t>
            </w:r>
            <w:r w:rsidR="008B5B4D">
              <w:rPr>
                <w:rFonts w:cstheme="minorHAnsi"/>
                <w:color w:val="002060"/>
                <w:sz w:val="24"/>
                <w:szCs w:val="24"/>
              </w:rPr>
              <w:t xml:space="preserve"> A/II B</w:t>
            </w:r>
            <w:r w:rsidRPr="00E5002F">
              <w:rPr>
                <w:rFonts w:cstheme="minorHAnsi"/>
                <w:color w:val="002060"/>
                <w:sz w:val="24"/>
                <w:szCs w:val="24"/>
              </w:rPr>
              <w:t xml:space="preserve"> - 2 puncte</w:t>
            </w:r>
            <w:r>
              <w:rPr>
                <w:rFonts w:cstheme="minorHAnsi"/>
                <w:color w:val="002060"/>
                <w:sz w:val="24"/>
                <w:szCs w:val="24"/>
                <w:lang w:val="en-US"/>
              </w:rPr>
              <w:t>;</w:t>
            </w:r>
          </w:p>
          <w:p w14:paraId="6D59B178" w14:textId="2BBD503B" w:rsidR="00E5002F" w:rsidRPr="00E5002F" w:rsidRDefault="00E5002F" w:rsidP="00E5002F">
            <w:pPr>
              <w:pStyle w:val="ListParagraph"/>
              <w:numPr>
                <w:ilvl w:val="0"/>
                <w:numId w:val="118"/>
              </w:numPr>
              <w:spacing w:before="60"/>
              <w:jc w:val="both"/>
              <w:rPr>
                <w:rFonts w:cstheme="minorHAnsi"/>
                <w:color w:val="002060"/>
                <w:sz w:val="24"/>
                <w:szCs w:val="24"/>
              </w:rPr>
            </w:pPr>
            <w:r w:rsidRPr="00E5002F">
              <w:rPr>
                <w:rFonts w:cstheme="minorHAnsi"/>
                <w:color w:val="002060"/>
                <w:sz w:val="24"/>
                <w:szCs w:val="24"/>
              </w:rPr>
              <w:t>unitatea sanitară NU este încadrată în categoria I</w:t>
            </w:r>
            <w:r w:rsidR="008B5B4D">
              <w:rPr>
                <w:rFonts w:cstheme="minorHAnsi"/>
                <w:color w:val="002060"/>
                <w:sz w:val="24"/>
                <w:szCs w:val="24"/>
              </w:rPr>
              <w:t xml:space="preserve"> A/ I B</w:t>
            </w:r>
            <w:r w:rsidRPr="00E5002F">
              <w:rPr>
                <w:rFonts w:cstheme="minorHAnsi"/>
                <w:color w:val="002060"/>
                <w:sz w:val="24"/>
                <w:szCs w:val="24"/>
              </w:rPr>
              <w:t xml:space="preserve">, II </w:t>
            </w:r>
            <w:r w:rsidR="008B5B4D">
              <w:rPr>
                <w:rFonts w:cstheme="minorHAnsi"/>
                <w:color w:val="002060"/>
                <w:sz w:val="24"/>
                <w:szCs w:val="24"/>
              </w:rPr>
              <w:t xml:space="preserve">A/ II B </w:t>
            </w:r>
            <w:r w:rsidRPr="00E5002F">
              <w:rPr>
                <w:rFonts w:cstheme="minorHAnsi"/>
                <w:color w:val="002060"/>
                <w:sz w:val="24"/>
                <w:szCs w:val="24"/>
              </w:rPr>
              <w:t>sau III – 0 puncte</w:t>
            </w:r>
            <w:r>
              <w:rPr>
                <w:rFonts w:cstheme="minorHAnsi"/>
                <w:color w:val="002060"/>
                <w:sz w:val="24"/>
                <w:szCs w:val="24"/>
              </w:rPr>
              <w:t>.</w:t>
            </w:r>
          </w:p>
          <w:p w14:paraId="01EE34C8" w14:textId="07F9DFFB" w:rsidR="004C498E" w:rsidRPr="00D80976" w:rsidRDefault="004C498E" w:rsidP="00C96E9A">
            <w:pPr>
              <w:pStyle w:val="ListParagraph"/>
              <w:spacing w:before="60"/>
              <w:jc w:val="both"/>
              <w:rPr>
                <w:rFonts w:cstheme="minorHAnsi"/>
                <w:color w:val="002060"/>
                <w:sz w:val="24"/>
                <w:szCs w:val="24"/>
              </w:rPr>
            </w:pPr>
          </w:p>
        </w:tc>
        <w:tc>
          <w:tcPr>
            <w:tcW w:w="1345" w:type="pct"/>
          </w:tcPr>
          <w:p w14:paraId="2A6B93F4" w14:textId="77777777" w:rsidR="004C498E" w:rsidRPr="00E611C0" w:rsidRDefault="004C498E" w:rsidP="004C498E">
            <w:pPr>
              <w:spacing w:before="60"/>
              <w:jc w:val="both"/>
              <w:rPr>
                <w:rFonts w:cstheme="minorHAnsi"/>
                <w:color w:val="002060"/>
                <w:sz w:val="24"/>
                <w:szCs w:val="24"/>
              </w:rPr>
            </w:pPr>
            <w:r w:rsidRPr="00E611C0">
              <w:rPr>
                <w:rFonts w:cstheme="minorHAnsi"/>
                <w:color w:val="002060"/>
                <w:sz w:val="24"/>
                <w:szCs w:val="24"/>
              </w:rPr>
              <w:lastRenderedPageBreak/>
              <w:t>Cererea de finanțare</w:t>
            </w:r>
          </w:p>
          <w:p w14:paraId="7C17D36D" w14:textId="7EC8CA0F" w:rsidR="004C498E" w:rsidRPr="00E611C0" w:rsidRDefault="004C498E" w:rsidP="004C498E">
            <w:pPr>
              <w:spacing w:before="60"/>
              <w:jc w:val="both"/>
              <w:rPr>
                <w:rFonts w:cstheme="minorHAnsi"/>
                <w:color w:val="002060"/>
                <w:sz w:val="24"/>
                <w:szCs w:val="24"/>
              </w:rPr>
            </w:pPr>
            <w:r w:rsidRPr="00E611C0">
              <w:rPr>
                <w:rFonts w:cstheme="minorHAnsi"/>
                <w:color w:val="002060"/>
                <w:sz w:val="24"/>
                <w:szCs w:val="24"/>
              </w:rPr>
              <w:t xml:space="preserve">Anexa </w:t>
            </w:r>
            <w:r w:rsidR="00CF3F57" w:rsidRPr="00E611C0">
              <w:rPr>
                <w:rFonts w:cstheme="minorHAnsi"/>
                <w:color w:val="002060"/>
                <w:sz w:val="24"/>
                <w:szCs w:val="24"/>
              </w:rPr>
              <w:t>1</w:t>
            </w:r>
            <w:r w:rsidR="00CF3F57">
              <w:rPr>
                <w:rFonts w:cstheme="minorHAnsi"/>
                <w:color w:val="002060"/>
                <w:sz w:val="24"/>
                <w:szCs w:val="24"/>
              </w:rPr>
              <w:t>4</w:t>
            </w:r>
            <w:r w:rsidR="00CF3F57" w:rsidRPr="00E611C0">
              <w:rPr>
                <w:rFonts w:cstheme="minorHAnsi"/>
                <w:color w:val="002060"/>
                <w:sz w:val="24"/>
                <w:szCs w:val="24"/>
              </w:rPr>
              <w:t xml:space="preserve"> </w:t>
            </w:r>
            <w:r w:rsidRPr="00E611C0">
              <w:rPr>
                <w:rFonts w:cstheme="minorHAnsi"/>
                <w:color w:val="002060"/>
                <w:sz w:val="24"/>
                <w:szCs w:val="24"/>
              </w:rPr>
              <w:t>Tabel centralizator date calcul subcriterii</w:t>
            </w:r>
          </w:p>
          <w:p w14:paraId="391700FF" w14:textId="77777777" w:rsidR="004C498E" w:rsidRPr="00E611C0" w:rsidRDefault="004C498E" w:rsidP="004C498E">
            <w:pPr>
              <w:rPr>
                <w:rFonts w:cstheme="minorHAnsi"/>
                <w:color w:val="002060"/>
                <w:sz w:val="24"/>
                <w:szCs w:val="24"/>
              </w:rPr>
            </w:pPr>
          </w:p>
          <w:p w14:paraId="428E0EFA" w14:textId="77777777" w:rsidR="004C498E" w:rsidRPr="00D80976" w:rsidRDefault="004C498E" w:rsidP="004C498E">
            <w:pPr>
              <w:rPr>
                <w:rFonts w:cstheme="minorHAnsi"/>
                <w:color w:val="002060"/>
                <w:sz w:val="24"/>
                <w:szCs w:val="24"/>
              </w:rPr>
            </w:pPr>
            <w:r w:rsidRPr="00D80976">
              <w:rPr>
                <w:rFonts w:cstheme="minorHAnsi"/>
                <w:color w:val="002060"/>
                <w:sz w:val="24"/>
                <w:szCs w:val="24"/>
              </w:rPr>
              <w:lastRenderedPageBreak/>
              <w:t>Informații = Se va indica:</w:t>
            </w:r>
          </w:p>
          <w:p w14:paraId="5EE16C94" w14:textId="77777777" w:rsidR="004C498E" w:rsidRPr="00D80976" w:rsidRDefault="004C498E" w:rsidP="004C498E">
            <w:pPr>
              <w:rPr>
                <w:rFonts w:cstheme="minorHAnsi"/>
                <w:color w:val="002060"/>
                <w:sz w:val="24"/>
                <w:szCs w:val="24"/>
              </w:rPr>
            </w:pPr>
          </w:p>
          <w:p w14:paraId="090F48DA" w14:textId="77777777" w:rsidR="004C498E" w:rsidRPr="008B5B4D" w:rsidRDefault="004C498E" w:rsidP="00D80976">
            <w:pPr>
              <w:pStyle w:val="ListParagraph"/>
              <w:numPr>
                <w:ilvl w:val="0"/>
                <w:numId w:val="120"/>
              </w:numPr>
              <w:jc w:val="both"/>
              <w:rPr>
                <w:rFonts w:cstheme="minorHAnsi"/>
                <w:color w:val="002060"/>
                <w:sz w:val="24"/>
                <w:szCs w:val="24"/>
              </w:rPr>
            </w:pPr>
            <w:r w:rsidRPr="008B5B4D">
              <w:rPr>
                <w:rFonts w:cstheme="minorHAnsi"/>
                <w:color w:val="002060"/>
                <w:sz w:val="24"/>
                <w:szCs w:val="24"/>
              </w:rPr>
              <w:t>Nivelul de clasificare al spitalului conform Ordinului ministrului sănătății nr. 1764/2006, cu modificările și completările ulterioare;</w:t>
            </w:r>
          </w:p>
          <w:p w14:paraId="2A6A99EE" w14:textId="77777777" w:rsidR="004C498E" w:rsidRPr="004A598F" w:rsidRDefault="004C498E" w:rsidP="004C498E">
            <w:pPr>
              <w:rPr>
                <w:rFonts w:cstheme="minorHAnsi"/>
                <w:sz w:val="24"/>
                <w:szCs w:val="24"/>
              </w:rPr>
            </w:pPr>
            <w:r w:rsidRPr="008B5B4D">
              <w:rPr>
                <w:rFonts w:cstheme="minorHAnsi"/>
                <w:color w:val="002060"/>
                <w:sz w:val="24"/>
                <w:szCs w:val="24"/>
              </w:rPr>
              <w:t>De asemenea, se vor atașa documente justificative care să ateste clasificarea spitalului conform  Ordinului ministrului sănătății nr. 1764/2006, cu modificările și completările ulterioare</w:t>
            </w:r>
            <w:r w:rsidRPr="004A598F">
              <w:rPr>
                <w:rFonts w:cstheme="minorHAnsi"/>
                <w:sz w:val="24"/>
                <w:szCs w:val="24"/>
              </w:rPr>
              <w:t xml:space="preserve"> </w:t>
            </w:r>
          </w:p>
        </w:tc>
        <w:tc>
          <w:tcPr>
            <w:tcW w:w="287" w:type="pct"/>
          </w:tcPr>
          <w:p w14:paraId="56A004EB" w14:textId="763EA10E" w:rsidR="004C498E" w:rsidRPr="00DD502B" w:rsidRDefault="000675C9" w:rsidP="004C498E">
            <w:pPr>
              <w:spacing w:before="60"/>
              <w:jc w:val="center"/>
              <w:rPr>
                <w:rFonts w:cstheme="minorHAnsi"/>
                <w:color w:val="002060"/>
                <w:sz w:val="24"/>
                <w:szCs w:val="24"/>
              </w:rPr>
            </w:pPr>
            <w:r>
              <w:rPr>
                <w:rFonts w:cstheme="minorHAnsi"/>
                <w:color w:val="002060"/>
                <w:sz w:val="24"/>
                <w:szCs w:val="24"/>
              </w:rPr>
              <w:lastRenderedPageBreak/>
              <w:t>3</w:t>
            </w:r>
          </w:p>
        </w:tc>
        <w:tc>
          <w:tcPr>
            <w:tcW w:w="267" w:type="pct"/>
          </w:tcPr>
          <w:p w14:paraId="53E993D2" w14:textId="77777777" w:rsidR="004C498E" w:rsidRPr="00DD502B" w:rsidRDefault="004C498E" w:rsidP="004C498E">
            <w:pPr>
              <w:spacing w:before="60"/>
              <w:jc w:val="right"/>
              <w:rPr>
                <w:rFonts w:cstheme="minorHAnsi"/>
                <w:color w:val="002060"/>
                <w:sz w:val="24"/>
                <w:szCs w:val="24"/>
              </w:rPr>
            </w:pPr>
          </w:p>
        </w:tc>
      </w:tr>
      <w:tr w:rsidR="003C19BB" w:rsidRPr="00DD502B" w14:paraId="256A1203" w14:textId="77777777" w:rsidTr="00BB42DB">
        <w:tc>
          <w:tcPr>
            <w:tcW w:w="687" w:type="pct"/>
            <w:shd w:val="clear" w:color="auto" w:fill="auto"/>
          </w:tcPr>
          <w:p w14:paraId="1F8A4A9E" w14:textId="77777777" w:rsidR="00B83B64" w:rsidRPr="00B83B64" w:rsidRDefault="00DE6013" w:rsidP="00B83B64">
            <w:pPr>
              <w:spacing w:before="60"/>
              <w:jc w:val="both"/>
              <w:rPr>
                <w:rFonts w:cstheme="minorHAnsi"/>
                <w:b/>
                <w:bCs/>
                <w:color w:val="002060"/>
                <w:sz w:val="24"/>
                <w:szCs w:val="24"/>
              </w:rPr>
            </w:pPr>
            <w:r w:rsidRPr="000675C9">
              <w:rPr>
                <w:rFonts w:cstheme="minorHAnsi"/>
                <w:color w:val="002060"/>
                <w:sz w:val="24"/>
                <w:szCs w:val="24"/>
              </w:rPr>
              <w:t>Subcriteriul 1.</w:t>
            </w:r>
            <w:r>
              <w:rPr>
                <w:rFonts w:cstheme="minorHAnsi"/>
                <w:color w:val="002060"/>
                <w:sz w:val="24"/>
                <w:szCs w:val="24"/>
              </w:rPr>
              <w:t>3</w:t>
            </w:r>
            <w:r w:rsidRPr="000675C9">
              <w:rPr>
                <w:rFonts w:cstheme="minorHAnsi"/>
                <w:color w:val="002060"/>
                <w:sz w:val="24"/>
                <w:szCs w:val="24"/>
              </w:rPr>
              <w:t xml:space="preserve">. </w:t>
            </w:r>
            <w:r w:rsidR="00B83B64" w:rsidRPr="00C96E9A">
              <w:rPr>
                <w:rFonts w:cstheme="minorHAnsi"/>
                <w:color w:val="002060"/>
                <w:sz w:val="24"/>
                <w:szCs w:val="24"/>
              </w:rPr>
              <w:t>Relevanța proiectului din perspectiva localizării investițiilor</w:t>
            </w:r>
            <w:r w:rsidR="00B83B64" w:rsidRPr="00B83B64">
              <w:rPr>
                <w:rFonts w:cstheme="minorHAnsi"/>
                <w:b/>
                <w:bCs/>
                <w:color w:val="002060"/>
                <w:sz w:val="24"/>
                <w:szCs w:val="24"/>
              </w:rPr>
              <w:t xml:space="preserve"> </w:t>
            </w:r>
          </w:p>
          <w:p w14:paraId="20C2BDFB" w14:textId="175D632C" w:rsidR="003C19BB" w:rsidRPr="008406E5" w:rsidRDefault="003C19BB" w:rsidP="004C498E">
            <w:pPr>
              <w:spacing w:before="60"/>
              <w:jc w:val="both"/>
              <w:rPr>
                <w:rFonts w:cstheme="minorHAnsi"/>
                <w:color w:val="002060"/>
                <w:sz w:val="24"/>
                <w:szCs w:val="24"/>
              </w:rPr>
            </w:pPr>
          </w:p>
        </w:tc>
        <w:tc>
          <w:tcPr>
            <w:tcW w:w="2414" w:type="pct"/>
          </w:tcPr>
          <w:p w14:paraId="5E39812D" w14:textId="77777777" w:rsidR="003C19BB" w:rsidRPr="009D7A5C" w:rsidRDefault="003C19BB" w:rsidP="003C19BB">
            <w:pPr>
              <w:spacing w:before="60"/>
              <w:jc w:val="both"/>
              <w:rPr>
                <w:rFonts w:cstheme="minorHAnsi"/>
                <w:b/>
                <w:bCs/>
                <w:color w:val="002060"/>
                <w:sz w:val="24"/>
                <w:szCs w:val="24"/>
              </w:rPr>
            </w:pPr>
            <w:r w:rsidRPr="009D7A5C">
              <w:rPr>
                <w:rFonts w:cstheme="minorHAnsi"/>
                <w:b/>
                <w:bCs/>
                <w:color w:val="002060"/>
                <w:sz w:val="24"/>
                <w:szCs w:val="24"/>
              </w:rPr>
              <w:t xml:space="preserve">Relevanța proiectului din perspectiva localizării investițiilor </w:t>
            </w:r>
          </w:p>
          <w:p w14:paraId="5F1D71F7" w14:textId="20169BF1" w:rsidR="003C19BB" w:rsidRPr="009D7A5C" w:rsidRDefault="003C19BB" w:rsidP="003C19BB">
            <w:pPr>
              <w:numPr>
                <w:ilvl w:val="0"/>
                <w:numId w:val="123"/>
              </w:numPr>
              <w:spacing w:before="60"/>
              <w:jc w:val="both"/>
              <w:rPr>
                <w:rFonts w:cstheme="minorHAnsi"/>
                <w:color w:val="002060"/>
                <w:sz w:val="24"/>
                <w:szCs w:val="24"/>
              </w:rPr>
            </w:pPr>
            <w:r w:rsidRPr="009D7A5C">
              <w:rPr>
                <w:rFonts w:cstheme="minorHAnsi"/>
                <w:color w:val="002060"/>
                <w:sz w:val="24"/>
                <w:szCs w:val="24"/>
              </w:rPr>
              <w:t xml:space="preserve">Unitatea sanitară este localizată în unul din județele </w:t>
            </w:r>
            <w:r w:rsidR="00D8251A" w:rsidRPr="009D7A5C">
              <w:rPr>
                <w:rFonts w:cstheme="minorHAnsi"/>
                <w:color w:val="002060"/>
                <w:sz w:val="24"/>
                <w:szCs w:val="24"/>
              </w:rPr>
              <w:t>în care, în anul 2023</w:t>
            </w:r>
            <w:r w:rsidR="00BC7320" w:rsidRPr="009D7A5C">
              <w:rPr>
                <w:rFonts w:cstheme="minorHAnsi"/>
                <w:color w:val="002060"/>
                <w:sz w:val="24"/>
                <w:szCs w:val="24"/>
              </w:rPr>
              <w:t>,</w:t>
            </w:r>
            <w:r w:rsidR="00D8251A" w:rsidRPr="009D7A5C">
              <w:rPr>
                <w:rFonts w:cstheme="minorHAnsi"/>
                <w:color w:val="002060"/>
                <w:sz w:val="24"/>
                <w:szCs w:val="24"/>
              </w:rPr>
              <w:t xml:space="preserve"> s-au înregistrat</w:t>
            </w:r>
            <w:r w:rsidR="00F97566" w:rsidRPr="009D7A5C">
              <w:rPr>
                <w:rFonts w:cstheme="minorHAnsi"/>
                <w:color w:val="002060"/>
                <w:sz w:val="24"/>
                <w:szCs w:val="24"/>
              </w:rPr>
              <w:t xml:space="preserve"> un </w:t>
            </w:r>
            <w:r w:rsidR="00B801BC" w:rsidRPr="009D7A5C">
              <w:rPr>
                <w:rFonts w:cstheme="minorHAnsi"/>
                <w:color w:val="002060"/>
                <w:sz w:val="24"/>
                <w:szCs w:val="24"/>
              </w:rPr>
              <w:t>număr</w:t>
            </w:r>
            <w:r w:rsidR="00F97566" w:rsidRPr="009D7A5C">
              <w:rPr>
                <w:rFonts w:cstheme="minorHAnsi"/>
                <w:color w:val="002060"/>
                <w:sz w:val="24"/>
                <w:szCs w:val="24"/>
              </w:rPr>
              <w:t xml:space="preserve"> mai mare de</w:t>
            </w:r>
            <w:r w:rsidRPr="009D7A5C">
              <w:rPr>
                <w:rFonts w:cstheme="minorHAnsi"/>
                <w:color w:val="002060"/>
                <w:sz w:val="24"/>
                <w:szCs w:val="24"/>
              </w:rPr>
              <w:t xml:space="preserve"> </w:t>
            </w:r>
            <w:r w:rsidR="00B801BC" w:rsidRPr="009D7A5C">
              <w:rPr>
                <w:rFonts w:cstheme="minorHAnsi"/>
                <w:color w:val="002060"/>
                <w:sz w:val="24"/>
                <w:szCs w:val="24"/>
              </w:rPr>
              <w:t>1000 de accidente</w:t>
            </w:r>
            <w:r w:rsidR="00B801BC" w:rsidRPr="009D7A5C">
              <w:rPr>
                <w:rFonts w:cstheme="minorHAnsi"/>
                <w:color w:val="002060"/>
                <w:sz w:val="24"/>
                <w:szCs w:val="24"/>
                <w:u w:val="single"/>
              </w:rPr>
              <w:t xml:space="preserve"> de circulație rutieră cauzatoare de vătămări corporale</w:t>
            </w:r>
            <w:r w:rsidR="00B801BC" w:rsidRPr="009D7A5C">
              <w:rPr>
                <w:rFonts w:cstheme="minorHAnsi"/>
                <w:color w:val="002060"/>
                <w:sz w:val="24"/>
                <w:szCs w:val="24"/>
              </w:rPr>
              <w:t xml:space="preserve"> </w:t>
            </w:r>
            <w:r w:rsidRPr="009D7A5C">
              <w:rPr>
                <w:rFonts w:cstheme="minorHAnsi"/>
                <w:color w:val="002060"/>
                <w:sz w:val="24"/>
                <w:szCs w:val="24"/>
              </w:rPr>
              <w:t>– 6 puncte;</w:t>
            </w:r>
          </w:p>
          <w:p w14:paraId="39D50CF0" w14:textId="10E89A34" w:rsidR="00B801BC" w:rsidRPr="009D7A5C" w:rsidRDefault="00B801BC" w:rsidP="00B801BC">
            <w:pPr>
              <w:numPr>
                <w:ilvl w:val="0"/>
                <w:numId w:val="123"/>
              </w:numPr>
              <w:spacing w:before="60"/>
              <w:jc w:val="both"/>
              <w:rPr>
                <w:rFonts w:cstheme="minorHAnsi"/>
                <w:color w:val="002060"/>
                <w:sz w:val="24"/>
                <w:szCs w:val="24"/>
              </w:rPr>
            </w:pPr>
            <w:r w:rsidRPr="009D7A5C">
              <w:rPr>
                <w:rFonts w:cstheme="minorHAnsi"/>
                <w:color w:val="002060"/>
                <w:sz w:val="24"/>
                <w:szCs w:val="24"/>
              </w:rPr>
              <w:t>Unitatea sanitară este localizată în unul din județele în care, în anul 2023</w:t>
            </w:r>
            <w:r w:rsidR="00BC7320" w:rsidRPr="009D7A5C">
              <w:rPr>
                <w:rFonts w:cstheme="minorHAnsi"/>
                <w:color w:val="002060"/>
                <w:sz w:val="24"/>
                <w:szCs w:val="24"/>
              </w:rPr>
              <w:t>,</w:t>
            </w:r>
            <w:r w:rsidRPr="009D7A5C">
              <w:rPr>
                <w:rFonts w:cstheme="minorHAnsi"/>
                <w:color w:val="002060"/>
                <w:sz w:val="24"/>
                <w:szCs w:val="24"/>
              </w:rPr>
              <w:t xml:space="preserve"> s-au înregistrat un număr mai mare sau egal cu 600, dar mai mic de </w:t>
            </w:r>
            <w:r w:rsidR="00B86436">
              <w:rPr>
                <w:rFonts w:cstheme="minorHAnsi"/>
                <w:color w:val="002060"/>
                <w:sz w:val="24"/>
                <w:szCs w:val="24"/>
              </w:rPr>
              <w:t>1000</w:t>
            </w:r>
            <w:r w:rsidRPr="009D7A5C">
              <w:rPr>
                <w:rFonts w:cstheme="minorHAnsi"/>
                <w:color w:val="002060"/>
                <w:sz w:val="24"/>
                <w:szCs w:val="24"/>
              </w:rPr>
              <w:t xml:space="preserve"> de accidente</w:t>
            </w:r>
            <w:r w:rsidRPr="009D7A5C">
              <w:rPr>
                <w:rFonts w:cstheme="minorHAnsi"/>
                <w:color w:val="002060"/>
                <w:sz w:val="24"/>
                <w:szCs w:val="24"/>
                <w:u w:val="single"/>
              </w:rPr>
              <w:t xml:space="preserve"> de circulație rutieră cauzatoare de vătămări corporale</w:t>
            </w:r>
            <w:r w:rsidR="0077213A" w:rsidRPr="009D7A5C">
              <w:rPr>
                <w:rFonts w:cstheme="minorHAnsi"/>
                <w:color w:val="002060"/>
                <w:sz w:val="24"/>
                <w:szCs w:val="24"/>
                <w:u w:val="single"/>
              </w:rPr>
              <w:t xml:space="preserve"> </w:t>
            </w:r>
            <w:r w:rsidRPr="009D7A5C">
              <w:rPr>
                <w:rFonts w:cstheme="minorHAnsi"/>
                <w:color w:val="002060"/>
                <w:sz w:val="24"/>
                <w:szCs w:val="24"/>
              </w:rPr>
              <w:t>– 4 puncte;</w:t>
            </w:r>
          </w:p>
          <w:p w14:paraId="2E921F16" w14:textId="1F659D35" w:rsidR="00B801BC" w:rsidRPr="009D7A5C" w:rsidRDefault="00B801BC" w:rsidP="00B801BC">
            <w:pPr>
              <w:numPr>
                <w:ilvl w:val="0"/>
                <w:numId w:val="123"/>
              </w:numPr>
              <w:spacing w:before="60"/>
              <w:jc w:val="both"/>
              <w:rPr>
                <w:rFonts w:cstheme="minorHAnsi"/>
                <w:color w:val="002060"/>
                <w:sz w:val="24"/>
                <w:szCs w:val="24"/>
              </w:rPr>
            </w:pPr>
            <w:r w:rsidRPr="009D7A5C">
              <w:rPr>
                <w:rFonts w:cstheme="minorHAnsi"/>
                <w:color w:val="002060"/>
                <w:sz w:val="24"/>
                <w:szCs w:val="24"/>
              </w:rPr>
              <w:t xml:space="preserve">Unitatea sanitară este localizată în unul din județele în care, în anul 2023 s-au înregistrat un număr mai mare </w:t>
            </w:r>
            <w:r w:rsidR="00BC7320" w:rsidRPr="009D7A5C">
              <w:rPr>
                <w:rFonts w:cstheme="minorHAnsi"/>
                <w:color w:val="002060"/>
                <w:sz w:val="24"/>
                <w:szCs w:val="24"/>
              </w:rPr>
              <w:t>sau egal cu</w:t>
            </w:r>
            <w:r w:rsidRPr="009D7A5C">
              <w:rPr>
                <w:rFonts w:cstheme="minorHAnsi"/>
                <w:color w:val="002060"/>
                <w:sz w:val="24"/>
                <w:szCs w:val="24"/>
              </w:rPr>
              <w:t xml:space="preserve"> </w:t>
            </w:r>
            <w:r w:rsidR="00BC7320" w:rsidRPr="009D7A5C">
              <w:rPr>
                <w:rFonts w:cstheme="minorHAnsi"/>
                <w:color w:val="002060"/>
                <w:sz w:val="24"/>
                <w:szCs w:val="24"/>
              </w:rPr>
              <w:t>243</w:t>
            </w:r>
            <w:r w:rsidRPr="009D7A5C">
              <w:rPr>
                <w:rFonts w:cstheme="minorHAnsi"/>
                <w:color w:val="002060"/>
                <w:sz w:val="24"/>
                <w:szCs w:val="24"/>
              </w:rPr>
              <w:t xml:space="preserve">, dar mai mic de </w:t>
            </w:r>
            <w:r w:rsidR="00B86436">
              <w:rPr>
                <w:rFonts w:cstheme="minorHAnsi"/>
                <w:color w:val="002060"/>
                <w:sz w:val="24"/>
                <w:szCs w:val="24"/>
              </w:rPr>
              <w:t>600</w:t>
            </w:r>
            <w:r w:rsidRPr="009D7A5C">
              <w:rPr>
                <w:rFonts w:cstheme="minorHAnsi"/>
                <w:color w:val="002060"/>
                <w:sz w:val="24"/>
                <w:szCs w:val="24"/>
              </w:rPr>
              <w:t xml:space="preserve"> de accidente</w:t>
            </w:r>
            <w:r w:rsidRPr="009D7A5C">
              <w:rPr>
                <w:rFonts w:cstheme="minorHAnsi"/>
                <w:color w:val="002060"/>
                <w:sz w:val="24"/>
                <w:szCs w:val="24"/>
                <w:u w:val="single"/>
              </w:rPr>
              <w:t xml:space="preserve"> de circulație rutieră cauzatoare de vătămări corporale</w:t>
            </w:r>
            <w:r w:rsidR="0077213A" w:rsidRPr="009D7A5C">
              <w:rPr>
                <w:rFonts w:cstheme="minorHAnsi"/>
                <w:color w:val="002060"/>
                <w:sz w:val="24"/>
                <w:szCs w:val="24"/>
                <w:u w:val="single"/>
              </w:rPr>
              <w:t xml:space="preserve"> </w:t>
            </w:r>
            <w:r w:rsidRPr="009D7A5C">
              <w:rPr>
                <w:rFonts w:cstheme="minorHAnsi"/>
                <w:color w:val="002060"/>
                <w:sz w:val="24"/>
                <w:szCs w:val="24"/>
              </w:rPr>
              <w:t>– 2 puncte;</w:t>
            </w:r>
          </w:p>
          <w:p w14:paraId="166DDD58" w14:textId="79AFD552" w:rsidR="00B801BC" w:rsidRPr="009D7A5C" w:rsidRDefault="00B801BC" w:rsidP="00B801BC">
            <w:pPr>
              <w:numPr>
                <w:ilvl w:val="0"/>
                <w:numId w:val="123"/>
              </w:numPr>
              <w:spacing w:before="60"/>
              <w:jc w:val="both"/>
              <w:rPr>
                <w:rFonts w:cstheme="minorHAnsi"/>
                <w:color w:val="002060"/>
                <w:sz w:val="24"/>
                <w:szCs w:val="24"/>
              </w:rPr>
            </w:pPr>
            <w:r w:rsidRPr="009D7A5C">
              <w:rPr>
                <w:rFonts w:cstheme="minorHAnsi"/>
                <w:color w:val="002060"/>
                <w:sz w:val="24"/>
                <w:szCs w:val="24"/>
              </w:rPr>
              <w:t>Unitatea sanitară este localizată în unul din județele în care, în anul 2023 s-au înregistrat un număr mai mic de 243 de accidente</w:t>
            </w:r>
            <w:r w:rsidRPr="009D7A5C">
              <w:rPr>
                <w:rFonts w:cstheme="minorHAnsi"/>
                <w:color w:val="002060"/>
                <w:sz w:val="24"/>
                <w:szCs w:val="24"/>
                <w:u w:val="single"/>
              </w:rPr>
              <w:t xml:space="preserve"> de circulație rutieră cauzatoare de vătămări corporale</w:t>
            </w:r>
            <w:r w:rsidRPr="009D7A5C">
              <w:rPr>
                <w:rFonts w:cstheme="minorHAnsi"/>
                <w:color w:val="002060"/>
                <w:sz w:val="24"/>
                <w:szCs w:val="24"/>
              </w:rPr>
              <w:t xml:space="preserve"> – 0 puncte;</w:t>
            </w:r>
          </w:p>
          <w:p w14:paraId="69FF099E" w14:textId="2CA82283" w:rsidR="003C19BB" w:rsidRPr="009D7A5C" w:rsidRDefault="003C19BB" w:rsidP="003C19BB">
            <w:pPr>
              <w:spacing w:before="60"/>
              <w:jc w:val="both"/>
              <w:rPr>
                <w:rFonts w:cstheme="minorHAnsi"/>
                <w:b/>
                <w:bCs/>
                <w:color w:val="002060"/>
                <w:sz w:val="24"/>
                <w:szCs w:val="24"/>
                <w:highlight w:val="yellow"/>
              </w:rPr>
            </w:pPr>
          </w:p>
        </w:tc>
        <w:tc>
          <w:tcPr>
            <w:tcW w:w="1345" w:type="pct"/>
          </w:tcPr>
          <w:p w14:paraId="59027A87" w14:textId="77777777" w:rsidR="003C19BB" w:rsidRPr="009D7A5C" w:rsidRDefault="003C19BB" w:rsidP="003C19BB">
            <w:pPr>
              <w:rPr>
                <w:color w:val="002060"/>
              </w:rPr>
            </w:pPr>
            <w:r w:rsidRPr="009D7A5C">
              <w:rPr>
                <w:color w:val="002060"/>
              </w:rPr>
              <w:t xml:space="preserve">Cererea de finanțare - </w:t>
            </w:r>
            <w:r w:rsidRPr="009D7A5C">
              <w:rPr>
                <w:b/>
                <w:bCs/>
                <w:color w:val="002060"/>
              </w:rPr>
              <w:t>Localizare proiect</w:t>
            </w:r>
          </w:p>
          <w:p w14:paraId="29B9555E" w14:textId="2A3BB19A" w:rsidR="00501976" w:rsidRPr="009D7A5C" w:rsidRDefault="00501976" w:rsidP="00501976">
            <w:pPr>
              <w:spacing w:before="60"/>
              <w:jc w:val="both"/>
              <w:rPr>
                <w:rFonts w:cstheme="minorHAnsi"/>
                <w:color w:val="002060"/>
                <w:sz w:val="24"/>
                <w:szCs w:val="24"/>
              </w:rPr>
            </w:pPr>
            <w:r w:rsidRPr="009D7A5C">
              <w:rPr>
                <w:rFonts w:cstheme="minorHAnsi"/>
                <w:color w:val="002060"/>
                <w:sz w:val="24"/>
                <w:szCs w:val="24"/>
              </w:rPr>
              <w:t xml:space="preserve">Conform informațiilor Institutului National de Statistica, în anul 2023, </w:t>
            </w:r>
            <w:r w:rsidR="00D8251A" w:rsidRPr="009D7A5C">
              <w:rPr>
                <w:rFonts w:cstheme="minorHAnsi"/>
                <w:color w:val="002060"/>
                <w:sz w:val="24"/>
                <w:szCs w:val="24"/>
              </w:rPr>
              <w:t xml:space="preserve">situația </w:t>
            </w:r>
            <w:r w:rsidRPr="009D7A5C">
              <w:rPr>
                <w:rFonts w:cstheme="minorHAnsi"/>
                <w:color w:val="002060"/>
                <w:sz w:val="24"/>
                <w:szCs w:val="24"/>
                <w:u w:val="single"/>
              </w:rPr>
              <w:t xml:space="preserve">TRN104F - Accidente de </w:t>
            </w:r>
            <w:r w:rsidR="001A0B8E" w:rsidRPr="009D7A5C">
              <w:rPr>
                <w:rFonts w:cstheme="minorHAnsi"/>
                <w:color w:val="002060"/>
                <w:sz w:val="24"/>
                <w:szCs w:val="24"/>
                <w:u w:val="single"/>
              </w:rPr>
              <w:t>circulație</w:t>
            </w:r>
            <w:r w:rsidRPr="009D7A5C">
              <w:rPr>
                <w:rFonts w:cstheme="minorHAnsi"/>
                <w:color w:val="002060"/>
                <w:sz w:val="24"/>
                <w:szCs w:val="24"/>
                <w:u w:val="single"/>
              </w:rPr>
              <w:t xml:space="preserve"> rutier</w:t>
            </w:r>
            <w:r w:rsidR="001A0B8E" w:rsidRPr="009D7A5C">
              <w:rPr>
                <w:rFonts w:cstheme="minorHAnsi"/>
                <w:color w:val="002060"/>
                <w:sz w:val="24"/>
                <w:szCs w:val="24"/>
                <w:u w:val="single"/>
              </w:rPr>
              <w:t>ă</w:t>
            </w:r>
            <w:r w:rsidRPr="009D7A5C">
              <w:rPr>
                <w:rFonts w:cstheme="minorHAnsi"/>
                <w:color w:val="002060"/>
                <w:sz w:val="24"/>
                <w:szCs w:val="24"/>
                <w:u w:val="single"/>
              </w:rPr>
              <w:t xml:space="preserve"> cauzatoare de </w:t>
            </w:r>
            <w:r w:rsidR="001A0B8E" w:rsidRPr="009D7A5C">
              <w:rPr>
                <w:rFonts w:cstheme="minorHAnsi"/>
                <w:color w:val="002060"/>
                <w:sz w:val="24"/>
                <w:szCs w:val="24"/>
                <w:u w:val="single"/>
              </w:rPr>
              <w:t>vătămări</w:t>
            </w:r>
            <w:r w:rsidRPr="009D7A5C">
              <w:rPr>
                <w:rFonts w:cstheme="minorHAnsi"/>
                <w:color w:val="002060"/>
                <w:sz w:val="24"/>
                <w:szCs w:val="24"/>
                <w:u w:val="single"/>
              </w:rPr>
              <w:t xml:space="preserve"> corporale, pe macroregiuni, regiuni de dezvoltare </w:t>
            </w:r>
            <w:r w:rsidR="001A0B8E" w:rsidRPr="009D7A5C">
              <w:rPr>
                <w:rFonts w:cstheme="minorHAnsi"/>
                <w:color w:val="002060"/>
                <w:sz w:val="24"/>
                <w:szCs w:val="24"/>
                <w:u w:val="single"/>
              </w:rPr>
              <w:t>ș</w:t>
            </w:r>
            <w:r w:rsidRPr="009D7A5C">
              <w:rPr>
                <w:rFonts w:cstheme="minorHAnsi"/>
                <w:color w:val="002060"/>
                <w:sz w:val="24"/>
                <w:szCs w:val="24"/>
                <w:u w:val="single"/>
              </w:rPr>
              <w:t xml:space="preserve">i </w:t>
            </w:r>
            <w:r w:rsidR="001A0B8E" w:rsidRPr="009D7A5C">
              <w:rPr>
                <w:rFonts w:cstheme="minorHAnsi"/>
                <w:color w:val="002060"/>
                <w:sz w:val="24"/>
                <w:szCs w:val="24"/>
                <w:u w:val="single"/>
              </w:rPr>
              <w:t>județe</w:t>
            </w:r>
            <w:r w:rsidR="00D8251A" w:rsidRPr="009D7A5C">
              <w:rPr>
                <w:rFonts w:cstheme="minorHAnsi"/>
                <w:color w:val="002060"/>
                <w:sz w:val="24"/>
                <w:szCs w:val="24"/>
                <w:u w:val="single"/>
              </w:rPr>
              <w:t xml:space="preserve"> este următoarea</w:t>
            </w:r>
            <w:r w:rsidRPr="009D7A5C">
              <w:rPr>
                <w:rFonts w:cstheme="minorHAnsi"/>
                <w:color w:val="002060"/>
                <w:sz w:val="24"/>
                <w:szCs w:val="24"/>
              </w:rPr>
              <w:t>:</w:t>
            </w:r>
          </w:p>
          <w:p w14:paraId="22F00F7E" w14:textId="1949AAAB" w:rsidR="00501976" w:rsidRPr="009D7A5C" w:rsidRDefault="00B801BC" w:rsidP="001A0B8E">
            <w:pPr>
              <w:pStyle w:val="ListParagraph"/>
              <w:numPr>
                <w:ilvl w:val="0"/>
                <w:numId w:val="120"/>
              </w:numPr>
              <w:spacing w:before="60"/>
              <w:jc w:val="both"/>
              <w:rPr>
                <w:rFonts w:cstheme="minorHAnsi"/>
                <w:color w:val="002060"/>
                <w:sz w:val="24"/>
                <w:szCs w:val="24"/>
              </w:rPr>
            </w:pPr>
            <w:r w:rsidRPr="009D7A5C">
              <w:rPr>
                <w:rFonts w:cstheme="minorHAnsi"/>
                <w:color w:val="002060"/>
                <w:sz w:val="24"/>
                <w:szCs w:val="24"/>
              </w:rPr>
              <w:t>Egal sau peste</w:t>
            </w:r>
            <w:r w:rsidR="001A0B8E" w:rsidRPr="009D7A5C">
              <w:rPr>
                <w:rFonts w:cstheme="minorHAnsi"/>
                <w:color w:val="002060"/>
                <w:sz w:val="24"/>
                <w:szCs w:val="24"/>
              </w:rPr>
              <w:t xml:space="preserve"> 24</w:t>
            </w:r>
            <w:r w:rsidRPr="009D7A5C">
              <w:rPr>
                <w:rFonts w:cstheme="minorHAnsi"/>
                <w:color w:val="002060"/>
                <w:sz w:val="24"/>
                <w:szCs w:val="24"/>
              </w:rPr>
              <w:t>3</w:t>
            </w:r>
            <w:r w:rsidR="001A0B8E" w:rsidRPr="009D7A5C">
              <w:rPr>
                <w:rFonts w:cstheme="minorHAnsi"/>
                <w:color w:val="002060"/>
                <w:sz w:val="24"/>
                <w:szCs w:val="24"/>
              </w:rPr>
              <w:t xml:space="preserve">, dar mai </w:t>
            </w:r>
            <w:r w:rsidR="00A13DD6" w:rsidRPr="009D7A5C">
              <w:rPr>
                <w:rFonts w:cstheme="minorHAnsi"/>
                <w:color w:val="002060"/>
                <w:sz w:val="24"/>
                <w:szCs w:val="24"/>
              </w:rPr>
              <w:t>puțin</w:t>
            </w:r>
            <w:r w:rsidR="001A0B8E" w:rsidRPr="009D7A5C">
              <w:rPr>
                <w:rFonts w:cstheme="minorHAnsi"/>
                <w:color w:val="002060"/>
                <w:sz w:val="24"/>
                <w:szCs w:val="24"/>
              </w:rPr>
              <w:t xml:space="preserve"> de </w:t>
            </w:r>
            <w:r w:rsidR="00B86436">
              <w:rPr>
                <w:rFonts w:cstheme="minorHAnsi"/>
                <w:color w:val="002060"/>
                <w:sz w:val="24"/>
                <w:szCs w:val="24"/>
              </w:rPr>
              <w:t>600</w:t>
            </w:r>
            <w:r w:rsidR="001A0B8E" w:rsidRPr="009D7A5C">
              <w:rPr>
                <w:rFonts w:cstheme="minorHAnsi"/>
                <w:color w:val="002060"/>
                <w:sz w:val="24"/>
                <w:szCs w:val="24"/>
              </w:rPr>
              <w:t xml:space="preserve"> de accidente</w:t>
            </w:r>
            <w:r w:rsidR="001A0B8E" w:rsidRPr="009D7A5C">
              <w:rPr>
                <w:rFonts w:cstheme="minorHAnsi"/>
                <w:color w:val="002060"/>
                <w:sz w:val="24"/>
                <w:szCs w:val="24"/>
                <w:u w:val="single"/>
              </w:rPr>
              <w:t xml:space="preserve"> cauzatoare de </w:t>
            </w:r>
            <w:r w:rsidR="00A13DD6" w:rsidRPr="009D7A5C">
              <w:rPr>
                <w:rFonts w:cstheme="minorHAnsi"/>
                <w:color w:val="002060"/>
                <w:sz w:val="24"/>
                <w:szCs w:val="24"/>
                <w:u w:val="single"/>
              </w:rPr>
              <w:t>vătămări</w:t>
            </w:r>
            <w:r w:rsidR="001A0B8E" w:rsidRPr="009D7A5C">
              <w:rPr>
                <w:rFonts w:cstheme="minorHAnsi"/>
                <w:color w:val="002060"/>
                <w:sz w:val="24"/>
                <w:szCs w:val="24"/>
                <w:u w:val="single"/>
              </w:rPr>
              <w:t xml:space="preserve"> corporale </w:t>
            </w:r>
            <w:r w:rsidR="00D8251A" w:rsidRPr="009D7A5C">
              <w:rPr>
                <w:rFonts w:cstheme="minorHAnsi"/>
                <w:color w:val="002060"/>
                <w:sz w:val="24"/>
                <w:szCs w:val="24"/>
                <w:u w:val="single"/>
              </w:rPr>
              <w:t>î</w:t>
            </w:r>
            <w:r w:rsidR="001A0B8E" w:rsidRPr="009D7A5C">
              <w:rPr>
                <w:rFonts w:cstheme="minorHAnsi"/>
                <w:color w:val="002060"/>
                <w:sz w:val="24"/>
                <w:szCs w:val="24"/>
                <w:u w:val="single"/>
              </w:rPr>
              <w:t xml:space="preserve">n </w:t>
            </w:r>
            <w:r w:rsidR="00A13DD6" w:rsidRPr="009D7A5C">
              <w:rPr>
                <w:rFonts w:cstheme="minorHAnsi"/>
                <w:color w:val="002060"/>
                <w:sz w:val="24"/>
                <w:szCs w:val="24"/>
                <w:u w:val="single"/>
              </w:rPr>
              <w:t>județele</w:t>
            </w:r>
            <w:r w:rsidR="001A0B8E" w:rsidRPr="009D7A5C">
              <w:rPr>
                <w:rFonts w:cstheme="minorHAnsi"/>
                <w:color w:val="002060"/>
                <w:sz w:val="24"/>
                <w:szCs w:val="24"/>
                <w:u w:val="single"/>
              </w:rPr>
              <w:t xml:space="preserve">: Covasna, Alba, </w:t>
            </w:r>
            <w:r w:rsidR="00A13DD6" w:rsidRPr="009D7A5C">
              <w:rPr>
                <w:rFonts w:cstheme="minorHAnsi"/>
                <w:color w:val="002060"/>
                <w:sz w:val="24"/>
                <w:szCs w:val="24"/>
                <w:u w:val="single"/>
              </w:rPr>
              <w:t>Sălaj</w:t>
            </w:r>
            <w:r w:rsidR="001A0B8E" w:rsidRPr="009D7A5C">
              <w:rPr>
                <w:rFonts w:cstheme="minorHAnsi"/>
                <w:color w:val="002060"/>
                <w:sz w:val="24"/>
                <w:szCs w:val="24"/>
                <w:u w:val="single"/>
              </w:rPr>
              <w:t xml:space="preserve">, </w:t>
            </w:r>
            <w:r w:rsidR="00A13DD6" w:rsidRPr="009D7A5C">
              <w:rPr>
                <w:rFonts w:cstheme="minorHAnsi"/>
                <w:color w:val="002060"/>
                <w:sz w:val="24"/>
                <w:szCs w:val="24"/>
                <w:u w:val="single"/>
              </w:rPr>
              <w:t>Ialomița</w:t>
            </w:r>
            <w:r w:rsidR="001A0B8E" w:rsidRPr="009D7A5C">
              <w:rPr>
                <w:rFonts w:cstheme="minorHAnsi"/>
                <w:color w:val="002060"/>
                <w:sz w:val="24"/>
                <w:szCs w:val="24"/>
                <w:u w:val="single"/>
              </w:rPr>
              <w:t>, Tulcea, Caras-Severin, Satu Mare</w:t>
            </w:r>
            <w:r w:rsidR="00B86436" w:rsidRPr="009D7A5C">
              <w:rPr>
                <w:rFonts w:cstheme="minorHAnsi"/>
                <w:color w:val="002060"/>
                <w:sz w:val="24"/>
                <w:szCs w:val="24"/>
                <w:u w:val="single"/>
              </w:rPr>
              <w:t xml:space="preserve"> Brăila, Botoșani, Călărași, Bihor, Hunedoara, Olt, Gorj, Harghita, Mehedinți, Giurgiu, Teleorman, Vaslui, Maramureș, Vrancea, Arad, Sibiu</w:t>
            </w:r>
            <w:r w:rsidR="003C2254">
              <w:rPr>
                <w:rFonts w:cstheme="minorHAnsi"/>
                <w:color w:val="002060"/>
                <w:sz w:val="24"/>
                <w:szCs w:val="24"/>
                <w:u w:val="single"/>
              </w:rPr>
              <w:t>;</w:t>
            </w:r>
          </w:p>
          <w:p w14:paraId="24BA9109" w14:textId="2C0D6789" w:rsidR="00611A62" w:rsidRPr="009D7A5C" w:rsidRDefault="00611A62" w:rsidP="00D8251A">
            <w:pPr>
              <w:pStyle w:val="ListParagraph"/>
              <w:numPr>
                <w:ilvl w:val="0"/>
                <w:numId w:val="120"/>
              </w:numPr>
              <w:spacing w:before="60"/>
              <w:jc w:val="both"/>
              <w:rPr>
                <w:rFonts w:cstheme="minorHAnsi"/>
                <w:color w:val="002060"/>
                <w:sz w:val="24"/>
                <w:szCs w:val="24"/>
                <w:lang w:val="en-US"/>
              </w:rPr>
            </w:pPr>
            <w:r w:rsidRPr="009D7A5C">
              <w:rPr>
                <w:rFonts w:cstheme="minorHAnsi"/>
                <w:color w:val="002060"/>
                <w:sz w:val="24"/>
                <w:szCs w:val="24"/>
                <w:u w:val="single"/>
              </w:rPr>
              <w:t xml:space="preserve">Egal sau peste 600, dar mai puțin de </w:t>
            </w:r>
            <w:r w:rsidR="00B86436">
              <w:rPr>
                <w:rFonts w:cstheme="minorHAnsi"/>
                <w:color w:val="002060"/>
                <w:sz w:val="24"/>
                <w:szCs w:val="24"/>
                <w:u w:val="single"/>
              </w:rPr>
              <w:t>1000</w:t>
            </w:r>
            <w:r w:rsidRPr="009D7A5C">
              <w:rPr>
                <w:rFonts w:cstheme="minorHAnsi"/>
                <w:color w:val="002060"/>
                <w:sz w:val="24"/>
                <w:szCs w:val="24"/>
              </w:rPr>
              <w:t xml:space="preserve"> de accidente</w:t>
            </w:r>
            <w:r w:rsidRPr="009D7A5C">
              <w:rPr>
                <w:rFonts w:cstheme="minorHAnsi"/>
                <w:color w:val="002060"/>
                <w:sz w:val="24"/>
                <w:szCs w:val="24"/>
                <w:u w:val="single"/>
              </w:rPr>
              <w:t xml:space="preserve"> cauzatoare de vătămări corporale </w:t>
            </w:r>
            <w:r w:rsidR="00D8251A" w:rsidRPr="009D7A5C">
              <w:rPr>
                <w:rFonts w:cstheme="minorHAnsi"/>
                <w:color w:val="002060"/>
                <w:sz w:val="24"/>
                <w:szCs w:val="24"/>
                <w:u w:val="single"/>
              </w:rPr>
              <w:t>î</w:t>
            </w:r>
            <w:r w:rsidRPr="009D7A5C">
              <w:rPr>
                <w:rFonts w:cstheme="minorHAnsi"/>
                <w:color w:val="002060"/>
                <w:sz w:val="24"/>
                <w:szCs w:val="24"/>
                <w:u w:val="single"/>
              </w:rPr>
              <w:t>n județele:</w:t>
            </w:r>
            <w:r w:rsidR="00D8251A" w:rsidRPr="009D7A5C">
              <w:rPr>
                <w:color w:val="002060"/>
              </w:rPr>
              <w:t xml:space="preserve"> </w:t>
            </w:r>
            <w:r w:rsidR="00D8251A" w:rsidRPr="009D7A5C">
              <w:rPr>
                <w:rFonts w:cstheme="minorHAnsi"/>
                <w:color w:val="002060"/>
                <w:sz w:val="24"/>
                <w:szCs w:val="24"/>
                <w:u w:val="single"/>
              </w:rPr>
              <w:t>Bistrița-Năsăud, Vâlcea, Neamț, Buzău, Dâmbovița, Galați, Bacău, Ilfov</w:t>
            </w:r>
            <w:r w:rsidR="003C2254">
              <w:rPr>
                <w:rFonts w:cstheme="minorHAnsi"/>
                <w:color w:val="002060"/>
                <w:sz w:val="24"/>
                <w:szCs w:val="24"/>
                <w:u w:val="single"/>
              </w:rPr>
              <w:t xml:space="preserve">, </w:t>
            </w:r>
            <w:r w:rsidR="00D8251A" w:rsidRPr="009D7A5C">
              <w:rPr>
                <w:rFonts w:cstheme="minorHAnsi"/>
                <w:color w:val="002060"/>
                <w:sz w:val="24"/>
                <w:szCs w:val="24"/>
                <w:u w:val="single"/>
              </w:rPr>
              <w:t>, Brașov</w:t>
            </w:r>
            <w:r w:rsidR="003C2254">
              <w:rPr>
                <w:rFonts w:cstheme="minorHAnsi"/>
                <w:color w:val="002060"/>
                <w:sz w:val="24"/>
                <w:szCs w:val="24"/>
                <w:u w:val="single"/>
              </w:rPr>
              <w:t>,</w:t>
            </w:r>
            <w:r w:rsidR="003C2254" w:rsidRPr="009D7A5C">
              <w:rPr>
                <w:rFonts w:cstheme="minorHAnsi"/>
                <w:color w:val="002060"/>
                <w:sz w:val="24"/>
                <w:szCs w:val="24"/>
                <w:u w:val="single"/>
              </w:rPr>
              <w:t xml:space="preserve"> Prahova, Dolj, Argeș, Timiș, Suceava</w:t>
            </w:r>
            <w:r w:rsidR="003C2254" w:rsidRPr="003C2254">
              <w:rPr>
                <w:rFonts w:cstheme="minorHAnsi"/>
                <w:b/>
                <w:bCs/>
                <w:color w:val="002060"/>
                <w:sz w:val="24"/>
                <w:szCs w:val="24"/>
                <w:u w:val="single"/>
              </w:rPr>
              <w:t xml:space="preserve"> </w:t>
            </w:r>
            <w:r w:rsidR="003C2254" w:rsidRPr="003C2254">
              <w:rPr>
                <w:rFonts w:cstheme="minorHAnsi"/>
                <w:color w:val="002060"/>
                <w:sz w:val="24"/>
                <w:szCs w:val="24"/>
                <w:u w:val="single"/>
              </w:rPr>
              <w:t>și</w:t>
            </w:r>
            <w:r w:rsidR="003C2254">
              <w:rPr>
                <w:rFonts w:cstheme="minorHAnsi"/>
                <w:b/>
                <w:bCs/>
                <w:color w:val="002060"/>
                <w:sz w:val="24"/>
                <w:szCs w:val="24"/>
                <w:u w:val="single"/>
              </w:rPr>
              <w:t xml:space="preserve"> </w:t>
            </w:r>
            <w:r w:rsidR="003C2254" w:rsidRPr="00C457DE">
              <w:rPr>
                <w:rFonts w:cstheme="minorHAnsi"/>
                <w:color w:val="002060"/>
                <w:sz w:val="24"/>
                <w:szCs w:val="24"/>
                <w:u w:val="single"/>
              </w:rPr>
              <w:t>Municipiul București</w:t>
            </w:r>
            <w:r w:rsidR="003C2254" w:rsidRPr="00CD21D1">
              <w:rPr>
                <w:rFonts w:cstheme="minorHAnsi"/>
                <w:color w:val="002060"/>
                <w:sz w:val="24"/>
                <w:szCs w:val="24"/>
                <w:u w:val="single"/>
                <w:lang w:val="en-US"/>
              </w:rPr>
              <w:t>;</w:t>
            </w:r>
          </w:p>
          <w:p w14:paraId="7820DE84" w14:textId="3ECB0861" w:rsidR="00F97566" w:rsidRPr="009D7A5C" w:rsidRDefault="00F97566" w:rsidP="00D80976">
            <w:pPr>
              <w:pStyle w:val="ListParagraph"/>
              <w:numPr>
                <w:ilvl w:val="0"/>
                <w:numId w:val="120"/>
              </w:numPr>
              <w:spacing w:before="60"/>
              <w:jc w:val="both"/>
              <w:rPr>
                <w:rFonts w:cstheme="minorHAnsi"/>
                <w:color w:val="002060"/>
                <w:sz w:val="24"/>
                <w:szCs w:val="24"/>
                <w:lang w:val="en-US"/>
              </w:rPr>
            </w:pPr>
            <w:r w:rsidRPr="009D7A5C">
              <w:rPr>
                <w:rFonts w:cstheme="minorHAnsi"/>
                <w:color w:val="002060"/>
                <w:sz w:val="24"/>
                <w:szCs w:val="24"/>
                <w:u w:val="single"/>
              </w:rPr>
              <w:t xml:space="preserve">Peste 1000 </w:t>
            </w:r>
            <w:r w:rsidRPr="009D7A5C">
              <w:rPr>
                <w:rFonts w:cstheme="minorHAnsi"/>
                <w:color w:val="002060"/>
                <w:sz w:val="24"/>
                <w:szCs w:val="24"/>
              </w:rPr>
              <w:t>de accidente</w:t>
            </w:r>
            <w:r w:rsidRPr="009D7A5C">
              <w:rPr>
                <w:rFonts w:cstheme="minorHAnsi"/>
                <w:color w:val="002060"/>
                <w:sz w:val="24"/>
                <w:szCs w:val="24"/>
                <w:u w:val="single"/>
              </w:rPr>
              <w:t xml:space="preserve"> cauzatoare de vătămări corporale în județele:</w:t>
            </w:r>
            <w:r w:rsidR="00B801BC" w:rsidRPr="009D7A5C">
              <w:rPr>
                <w:color w:val="002060"/>
              </w:rPr>
              <w:t xml:space="preserve"> </w:t>
            </w:r>
            <w:r w:rsidR="00B801BC" w:rsidRPr="009D7A5C">
              <w:rPr>
                <w:rFonts w:cstheme="minorHAnsi"/>
                <w:color w:val="002060"/>
                <w:sz w:val="24"/>
                <w:szCs w:val="24"/>
                <w:u w:val="single"/>
              </w:rPr>
              <w:t>Mureș, Constanta, Cluj, Iași</w:t>
            </w:r>
          </w:p>
        </w:tc>
        <w:tc>
          <w:tcPr>
            <w:tcW w:w="287" w:type="pct"/>
          </w:tcPr>
          <w:p w14:paraId="20057247" w14:textId="4291B498" w:rsidR="003C19BB" w:rsidRDefault="003C19BB" w:rsidP="004C498E">
            <w:pPr>
              <w:spacing w:before="60"/>
              <w:jc w:val="center"/>
              <w:rPr>
                <w:rFonts w:cstheme="minorHAnsi"/>
                <w:color w:val="002060"/>
                <w:sz w:val="24"/>
                <w:szCs w:val="24"/>
              </w:rPr>
            </w:pPr>
            <w:r>
              <w:rPr>
                <w:rFonts w:cstheme="minorHAnsi"/>
                <w:color w:val="002060"/>
                <w:sz w:val="24"/>
                <w:szCs w:val="24"/>
              </w:rPr>
              <w:t>6</w:t>
            </w:r>
          </w:p>
        </w:tc>
        <w:tc>
          <w:tcPr>
            <w:tcW w:w="267" w:type="pct"/>
          </w:tcPr>
          <w:p w14:paraId="0BFDDF3E" w14:textId="77777777" w:rsidR="003C19BB" w:rsidRPr="00DD502B" w:rsidRDefault="003C19BB" w:rsidP="004C498E">
            <w:pPr>
              <w:spacing w:before="60"/>
              <w:jc w:val="right"/>
              <w:rPr>
                <w:rFonts w:cstheme="minorHAnsi"/>
                <w:color w:val="002060"/>
                <w:sz w:val="24"/>
                <w:szCs w:val="24"/>
              </w:rPr>
            </w:pPr>
          </w:p>
        </w:tc>
      </w:tr>
      <w:tr w:rsidR="004C498E" w:rsidRPr="00DD502B" w14:paraId="6A81F13E" w14:textId="77777777" w:rsidTr="00BB42DB">
        <w:tc>
          <w:tcPr>
            <w:tcW w:w="687" w:type="pct"/>
            <w:shd w:val="clear" w:color="auto" w:fill="auto"/>
          </w:tcPr>
          <w:p w14:paraId="1E904D06" w14:textId="68C5DB25" w:rsidR="00B83B64" w:rsidRPr="00B83B64" w:rsidRDefault="00B83B64" w:rsidP="00B83B64">
            <w:pPr>
              <w:spacing w:before="60"/>
              <w:jc w:val="both"/>
              <w:rPr>
                <w:rFonts w:cstheme="minorHAnsi"/>
                <w:b/>
                <w:bCs/>
                <w:color w:val="002060"/>
                <w:sz w:val="24"/>
                <w:szCs w:val="24"/>
              </w:rPr>
            </w:pPr>
            <w:r w:rsidRPr="000675C9">
              <w:rPr>
                <w:rFonts w:cstheme="minorHAnsi"/>
                <w:color w:val="002060"/>
                <w:sz w:val="24"/>
                <w:szCs w:val="24"/>
              </w:rPr>
              <w:t>Subcriteriul 1.</w:t>
            </w:r>
            <w:r>
              <w:rPr>
                <w:rFonts w:cstheme="minorHAnsi"/>
                <w:color w:val="002060"/>
                <w:sz w:val="24"/>
                <w:szCs w:val="24"/>
              </w:rPr>
              <w:t>4</w:t>
            </w:r>
            <w:r w:rsidRPr="000675C9">
              <w:rPr>
                <w:rFonts w:cstheme="minorHAnsi"/>
                <w:color w:val="002060"/>
                <w:sz w:val="24"/>
                <w:szCs w:val="24"/>
              </w:rPr>
              <w:t xml:space="preserve">. </w:t>
            </w:r>
            <w:r w:rsidRPr="00B83B64">
              <w:rPr>
                <w:rFonts w:cstheme="minorHAnsi"/>
                <w:color w:val="002060"/>
                <w:sz w:val="24"/>
                <w:szCs w:val="24"/>
              </w:rPr>
              <w:t>Relevanță din perspectiva numărului de internări</w:t>
            </w:r>
          </w:p>
          <w:p w14:paraId="0AF1CA1D" w14:textId="77777777" w:rsidR="004C498E" w:rsidRPr="008406E5" w:rsidRDefault="004C498E" w:rsidP="004C498E">
            <w:pPr>
              <w:spacing w:before="60"/>
              <w:jc w:val="both"/>
              <w:rPr>
                <w:rFonts w:cstheme="minorHAnsi"/>
                <w:color w:val="002060"/>
                <w:sz w:val="24"/>
                <w:szCs w:val="24"/>
              </w:rPr>
            </w:pPr>
          </w:p>
        </w:tc>
        <w:tc>
          <w:tcPr>
            <w:tcW w:w="2414" w:type="pct"/>
          </w:tcPr>
          <w:p w14:paraId="78E37820" w14:textId="77777777" w:rsidR="004C498E" w:rsidRPr="009D7A5C" w:rsidRDefault="004C498E" w:rsidP="004C498E">
            <w:pPr>
              <w:spacing w:before="60"/>
              <w:jc w:val="both"/>
              <w:rPr>
                <w:rFonts w:cstheme="minorHAnsi"/>
                <w:b/>
                <w:bCs/>
                <w:color w:val="002060"/>
                <w:sz w:val="24"/>
                <w:szCs w:val="24"/>
              </w:rPr>
            </w:pPr>
            <w:r w:rsidRPr="009D7A5C">
              <w:rPr>
                <w:rFonts w:cstheme="minorHAnsi"/>
                <w:b/>
                <w:bCs/>
                <w:color w:val="002060"/>
                <w:sz w:val="24"/>
                <w:szCs w:val="24"/>
              </w:rPr>
              <w:t>Relevanță din perspectiva numărului de internări pe an:</w:t>
            </w:r>
          </w:p>
          <w:p w14:paraId="72FCFB8A" w14:textId="77FC8DCB" w:rsidR="004C498E" w:rsidRPr="009D7A5C" w:rsidRDefault="00C616FA" w:rsidP="004C498E">
            <w:pPr>
              <w:spacing w:before="60"/>
              <w:jc w:val="both"/>
              <w:rPr>
                <w:rFonts w:cstheme="minorHAnsi"/>
                <w:color w:val="002060"/>
                <w:sz w:val="24"/>
                <w:szCs w:val="24"/>
              </w:rPr>
            </w:pPr>
            <w:r>
              <w:rPr>
                <w:rFonts w:cstheme="minorHAnsi"/>
                <w:color w:val="002060"/>
                <w:sz w:val="24"/>
                <w:szCs w:val="24"/>
              </w:rPr>
              <w:t>a</w:t>
            </w:r>
            <w:r w:rsidR="004C498E" w:rsidRPr="009D7A5C">
              <w:rPr>
                <w:rFonts w:cstheme="minorHAnsi"/>
                <w:color w:val="002060"/>
                <w:sz w:val="24"/>
                <w:szCs w:val="24"/>
              </w:rPr>
              <w:t>)</w:t>
            </w:r>
            <w:r w:rsidR="00DA5625">
              <w:rPr>
                <w:rFonts w:cstheme="minorHAnsi"/>
                <w:color w:val="002060"/>
                <w:sz w:val="24"/>
                <w:szCs w:val="24"/>
              </w:rPr>
              <w:t xml:space="preserve"> </w:t>
            </w:r>
            <w:r w:rsidR="004C498E" w:rsidRPr="009D7A5C">
              <w:rPr>
                <w:rFonts w:cstheme="minorHAnsi"/>
                <w:color w:val="002060"/>
                <w:sz w:val="24"/>
                <w:szCs w:val="24"/>
              </w:rPr>
              <w:t xml:space="preserve">unitatea sanitară a avut în </w:t>
            </w:r>
            <w:r w:rsidR="007C355E" w:rsidRPr="009D7A5C">
              <w:rPr>
                <w:rFonts w:cstheme="minorHAnsi"/>
                <w:color w:val="002060"/>
                <w:sz w:val="24"/>
                <w:szCs w:val="24"/>
              </w:rPr>
              <w:t>202</w:t>
            </w:r>
            <w:r w:rsidR="007C355E">
              <w:rPr>
                <w:rFonts w:cstheme="minorHAnsi"/>
                <w:color w:val="002060"/>
                <w:sz w:val="24"/>
                <w:szCs w:val="24"/>
              </w:rPr>
              <w:t>4</w:t>
            </w:r>
            <w:r w:rsidR="007C355E" w:rsidRPr="009D7A5C">
              <w:rPr>
                <w:rFonts w:cstheme="minorHAnsi"/>
                <w:color w:val="002060"/>
                <w:sz w:val="24"/>
                <w:szCs w:val="24"/>
              </w:rPr>
              <w:t xml:space="preserve"> </w:t>
            </w:r>
            <w:r w:rsidR="004C498E" w:rsidRPr="009D7A5C">
              <w:rPr>
                <w:rFonts w:cstheme="minorHAnsi"/>
                <w:color w:val="002060"/>
                <w:sz w:val="24"/>
                <w:szCs w:val="24"/>
              </w:rPr>
              <w:t>între 5000</w:t>
            </w:r>
            <w:r w:rsidR="00DA5625">
              <w:rPr>
                <w:rFonts w:cstheme="minorHAnsi"/>
                <w:color w:val="002060"/>
                <w:sz w:val="24"/>
                <w:szCs w:val="24"/>
              </w:rPr>
              <w:t xml:space="preserve"> </w:t>
            </w:r>
            <w:r w:rsidR="004C498E" w:rsidRPr="009D7A5C">
              <w:rPr>
                <w:rFonts w:cstheme="minorHAnsi"/>
                <w:color w:val="002060"/>
                <w:sz w:val="24"/>
                <w:szCs w:val="24"/>
              </w:rPr>
              <w:t>-10.000 internări – 3 puncte</w:t>
            </w:r>
          </w:p>
          <w:p w14:paraId="6E4AE4E6" w14:textId="2ED897C3" w:rsidR="004C498E" w:rsidRPr="009D7A5C" w:rsidRDefault="00C616FA" w:rsidP="004C498E">
            <w:pPr>
              <w:spacing w:before="60"/>
              <w:jc w:val="both"/>
              <w:rPr>
                <w:rFonts w:cstheme="minorHAnsi"/>
                <w:color w:val="002060"/>
                <w:sz w:val="24"/>
                <w:szCs w:val="24"/>
              </w:rPr>
            </w:pPr>
            <w:r>
              <w:rPr>
                <w:rFonts w:cstheme="minorHAnsi"/>
                <w:color w:val="002060"/>
                <w:sz w:val="24"/>
                <w:szCs w:val="24"/>
              </w:rPr>
              <w:t>b</w:t>
            </w:r>
            <w:r w:rsidR="004C498E" w:rsidRPr="009D7A5C">
              <w:rPr>
                <w:rFonts w:cstheme="minorHAnsi"/>
                <w:color w:val="002060"/>
                <w:sz w:val="24"/>
                <w:szCs w:val="24"/>
              </w:rPr>
              <w:t>)</w:t>
            </w:r>
            <w:r w:rsidR="00DA5625">
              <w:rPr>
                <w:rFonts w:cstheme="minorHAnsi"/>
                <w:color w:val="002060"/>
                <w:sz w:val="24"/>
                <w:szCs w:val="24"/>
              </w:rPr>
              <w:t xml:space="preserve"> </w:t>
            </w:r>
            <w:r w:rsidR="004C498E" w:rsidRPr="009D7A5C">
              <w:rPr>
                <w:rFonts w:cstheme="minorHAnsi"/>
                <w:color w:val="002060"/>
                <w:sz w:val="24"/>
                <w:szCs w:val="24"/>
              </w:rPr>
              <w:t xml:space="preserve">unitatea sanitară a avut în </w:t>
            </w:r>
            <w:r w:rsidR="007C355E" w:rsidRPr="009D7A5C">
              <w:rPr>
                <w:rFonts w:cstheme="minorHAnsi"/>
                <w:color w:val="002060"/>
                <w:sz w:val="24"/>
                <w:szCs w:val="24"/>
              </w:rPr>
              <w:t>202</w:t>
            </w:r>
            <w:r w:rsidR="007C355E">
              <w:rPr>
                <w:rFonts w:cstheme="minorHAnsi"/>
                <w:color w:val="002060"/>
                <w:sz w:val="24"/>
                <w:szCs w:val="24"/>
              </w:rPr>
              <w:t>4</w:t>
            </w:r>
            <w:r w:rsidR="007C355E" w:rsidRPr="009D7A5C">
              <w:rPr>
                <w:rFonts w:cstheme="minorHAnsi"/>
                <w:color w:val="002060"/>
                <w:sz w:val="24"/>
                <w:szCs w:val="24"/>
              </w:rPr>
              <w:t xml:space="preserve"> </w:t>
            </w:r>
            <w:r w:rsidR="004C498E" w:rsidRPr="009D7A5C">
              <w:rPr>
                <w:rFonts w:cstheme="minorHAnsi"/>
                <w:color w:val="002060"/>
                <w:sz w:val="24"/>
                <w:szCs w:val="24"/>
              </w:rPr>
              <w:t>între 10.001</w:t>
            </w:r>
            <w:r w:rsidR="00DA5625">
              <w:rPr>
                <w:rFonts w:cstheme="minorHAnsi"/>
                <w:color w:val="002060"/>
                <w:sz w:val="24"/>
                <w:szCs w:val="24"/>
              </w:rPr>
              <w:t xml:space="preserve"> </w:t>
            </w:r>
            <w:r w:rsidR="004C498E" w:rsidRPr="009D7A5C">
              <w:rPr>
                <w:rFonts w:cstheme="minorHAnsi"/>
                <w:color w:val="002060"/>
                <w:sz w:val="24"/>
                <w:szCs w:val="24"/>
              </w:rPr>
              <w:t>- 20.000 internări – 2 puncte;</w:t>
            </w:r>
          </w:p>
          <w:p w14:paraId="3132DAD2" w14:textId="035E928E" w:rsidR="004C498E" w:rsidRDefault="00C616FA" w:rsidP="004C498E">
            <w:pPr>
              <w:spacing w:before="60"/>
              <w:jc w:val="both"/>
              <w:rPr>
                <w:rFonts w:cstheme="minorHAnsi"/>
                <w:color w:val="002060"/>
                <w:sz w:val="24"/>
                <w:szCs w:val="24"/>
              </w:rPr>
            </w:pPr>
            <w:r>
              <w:rPr>
                <w:rFonts w:cstheme="minorHAnsi"/>
                <w:color w:val="002060"/>
                <w:sz w:val="24"/>
                <w:szCs w:val="24"/>
              </w:rPr>
              <w:t>c</w:t>
            </w:r>
            <w:r w:rsidR="004C498E" w:rsidRPr="009D7A5C">
              <w:rPr>
                <w:rFonts w:cstheme="minorHAnsi"/>
                <w:color w:val="002060"/>
                <w:sz w:val="24"/>
                <w:szCs w:val="24"/>
              </w:rPr>
              <w:t>)</w:t>
            </w:r>
            <w:r w:rsidR="00DA5625">
              <w:rPr>
                <w:rFonts w:cstheme="minorHAnsi"/>
                <w:color w:val="002060"/>
                <w:sz w:val="24"/>
                <w:szCs w:val="24"/>
              </w:rPr>
              <w:t xml:space="preserve"> </w:t>
            </w:r>
            <w:r w:rsidR="004C498E" w:rsidRPr="009D7A5C">
              <w:rPr>
                <w:rFonts w:cstheme="minorHAnsi"/>
                <w:color w:val="002060"/>
                <w:sz w:val="24"/>
                <w:szCs w:val="24"/>
              </w:rPr>
              <w:t xml:space="preserve">unitatea sanitară a avut în </w:t>
            </w:r>
            <w:r w:rsidR="007C355E" w:rsidRPr="009D7A5C">
              <w:rPr>
                <w:rFonts w:cstheme="minorHAnsi"/>
                <w:color w:val="002060"/>
                <w:sz w:val="24"/>
                <w:szCs w:val="24"/>
              </w:rPr>
              <w:t>202</w:t>
            </w:r>
            <w:r w:rsidR="007C355E">
              <w:rPr>
                <w:rFonts w:cstheme="minorHAnsi"/>
                <w:color w:val="002060"/>
                <w:sz w:val="24"/>
                <w:szCs w:val="24"/>
              </w:rPr>
              <w:t>4</w:t>
            </w:r>
            <w:r w:rsidR="007C355E" w:rsidRPr="009D7A5C">
              <w:rPr>
                <w:rFonts w:cstheme="minorHAnsi"/>
                <w:color w:val="002060"/>
                <w:sz w:val="24"/>
                <w:szCs w:val="24"/>
              </w:rPr>
              <w:t xml:space="preserve"> </w:t>
            </w:r>
            <w:r w:rsidR="00DA5625">
              <w:rPr>
                <w:rFonts w:cstheme="minorHAnsi"/>
                <w:color w:val="002060"/>
                <w:sz w:val="24"/>
                <w:szCs w:val="24"/>
              </w:rPr>
              <w:t>între</w:t>
            </w:r>
            <w:r w:rsidR="00DA5625" w:rsidRPr="009D7A5C">
              <w:rPr>
                <w:rFonts w:cstheme="minorHAnsi"/>
                <w:color w:val="002060"/>
                <w:sz w:val="24"/>
                <w:szCs w:val="24"/>
              </w:rPr>
              <w:t xml:space="preserve"> </w:t>
            </w:r>
            <w:r w:rsidR="004C498E" w:rsidRPr="009D7A5C">
              <w:rPr>
                <w:rFonts w:cstheme="minorHAnsi"/>
                <w:color w:val="002060"/>
                <w:sz w:val="24"/>
                <w:szCs w:val="24"/>
              </w:rPr>
              <w:t>20.</w:t>
            </w:r>
            <w:r w:rsidR="007C355E" w:rsidRPr="009D7A5C">
              <w:rPr>
                <w:rFonts w:cstheme="minorHAnsi"/>
                <w:color w:val="002060"/>
                <w:sz w:val="24"/>
                <w:szCs w:val="24"/>
              </w:rPr>
              <w:t>00</w:t>
            </w:r>
            <w:r w:rsidR="007C355E">
              <w:rPr>
                <w:rFonts w:cstheme="minorHAnsi"/>
                <w:color w:val="002060"/>
                <w:sz w:val="24"/>
                <w:szCs w:val="24"/>
              </w:rPr>
              <w:t xml:space="preserve">1 </w:t>
            </w:r>
            <w:r w:rsidR="00DA5625">
              <w:rPr>
                <w:rFonts w:cstheme="minorHAnsi"/>
                <w:color w:val="002060"/>
                <w:sz w:val="24"/>
                <w:szCs w:val="24"/>
              </w:rPr>
              <w:t>– 100.000</w:t>
            </w:r>
            <w:r w:rsidR="004C498E" w:rsidRPr="009D7A5C">
              <w:rPr>
                <w:rFonts w:cstheme="minorHAnsi"/>
                <w:color w:val="002060"/>
                <w:sz w:val="24"/>
                <w:szCs w:val="24"/>
              </w:rPr>
              <w:t xml:space="preserve"> internări – 1 punct;</w:t>
            </w:r>
          </w:p>
          <w:p w14:paraId="4A3C50DA" w14:textId="5E28FD58" w:rsidR="00DA5625" w:rsidRPr="00DA5625" w:rsidRDefault="00DA5625" w:rsidP="004C498E">
            <w:pPr>
              <w:spacing w:before="60"/>
              <w:jc w:val="both"/>
              <w:rPr>
                <w:rFonts w:cstheme="minorHAnsi"/>
                <w:color w:val="002060"/>
                <w:sz w:val="24"/>
                <w:szCs w:val="24"/>
                <w:highlight w:val="yellow"/>
              </w:rPr>
            </w:pPr>
            <w:r w:rsidRPr="00DA5625">
              <w:rPr>
                <w:rFonts w:cstheme="minorHAnsi"/>
                <w:color w:val="002060"/>
                <w:sz w:val="24"/>
                <w:szCs w:val="24"/>
              </w:rPr>
              <w:t>d)</w:t>
            </w:r>
            <w:r>
              <w:rPr>
                <w:rFonts w:cstheme="minorHAnsi"/>
                <w:color w:val="002060"/>
                <w:sz w:val="24"/>
                <w:szCs w:val="24"/>
              </w:rPr>
              <w:t xml:space="preserve"> </w:t>
            </w:r>
            <w:r w:rsidRPr="009D7A5C">
              <w:rPr>
                <w:rFonts w:cstheme="minorHAnsi"/>
                <w:color w:val="002060"/>
                <w:sz w:val="24"/>
                <w:szCs w:val="24"/>
              </w:rPr>
              <w:t xml:space="preserve">unitatea sanitară a avut în </w:t>
            </w:r>
            <w:r w:rsidR="007C355E" w:rsidRPr="009D7A5C">
              <w:rPr>
                <w:rFonts w:cstheme="minorHAnsi"/>
                <w:color w:val="002060"/>
                <w:sz w:val="24"/>
                <w:szCs w:val="24"/>
              </w:rPr>
              <w:t>202</w:t>
            </w:r>
            <w:r w:rsidR="007C355E">
              <w:rPr>
                <w:rFonts w:cstheme="minorHAnsi"/>
                <w:color w:val="002060"/>
                <w:sz w:val="24"/>
                <w:szCs w:val="24"/>
              </w:rPr>
              <w:t>4</w:t>
            </w:r>
            <w:r w:rsidR="007C355E" w:rsidRPr="009D7A5C">
              <w:rPr>
                <w:rFonts w:cstheme="minorHAnsi"/>
                <w:color w:val="002060"/>
                <w:sz w:val="24"/>
                <w:szCs w:val="24"/>
              </w:rPr>
              <w:t xml:space="preserve"> </w:t>
            </w:r>
            <w:r w:rsidRPr="009D7A5C">
              <w:rPr>
                <w:rFonts w:cstheme="minorHAnsi"/>
                <w:color w:val="002060"/>
                <w:sz w:val="24"/>
                <w:szCs w:val="24"/>
              </w:rPr>
              <w:t xml:space="preserve">peste </w:t>
            </w:r>
            <w:r>
              <w:rPr>
                <w:rFonts w:cstheme="minorHAnsi"/>
                <w:color w:val="002060"/>
                <w:sz w:val="24"/>
                <w:szCs w:val="24"/>
              </w:rPr>
              <w:t>100</w:t>
            </w:r>
            <w:r w:rsidRPr="009D7A5C">
              <w:rPr>
                <w:rFonts w:cstheme="minorHAnsi"/>
                <w:color w:val="002060"/>
                <w:sz w:val="24"/>
                <w:szCs w:val="24"/>
              </w:rPr>
              <w:t xml:space="preserve">.000 internări – </w:t>
            </w:r>
            <w:r>
              <w:rPr>
                <w:rFonts w:cstheme="minorHAnsi"/>
                <w:color w:val="002060"/>
                <w:sz w:val="24"/>
                <w:szCs w:val="24"/>
              </w:rPr>
              <w:t>0</w:t>
            </w:r>
            <w:r w:rsidRPr="009D7A5C">
              <w:rPr>
                <w:rFonts w:cstheme="minorHAnsi"/>
                <w:color w:val="002060"/>
                <w:sz w:val="24"/>
                <w:szCs w:val="24"/>
              </w:rPr>
              <w:t xml:space="preserve"> punct</w:t>
            </w:r>
            <w:r>
              <w:rPr>
                <w:rFonts w:cstheme="minorHAnsi"/>
                <w:color w:val="002060"/>
                <w:sz w:val="24"/>
                <w:szCs w:val="24"/>
              </w:rPr>
              <w:t>e.</w:t>
            </w:r>
          </w:p>
        </w:tc>
        <w:tc>
          <w:tcPr>
            <w:tcW w:w="1345" w:type="pct"/>
          </w:tcPr>
          <w:p w14:paraId="06F69A6F" w14:textId="73F7FEAE" w:rsidR="004C498E" w:rsidRPr="00283522" w:rsidRDefault="004C498E" w:rsidP="004C498E">
            <w:pPr>
              <w:spacing w:before="60"/>
              <w:jc w:val="both"/>
              <w:rPr>
                <w:rFonts w:cstheme="minorHAnsi"/>
                <w:color w:val="002060"/>
                <w:sz w:val="24"/>
                <w:szCs w:val="24"/>
              </w:rPr>
            </w:pPr>
            <w:r w:rsidRPr="00283522">
              <w:rPr>
                <w:rFonts w:cstheme="minorHAnsi"/>
                <w:color w:val="002060"/>
                <w:sz w:val="24"/>
                <w:szCs w:val="24"/>
              </w:rPr>
              <w:t xml:space="preserve">Anexa </w:t>
            </w:r>
            <w:r w:rsidR="00CF3F57" w:rsidRPr="00283522">
              <w:rPr>
                <w:rFonts w:cstheme="minorHAnsi"/>
                <w:color w:val="002060"/>
                <w:sz w:val="24"/>
                <w:szCs w:val="24"/>
              </w:rPr>
              <w:t>1</w:t>
            </w:r>
            <w:r w:rsidR="00CF3F57">
              <w:rPr>
                <w:rFonts w:cstheme="minorHAnsi"/>
                <w:color w:val="002060"/>
                <w:sz w:val="24"/>
                <w:szCs w:val="24"/>
              </w:rPr>
              <w:t>4</w:t>
            </w:r>
            <w:r w:rsidR="00216F8E">
              <w:rPr>
                <w:rFonts w:cstheme="minorHAnsi"/>
                <w:color w:val="002060"/>
                <w:sz w:val="24"/>
                <w:szCs w:val="24"/>
              </w:rPr>
              <w:t xml:space="preserve"> </w:t>
            </w:r>
            <w:r w:rsidRPr="00283522">
              <w:rPr>
                <w:rFonts w:cstheme="minorHAnsi"/>
                <w:color w:val="002060"/>
                <w:sz w:val="24"/>
                <w:szCs w:val="24"/>
              </w:rPr>
              <w:t>Tabel centralizator date calcul subcriterii</w:t>
            </w:r>
          </w:p>
          <w:p w14:paraId="3D8F42A1" w14:textId="77777777" w:rsidR="004C498E" w:rsidRPr="00283522" w:rsidRDefault="004C498E" w:rsidP="004C498E">
            <w:pPr>
              <w:spacing w:before="60"/>
              <w:jc w:val="both"/>
              <w:rPr>
                <w:rFonts w:cstheme="minorHAnsi"/>
                <w:color w:val="002060"/>
                <w:sz w:val="24"/>
                <w:szCs w:val="24"/>
              </w:rPr>
            </w:pPr>
            <w:r w:rsidRPr="00283522">
              <w:rPr>
                <w:rFonts w:cstheme="minorHAnsi"/>
                <w:color w:val="002060"/>
                <w:sz w:val="24"/>
                <w:szCs w:val="24"/>
              </w:rPr>
              <w:t>Informații = Se va indica:</w:t>
            </w:r>
          </w:p>
          <w:p w14:paraId="3BFBFE12" w14:textId="002439C2" w:rsidR="004C498E" w:rsidRPr="004A598F" w:rsidRDefault="004C498E" w:rsidP="004C498E">
            <w:pPr>
              <w:pStyle w:val="ListParagraph"/>
              <w:numPr>
                <w:ilvl w:val="0"/>
                <w:numId w:val="120"/>
              </w:numPr>
              <w:spacing w:before="60"/>
              <w:jc w:val="both"/>
              <w:rPr>
                <w:rFonts w:cstheme="minorHAnsi"/>
                <w:color w:val="002060"/>
                <w:sz w:val="24"/>
                <w:szCs w:val="24"/>
              </w:rPr>
            </w:pPr>
            <w:r w:rsidRPr="004A598F">
              <w:rPr>
                <w:rFonts w:cstheme="minorHAnsi"/>
                <w:color w:val="002060"/>
                <w:sz w:val="24"/>
                <w:szCs w:val="24"/>
              </w:rPr>
              <w:t xml:space="preserve">numărul de </w:t>
            </w:r>
            <w:r>
              <w:rPr>
                <w:rFonts w:cstheme="minorHAnsi"/>
                <w:color w:val="002060"/>
                <w:sz w:val="24"/>
                <w:szCs w:val="24"/>
              </w:rPr>
              <w:t>internări</w:t>
            </w:r>
            <w:r w:rsidRPr="004A598F">
              <w:rPr>
                <w:rFonts w:cstheme="minorHAnsi"/>
                <w:color w:val="002060"/>
                <w:sz w:val="24"/>
                <w:szCs w:val="24"/>
              </w:rPr>
              <w:t xml:space="preserve"> </w:t>
            </w:r>
            <w:r>
              <w:rPr>
                <w:rFonts w:cstheme="minorHAnsi"/>
                <w:color w:val="002060"/>
                <w:sz w:val="24"/>
                <w:szCs w:val="24"/>
              </w:rPr>
              <w:t>din</w:t>
            </w:r>
            <w:r w:rsidRPr="004A598F">
              <w:rPr>
                <w:rFonts w:cstheme="minorHAnsi"/>
                <w:color w:val="002060"/>
                <w:sz w:val="24"/>
                <w:szCs w:val="24"/>
              </w:rPr>
              <w:t xml:space="preserve"> în anul </w:t>
            </w:r>
            <w:r w:rsidR="007C355E" w:rsidRPr="004A598F">
              <w:rPr>
                <w:rFonts w:cstheme="minorHAnsi"/>
                <w:color w:val="002060"/>
                <w:sz w:val="24"/>
                <w:szCs w:val="24"/>
              </w:rPr>
              <w:t>202</w:t>
            </w:r>
            <w:r w:rsidR="007C355E">
              <w:rPr>
                <w:rFonts w:cstheme="minorHAnsi"/>
                <w:color w:val="002060"/>
                <w:sz w:val="24"/>
                <w:szCs w:val="24"/>
              </w:rPr>
              <w:t>4</w:t>
            </w:r>
          </w:p>
          <w:p w14:paraId="749A15FE" w14:textId="77777777" w:rsidR="004C498E" w:rsidRDefault="004C498E" w:rsidP="004C498E">
            <w:pPr>
              <w:spacing w:before="60"/>
              <w:jc w:val="both"/>
              <w:rPr>
                <w:rFonts w:cstheme="minorHAnsi"/>
                <w:color w:val="002060"/>
                <w:sz w:val="24"/>
                <w:szCs w:val="24"/>
              </w:rPr>
            </w:pPr>
            <w:r w:rsidRPr="00283522">
              <w:rPr>
                <w:rFonts w:cstheme="minorHAnsi"/>
                <w:color w:val="002060"/>
                <w:sz w:val="24"/>
                <w:szCs w:val="24"/>
              </w:rPr>
              <w:t>NB. Dacă un pacient a beneficiat de mai multe ori într-un an de servicii medicale, va fi cuantificat de fiecare dată când a utilizat serviciul medical</w:t>
            </w:r>
          </w:p>
          <w:p w14:paraId="4D4EBB60" w14:textId="21860B79" w:rsidR="0017154C" w:rsidRPr="00D535AF" w:rsidRDefault="0017154C" w:rsidP="004C498E">
            <w:pPr>
              <w:spacing w:before="60"/>
              <w:jc w:val="both"/>
              <w:rPr>
                <w:rFonts w:cstheme="minorHAnsi"/>
                <w:color w:val="002060"/>
                <w:sz w:val="24"/>
                <w:szCs w:val="24"/>
              </w:rPr>
            </w:pPr>
            <w:r w:rsidRPr="008B5B4D">
              <w:rPr>
                <w:rFonts w:cstheme="minorHAnsi"/>
                <w:color w:val="002060"/>
                <w:sz w:val="24"/>
                <w:szCs w:val="24"/>
              </w:rPr>
              <w:t>De asemenea, se vor atașa</w:t>
            </w:r>
            <w:r>
              <w:rPr>
                <w:rFonts w:cstheme="minorHAnsi"/>
                <w:color w:val="002060"/>
                <w:sz w:val="24"/>
                <w:szCs w:val="24"/>
              </w:rPr>
              <w:t xml:space="preserve"> rapoarte din sistemul informatic de raportare către CNAS din care rezultă numărul de internări în anul 2024.</w:t>
            </w:r>
          </w:p>
        </w:tc>
        <w:tc>
          <w:tcPr>
            <w:tcW w:w="287" w:type="pct"/>
          </w:tcPr>
          <w:p w14:paraId="60772C9D" w14:textId="18124606" w:rsidR="004C498E" w:rsidRDefault="00EB0D8E" w:rsidP="004C498E">
            <w:pPr>
              <w:spacing w:before="60"/>
              <w:jc w:val="center"/>
              <w:rPr>
                <w:rFonts w:cstheme="minorHAnsi"/>
                <w:color w:val="002060"/>
                <w:sz w:val="24"/>
                <w:szCs w:val="24"/>
              </w:rPr>
            </w:pPr>
            <w:r>
              <w:rPr>
                <w:rFonts w:cstheme="minorHAnsi"/>
                <w:color w:val="002060"/>
                <w:sz w:val="24"/>
                <w:szCs w:val="24"/>
              </w:rPr>
              <w:t>3</w:t>
            </w:r>
          </w:p>
        </w:tc>
        <w:tc>
          <w:tcPr>
            <w:tcW w:w="267" w:type="pct"/>
          </w:tcPr>
          <w:p w14:paraId="56F75B99" w14:textId="77777777" w:rsidR="004C498E" w:rsidRPr="00DD502B" w:rsidRDefault="004C498E" w:rsidP="004C498E">
            <w:pPr>
              <w:spacing w:before="60"/>
              <w:jc w:val="right"/>
              <w:rPr>
                <w:rFonts w:cstheme="minorHAnsi"/>
                <w:color w:val="002060"/>
                <w:sz w:val="24"/>
                <w:szCs w:val="24"/>
              </w:rPr>
            </w:pPr>
          </w:p>
        </w:tc>
      </w:tr>
      <w:tr w:rsidR="004C498E" w:rsidRPr="00DD502B" w14:paraId="66B34C9D" w14:textId="77777777" w:rsidTr="00BB42DB">
        <w:tc>
          <w:tcPr>
            <w:tcW w:w="687" w:type="pct"/>
            <w:shd w:val="clear" w:color="auto" w:fill="auto"/>
          </w:tcPr>
          <w:p w14:paraId="1610D09C" w14:textId="1015239B" w:rsidR="004C498E" w:rsidRPr="008406E5" w:rsidRDefault="004C498E" w:rsidP="004C498E">
            <w:pPr>
              <w:spacing w:before="60"/>
              <w:jc w:val="both"/>
              <w:rPr>
                <w:rFonts w:cstheme="minorHAnsi"/>
                <w:color w:val="002060"/>
                <w:sz w:val="24"/>
                <w:szCs w:val="24"/>
              </w:rPr>
            </w:pPr>
            <w:r w:rsidRPr="008406E5">
              <w:rPr>
                <w:rFonts w:cstheme="minorHAnsi"/>
                <w:color w:val="002060"/>
                <w:sz w:val="24"/>
                <w:szCs w:val="24"/>
              </w:rPr>
              <w:lastRenderedPageBreak/>
              <w:t>Subcriteriul 1.</w:t>
            </w:r>
            <w:r w:rsidR="00B83B64">
              <w:rPr>
                <w:rFonts w:cstheme="minorHAnsi"/>
                <w:color w:val="002060"/>
                <w:sz w:val="24"/>
                <w:szCs w:val="24"/>
              </w:rPr>
              <w:t>5</w:t>
            </w:r>
            <w:r w:rsidRPr="008406E5">
              <w:rPr>
                <w:rFonts w:cstheme="minorHAnsi"/>
                <w:color w:val="002060"/>
                <w:sz w:val="24"/>
                <w:szCs w:val="24"/>
              </w:rPr>
              <w:t xml:space="preserve">. Capacitatea unității sanitare publice de a furniza servicii destinate pacienților critici </w:t>
            </w:r>
            <w:r>
              <w:rPr>
                <w:rFonts w:cstheme="minorHAnsi"/>
                <w:color w:val="002060"/>
                <w:sz w:val="24"/>
                <w:szCs w:val="24"/>
              </w:rPr>
              <w:t>– politraumă</w:t>
            </w:r>
          </w:p>
        </w:tc>
        <w:tc>
          <w:tcPr>
            <w:tcW w:w="2414" w:type="pct"/>
          </w:tcPr>
          <w:p w14:paraId="1E1FB888" w14:textId="77777777" w:rsidR="004C498E" w:rsidRPr="00A419C6" w:rsidRDefault="004C498E" w:rsidP="004C498E">
            <w:pPr>
              <w:spacing w:before="60"/>
              <w:jc w:val="both"/>
              <w:rPr>
                <w:rFonts w:cstheme="minorHAnsi"/>
                <w:b/>
                <w:bCs/>
                <w:color w:val="002060"/>
                <w:sz w:val="24"/>
                <w:szCs w:val="24"/>
              </w:rPr>
            </w:pPr>
            <w:r w:rsidRPr="00A419C6">
              <w:rPr>
                <w:rFonts w:cstheme="minorHAnsi"/>
                <w:b/>
                <w:bCs/>
                <w:color w:val="002060"/>
                <w:sz w:val="24"/>
                <w:szCs w:val="24"/>
              </w:rPr>
              <w:t xml:space="preserve">Capacitatea unității sanitare publice de a furniza </w:t>
            </w:r>
            <w:r w:rsidRPr="00A65F28">
              <w:rPr>
                <w:rFonts w:cstheme="minorHAnsi"/>
                <w:b/>
                <w:bCs/>
                <w:color w:val="002060"/>
                <w:sz w:val="24"/>
                <w:szCs w:val="24"/>
              </w:rPr>
              <w:t>servicii</w:t>
            </w:r>
            <w:r w:rsidRPr="00A419C6">
              <w:rPr>
                <w:rFonts w:cstheme="minorHAnsi"/>
                <w:b/>
                <w:bCs/>
                <w:color w:val="002060"/>
                <w:sz w:val="24"/>
                <w:szCs w:val="24"/>
              </w:rPr>
              <w:t xml:space="preserve"> </w:t>
            </w:r>
            <w:r w:rsidRPr="00A65F28">
              <w:rPr>
                <w:rFonts w:cstheme="minorHAnsi"/>
                <w:b/>
                <w:bCs/>
                <w:color w:val="002060"/>
                <w:sz w:val="24"/>
                <w:szCs w:val="24"/>
              </w:rPr>
              <w:t>destinate pacienților critici</w:t>
            </w:r>
          </w:p>
          <w:p w14:paraId="41F6F44D" w14:textId="77777777" w:rsidR="004C498E" w:rsidRPr="00A419C6" w:rsidRDefault="004C498E" w:rsidP="004C498E">
            <w:pPr>
              <w:pStyle w:val="ListParagraph"/>
              <w:numPr>
                <w:ilvl w:val="0"/>
                <w:numId w:val="114"/>
              </w:numPr>
              <w:spacing w:before="60"/>
              <w:ind w:left="346" w:hanging="270"/>
              <w:contextualSpacing w:val="0"/>
              <w:jc w:val="both"/>
              <w:rPr>
                <w:rFonts w:cstheme="minorHAnsi"/>
                <w:color w:val="002060"/>
                <w:sz w:val="24"/>
                <w:szCs w:val="24"/>
              </w:rPr>
            </w:pPr>
            <w:r w:rsidRPr="00A419C6">
              <w:rPr>
                <w:rFonts w:cstheme="minorHAnsi"/>
                <w:color w:val="002060"/>
                <w:sz w:val="24"/>
                <w:szCs w:val="24"/>
              </w:rPr>
              <w:t>unitatea sanitară are, la momentul depunerii cererii de finanțare, servicii contractate cu CNAS</w:t>
            </w:r>
            <w:r>
              <w:rPr>
                <w:rFonts w:cstheme="minorHAnsi"/>
                <w:color w:val="002060"/>
                <w:sz w:val="24"/>
                <w:szCs w:val="24"/>
              </w:rPr>
              <w:t xml:space="preserve"> sau din alte fonduri (programe naționale, buget de stat, etc.)</w:t>
            </w:r>
            <w:r w:rsidRPr="00A419C6">
              <w:rPr>
                <w:rFonts w:cstheme="minorHAnsi"/>
                <w:color w:val="002060"/>
                <w:sz w:val="24"/>
                <w:szCs w:val="24"/>
              </w:rPr>
              <w:t xml:space="preserve"> aferente investiției pe care o realizează prin proiect  – 2 puncte </w:t>
            </w:r>
          </w:p>
          <w:p w14:paraId="3970577F" w14:textId="5662B8FA" w:rsidR="004C498E" w:rsidRPr="00D80976" w:rsidRDefault="004C498E" w:rsidP="00D80976">
            <w:pPr>
              <w:pStyle w:val="ListParagraph"/>
              <w:numPr>
                <w:ilvl w:val="0"/>
                <w:numId w:val="114"/>
              </w:numPr>
              <w:spacing w:before="60"/>
              <w:ind w:left="346" w:hanging="270"/>
              <w:jc w:val="both"/>
              <w:rPr>
                <w:rFonts w:cstheme="minorHAnsi"/>
                <w:b/>
                <w:bCs/>
                <w:color w:val="002060"/>
                <w:sz w:val="24"/>
                <w:szCs w:val="24"/>
              </w:rPr>
            </w:pPr>
            <w:r w:rsidRPr="00A419C6">
              <w:rPr>
                <w:rFonts w:cstheme="minorHAnsi"/>
                <w:color w:val="002060"/>
                <w:sz w:val="24"/>
                <w:szCs w:val="24"/>
              </w:rPr>
              <w:t>unitatea sanitară NU are, la momentul depunerii cererii de finanțare, servicii contractate cu CNAS</w:t>
            </w:r>
            <w:r>
              <w:t xml:space="preserve"> </w:t>
            </w:r>
            <w:r w:rsidRPr="00F03DEF">
              <w:rPr>
                <w:rFonts w:cstheme="minorHAnsi"/>
                <w:color w:val="002060"/>
                <w:sz w:val="24"/>
                <w:szCs w:val="24"/>
              </w:rPr>
              <w:t xml:space="preserve">sau din alte fonduri (programe naționale, buget de stat, etc.) </w:t>
            </w:r>
            <w:r w:rsidRPr="00A419C6">
              <w:rPr>
                <w:rFonts w:cstheme="minorHAnsi"/>
                <w:color w:val="002060"/>
                <w:sz w:val="24"/>
                <w:szCs w:val="24"/>
              </w:rPr>
              <w:t xml:space="preserve">aferente investiției pe care o realizează prin proiect  – 0 puncte </w:t>
            </w:r>
          </w:p>
        </w:tc>
        <w:tc>
          <w:tcPr>
            <w:tcW w:w="1345" w:type="pct"/>
          </w:tcPr>
          <w:p w14:paraId="25D97017" w14:textId="77777777" w:rsidR="004C498E" w:rsidRPr="001D3E59" w:rsidRDefault="004C498E" w:rsidP="004C498E">
            <w:pPr>
              <w:spacing w:before="60"/>
              <w:jc w:val="both"/>
              <w:rPr>
                <w:rFonts w:cstheme="minorHAnsi"/>
                <w:color w:val="002060"/>
                <w:sz w:val="24"/>
                <w:szCs w:val="24"/>
              </w:rPr>
            </w:pPr>
            <w:r w:rsidRPr="001D3E59">
              <w:rPr>
                <w:rFonts w:cstheme="minorHAnsi"/>
                <w:color w:val="002060"/>
                <w:sz w:val="24"/>
                <w:szCs w:val="24"/>
              </w:rPr>
              <w:t>Cererea de finanțare</w:t>
            </w:r>
          </w:p>
          <w:p w14:paraId="21ADEABD" w14:textId="208F0305" w:rsidR="004C498E" w:rsidRDefault="004C498E" w:rsidP="004C498E">
            <w:pPr>
              <w:spacing w:before="60"/>
              <w:jc w:val="both"/>
              <w:rPr>
                <w:rFonts w:cstheme="minorHAnsi"/>
                <w:color w:val="002060"/>
                <w:sz w:val="24"/>
                <w:szCs w:val="24"/>
              </w:rPr>
            </w:pPr>
            <w:r w:rsidRPr="001D3E59">
              <w:rPr>
                <w:rFonts w:cstheme="minorHAnsi"/>
                <w:color w:val="002060"/>
                <w:sz w:val="24"/>
                <w:szCs w:val="24"/>
              </w:rPr>
              <w:t xml:space="preserve">Anexa </w:t>
            </w:r>
            <w:r w:rsidR="00CF3F57" w:rsidRPr="001D3E59">
              <w:rPr>
                <w:rFonts w:cstheme="minorHAnsi"/>
                <w:color w:val="002060"/>
                <w:sz w:val="24"/>
                <w:szCs w:val="24"/>
              </w:rPr>
              <w:t>1</w:t>
            </w:r>
            <w:r w:rsidR="00CF3F57">
              <w:rPr>
                <w:rFonts w:cstheme="minorHAnsi"/>
                <w:color w:val="002060"/>
                <w:sz w:val="24"/>
                <w:szCs w:val="24"/>
              </w:rPr>
              <w:t>4</w:t>
            </w:r>
            <w:r w:rsidR="00CF3F57" w:rsidRPr="001D3E59">
              <w:rPr>
                <w:rFonts w:cstheme="minorHAnsi"/>
                <w:color w:val="002060"/>
                <w:sz w:val="24"/>
                <w:szCs w:val="24"/>
              </w:rPr>
              <w:t xml:space="preserve"> </w:t>
            </w:r>
            <w:r w:rsidRPr="001D3E59">
              <w:rPr>
                <w:rFonts w:cstheme="minorHAnsi"/>
                <w:color w:val="002060"/>
                <w:sz w:val="24"/>
                <w:szCs w:val="24"/>
              </w:rPr>
              <w:t>Tabel centralizator date calcul subcriterii</w:t>
            </w:r>
            <w:r>
              <w:rPr>
                <w:rFonts w:cstheme="minorHAnsi"/>
                <w:color w:val="002060"/>
                <w:sz w:val="24"/>
                <w:szCs w:val="24"/>
              </w:rPr>
              <w:t xml:space="preserve"> </w:t>
            </w:r>
          </w:p>
          <w:p w14:paraId="281319F8" w14:textId="29738982" w:rsidR="004C498E" w:rsidRPr="00D535AF" w:rsidRDefault="007C355E" w:rsidP="004C498E">
            <w:pPr>
              <w:spacing w:before="60"/>
              <w:jc w:val="both"/>
              <w:rPr>
                <w:rFonts w:cstheme="minorHAnsi"/>
                <w:color w:val="002060"/>
                <w:sz w:val="24"/>
                <w:szCs w:val="24"/>
              </w:rPr>
            </w:pPr>
            <w:r>
              <w:rPr>
                <w:rFonts w:cstheme="minorHAnsi"/>
                <w:color w:val="002060"/>
                <w:sz w:val="24"/>
                <w:szCs w:val="24"/>
              </w:rPr>
              <w:t>Contract/contracte cu CNAS, pentru servicii aferente structurilor în care se vor realiza investițiile</w:t>
            </w:r>
          </w:p>
        </w:tc>
        <w:tc>
          <w:tcPr>
            <w:tcW w:w="287" w:type="pct"/>
          </w:tcPr>
          <w:p w14:paraId="7FD8199B" w14:textId="77777777" w:rsidR="004C498E" w:rsidRDefault="004C498E" w:rsidP="004C498E">
            <w:pPr>
              <w:spacing w:before="60"/>
              <w:jc w:val="center"/>
              <w:rPr>
                <w:rFonts w:cstheme="minorHAnsi"/>
                <w:color w:val="002060"/>
                <w:sz w:val="24"/>
                <w:szCs w:val="24"/>
              </w:rPr>
            </w:pPr>
            <w:r>
              <w:rPr>
                <w:rFonts w:cstheme="minorHAnsi"/>
                <w:color w:val="002060"/>
                <w:sz w:val="24"/>
                <w:szCs w:val="24"/>
              </w:rPr>
              <w:t>2</w:t>
            </w:r>
          </w:p>
        </w:tc>
        <w:tc>
          <w:tcPr>
            <w:tcW w:w="267" w:type="pct"/>
          </w:tcPr>
          <w:p w14:paraId="205B3956" w14:textId="77777777" w:rsidR="004C498E" w:rsidRPr="00DD502B" w:rsidRDefault="004C498E" w:rsidP="004C498E">
            <w:pPr>
              <w:spacing w:before="60"/>
              <w:jc w:val="right"/>
              <w:rPr>
                <w:rFonts w:cstheme="minorHAnsi"/>
                <w:color w:val="002060"/>
                <w:sz w:val="24"/>
                <w:szCs w:val="24"/>
              </w:rPr>
            </w:pPr>
          </w:p>
        </w:tc>
      </w:tr>
      <w:tr w:rsidR="007C355E" w:rsidRPr="00DD502B" w14:paraId="40ADAC75" w14:textId="77777777" w:rsidTr="00BB42DB">
        <w:tc>
          <w:tcPr>
            <w:tcW w:w="687" w:type="pct"/>
            <w:shd w:val="clear" w:color="auto" w:fill="auto"/>
          </w:tcPr>
          <w:p w14:paraId="078F21F8" w14:textId="1603B978" w:rsidR="007C355E" w:rsidRPr="008406E5" w:rsidRDefault="007C355E" w:rsidP="007C355E">
            <w:pPr>
              <w:spacing w:before="60"/>
              <w:jc w:val="both"/>
              <w:rPr>
                <w:rFonts w:cstheme="minorHAnsi"/>
                <w:color w:val="002060"/>
                <w:sz w:val="24"/>
                <w:szCs w:val="24"/>
              </w:rPr>
            </w:pPr>
            <w:r w:rsidRPr="003F1243">
              <w:rPr>
                <w:rFonts w:cstheme="minorHAnsi"/>
                <w:color w:val="002060"/>
                <w:sz w:val="24"/>
                <w:szCs w:val="24"/>
              </w:rPr>
              <w:t>Subcriteriul 1.</w:t>
            </w:r>
            <w:r>
              <w:rPr>
                <w:rFonts w:cstheme="minorHAnsi"/>
                <w:color w:val="002060"/>
                <w:sz w:val="24"/>
                <w:szCs w:val="24"/>
              </w:rPr>
              <w:t>6</w:t>
            </w:r>
            <w:r w:rsidRPr="003F1243">
              <w:rPr>
                <w:rFonts w:cstheme="minorHAnsi"/>
                <w:color w:val="002060"/>
                <w:sz w:val="24"/>
                <w:szCs w:val="24"/>
              </w:rPr>
              <w:t xml:space="preserve">. Capacitatea </w:t>
            </w:r>
            <w:r w:rsidRPr="00F03DEF">
              <w:rPr>
                <w:rFonts w:cstheme="minorHAnsi"/>
                <w:color w:val="002060"/>
                <w:sz w:val="24"/>
                <w:szCs w:val="24"/>
              </w:rPr>
              <w:t>unității sanitare publice de a furniza servicii destinate pacienților critici – politraumă</w:t>
            </w:r>
            <w:r w:rsidRPr="003F1243">
              <w:rPr>
                <w:rFonts w:cstheme="minorHAnsi"/>
                <w:color w:val="002060"/>
                <w:sz w:val="24"/>
                <w:szCs w:val="24"/>
              </w:rPr>
              <w:t xml:space="preserve"> – resursa umană disponibilă (</w:t>
            </w:r>
            <w:r w:rsidRPr="00A65F28">
              <w:rPr>
                <w:rFonts w:cstheme="minorHAnsi"/>
                <w:color w:val="002060"/>
                <w:sz w:val="24"/>
                <w:szCs w:val="24"/>
              </w:rPr>
              <w:t>medici, asistenți medicali</w:t>
            </w:r>
            <w:r w:rsidRPr="003F1243">
              <w:rPr>
                <w:rFonts w:cstheme="minorHAnsi"/>
                <w:color w:val="002060"/>
                <w:sz w:val="24"/>
                <w:szCs w:val="24"/>
              </w:rPr>
              <w:t xml:space="preserve">, etc) </w:t>
            </w:r>
          </w:p>
        </w:tc>
        <w:tc>
          <w:tcPr>
            <w:tcW w:w="2414" w:type="pct"/>
          </w:tcPr>
          <w:p w14:paraId="33718361" w14:textId="77777777" w:rsidR="007C355E" w:rsidRPr="003F1243" w:rsidRDefault="007C355E" w:rsidP="007C355E">
            <w:pPr>
              <w:spacing w:before="60"/>
              <w:jc w:val="both"/>
              <w:rPr>
                <w:rFonts w:cstheme="minorHAnsi"/>
                <w:b/>
                <w:bCs/>
                <w:color w:val="002060"/>
                <w:sz w:val="24"/>
                <w:szCs w:val="24"/>
              </w:rPr>
            </w:pPr>
            <w:r w:rsidRPr="003F1243">
              <w:rPr>
                <w:rFonts w:cstheme="minorHAnsi"/>
                <w:b/>
                <w:bCs/>
                <w:color w:val="002060"/>
                <w:sz w:val="24"/>
                <w:szCs w:val="24"/>
              </w:rPr>
              <w:t xml:space="preserve">Existența resursei umane care va utiliza </w:t>
            </w:r>
            <w:r>
              <w:rPr>
                <w:rFonts w:cstheme="minorHAnsi"/>
                <w:b/>
                <w:bCs/>
                <w:color w:val="002060"/>
                <w:sz w:val="24"/>
                <w:szCs w:val="24"/>
              </w:rPr>
              <w:t>noua infrastructura/</w:t>
            </w:r>
            <w:r w:rsidRPr="003F1243">
              <w:rPr>
                <w:rFonts w:cstheme="minorHAnsi"/>
                <w:b/>
                <w:bCs/>
                <w:color w:val="002060"/>
                <w:sz w:val="24"/>
                <w:szCs w:val="24"/>
              </w:rPr>
              <w:t>noile echipamente/tehnologii</w:t>
            </w:r>
          </w:p>
          <w:p w14:paraId="24C9F210" w14:textId="5294DB27" w:rsidR="007C355E" w:rsidRDefault="007C355E" w:rsidP="007C355E">
            <w:pPr>
              <w:pStyle w:val="ListParagraph"/>
              <w:numPr>
                <w:ilvl w:val="0"/>
                <w:numId w:val="117"/>
              </w:numPr>
              <w:spacing w:before="60"/>
              <w:contextualSpacing w:val="0"/>
              <w:jc w:val="both"/>
              <w:rPr>
                <w:rFonts w:cstheme="minorHAnsi"/>
                <w:color w:val="002060"/>
                <w:sz w:val="24"/>
                <w:szCs w:val="24"/>
              </w:rPr>
            </w:pPr>
            <w:r w:rsidRPr="003F1243">
              <w:rPr>
                <w:rFonts w:cstheme="minorHAnsi"/>
                <w:color w:val="002060"/>
                <w:sz w:val="24"/>
                <w:szCs w:val="24"/>
              </w:rPr>
              <w:t>Unitatea sanitară are, la momentul depunerii cererii de finanțare, personal de specialitate medical si paramedical  (</w:t>
            </w:r>
            <w:r w:rsidRPr="00A65F28">
              <w:rPr>
                <w:rFonts w:cstheme="minorHAnsi"/>
                <w:color w:val="002060"/>
                <w:sz w:val="24"/>
                <w:szCs w:val="24"/>
              </w:rPr>
              <w:t>ex. medici, asistenți medicali, etc</w:t>
            </w:r>
            <w:r w:rsidRPr="003F1243">
              <w:rPr>
                <w:rFonts w:cstheme="minorHAnsi"/>
                <w:color w:val="002060"/>
                <w:sz w:val="24"/>
                <w:szCs w:val="24"/>
              </w:rPr>
              <w:t xml:space="preserve">.) pentru utilizarea infrastructurii și, dacă este cazul, pentru utilizarea </w:t>
            </w:r>
            <w:r>
              <w:rPr>
                <w:rFonts w:cstheme="minorHAnsi"/>
                <w:color w:val="002060"/>
                <w:sz w:val="24"/>
                <w:szCs w:val="24"/>
              </w:rPr>
              <w:t>echipamentelor/</w:t>
            </w:r>
            <w:r w:rsidRPr="003F1243">
              <w:rPr>
                <w:rFonts w:cstheme="minorHAnsi"/>
                <w:color w:val="002060"/>
                <w:sz w:val="24"/>
                <w:szCs w:val="24"/>
              </w:rPr>
              <w:t xml:space="preserve">tehnologiei pe care o achiziționează - </w:t>
            </w:r>
            <w:r>
              <w:rPr>
                <w:rFonts w:cstheme="minorHAnsi"/>
                <w:color w:val="002060"/>
                <w:sz w:val="24"/>
                <w:szCs w:val="24"/>
              </w:rPr>
              <w:t>2</w:t>
            </w:r>
            <w:r w:rsidRPr="003F1243">
              <w:rPr>
                <w:rFonts w:cstheme="minorHAnsi"/>
                <w:color w:val="002060"/>
                <w:sz w:val="24"/>
                <w:szCs w:val="24"/>
              </w:rPr>
              <w:t xml:space="preserve"> puncte</w:t>
            </w:r>
          </w:p>
          <w:p w14:paraId="725810C6" w14:textId="37303C67" w:rsidR="007C355E" w:rsidRPr="00A65F28" w:rsidRDefault="007C355E" w:rsidP="007C355E">
            <w:pPr>
              <w:pStyle w:val="ListParagraph"/>
              <w:numPr>
                <w:ilvl w:val="0"/>
                <w:numId w:val="117"/>
              </w:numPr>
              <w:spacing w:before="60"/>
              <w:contextualSpacing w:val="0"/>
              <w:jc w:val="both"/>
              <w:rPr>
                <w:rFonts w:cstheme="minorHAnsi"/>
                <w:color w:val="002060"/>
                <w:sz w:val="24"/>
                <w:szCs w:val="24"/>
              </w:rPr>
            </w:pPr>
            <w:r w:rsidRPr="003F1243">
              <w:rPr>
                <w:rFonts w:cstheme="minorHAnsi"/>
                <w:color w:val="002060"/>
                <w:sz w:val="24"/>
                <w:szCs w:val="24"/>
              </w:rPr>
              <w:t xml:space="preserve">Unitatea sanitară </w:t>
            </w:r>
            <w:r>
              <w:rPr>
                <w:rFonts w:cstheme="minorHAnsi"/>
                <w:color w:val="002060"/>
                <w:sz w:val="24"/>
                <w:szCs w:val="24"/>
              </w:rPr>
              <w:t xml:space="preserve">NU </w:t>
            </w:r>
            <w:r w:rsidRPr="003F1243">
              <w:rPr>
                <w:rFonts w:cstheme="minorHAnsi"/>
                <w:color w:val="002060"/>
                <w:sz w:val="24"/>
                <w:szCs w:val="24"/>
              </w:rPr>
              <w:t>are, la momentul depunerii cererii de finanțare, personal de specialitate medical si paramedical (</w:t>
            </w:r>
            <w:r w:rsidRPr="00EC6904">
              <w:rPr>
                <w:rFonts w:cstheme="minorHAnsi"/>
                <w:color w:val="002060"/>
                <w:sz w:val="24"/>
                <w:szCs w:val="24"/>
              </w:rPr>
              <w:t>ex. medici, asistenți medicali, etc</w:t>
            </w:r>
            <w:r w:rsidRPr="003F1243">
              <w:rPr>
                <w:rFonts w:cstheme="minorHAnsi"/>
                <w:color w:val="002060"/>
                <w:sz w:val="24"/>
                <w:szCs w:val="24"/>
              </w:rPr>
              <w:t xml:space="preserve">.) pentru utilizarea infrastructurii și, dacă este cazul, pentru utilizarea </w:t>
            </w:r>
            <w:r>
              <w:rPr>
                <w:rFonts w:cstheme="minorHAnsi"/>
                <w:color w:val="002060"/>
                <w:sz w:val="24"/>
                <w:szCs w:val="24"/>
              </w:rPr>
              <w:t>echipamentelor/</w:t>
            </w:r>
            <w:r w:rsidRPr="003F1243">
              <w:rPr>
                <w:rFonts w:cstheme="minorHAnsi"/>
                <w:color w:val="002060"/>
                <w:sz w:val="24"/>
                <w:szCs w:val="24"/>
              </w:rPr>
              <w:t>tehnologiei pe care o achiziționează</w:t>
            </w:r>
            <w:r>
              <w:rPr>
                <w:rFonts w:cstheme="minorHAnsi"/>
                <w:color w:val="002060"/>
                <w:sz w:val="24"/>
                <w:szCs w:val="24"/>
              </w:rPr>
              <w:t xml:space="preserve">, </w:t>
            </w:r>
            <w:r w:rsidRPr="00C457DE">
              <w:rPr>
                <w:rFonts w:cstheme="minorHAnsi"/>
                <w:color w:val="002060"/>
                <w:sz w:val="24"/>
                <w:szCs w:val="24"/>
                <w:u w:val="single"/>
              </w:rPr>
              <w:t>însă are un plan sau a efectuat demersurile necesare pentru asigurarea acestor resurse umane</w:t>
            </w:r>
            <w:r w:rsidRPr="003F1243">
              <w:rPr>
                <w:rFonts w:cstheme="minorHAnsi"/>
                <w:color w:val="002060"/>
                <w:sz w:val="24"/>
                <w:szCs w:val="24"/>
              </w:rPr>
              <w:t xml:space="preserve"> - </w:t>
            </w:r>
            <w:r>
              <w:rPr>
                <w:rFonts w:cstheme="minorHAnsi"/>
                <w:color w:val="002060"/>
                <w:sz w:val="24"/>
                <w:szCs w:val="24"/>
              </w:rPr>
              <w:t>1</w:t>
            </w:r>
            <w:r w:rsidRPr="003F1243">
              <w:rPr>
                <w:rFonts w:cstheme="minorHAnsi"/>
                <w:color w:val="002060"/>
                <w:sz w:val="24"/>
                <w:szCs w:val="24"/>
              </w:rPr>
              <w:t xml:space="preserve"> punct</w:t>
            </w:r>
          </w:p>
          <w:p w14:paraId="1C6BEF38" w14:textId="2B2D0504" w:rsidR="007C355E" w:rsidRPr="00444241" w:rsidRDefault="007C355E" w:rsidP="007C355E">
            <w:pPr>
              <w:pStyle w:val="ListParagraph"/>
              <w:numPr>
                <w:ilvl w:val="0"/>
                <w:numId w:val="117"/>
              </w:numPr>
              <w:spacing w:before="60"/>
              <w:contextualSpacing w:val="0"/>
              <w:jc w:val="both"/>
              <w:rPr>
                <w:rFonts w:cstheme="minorHAnsi"/>
                <w:color w:val="002060"/>
                <w:sz w:val="24"/>
                <w:szCs w:val="24"/>
              </w:rPr>
            </w:pPr>
            <w:r w:rsidRPr="003F1243">
              <w:rPr>
                <w:rFonts w:cstheme="minorHAnsi"/>
                <w:color w:val="002060"/>
                <w:sz w:val="24"/>
                <w:szCs w:val="24"/>
              </w:rPr>
              <w:t xml:space="preserve">unitatea sanitară NU are, la momentul depunerii cererii de finanțare, personal de specialitate medical și paramedical  (ex. medici, asistenți medicali, etc) pentru utilizarea infrastructurii și, daca este cazul, pentru utilizarea </w:t>
            </w:r>
            <w:r>
              <w:rPr>
                <w:rFonts w:cstheme="minorHAnsi"/>
                <w:color w:val="002060"/>
                <w:sz w:val="24"/>
                <w:szCs w:val="24"/>
              </w:rPr>
              <w:t>echipamentelor/</w:t>
            </w:r>
            <w:r w:rsidRPr="003F1243">
              <w:rPr>
                <w:rFonts w:cstheme="minorHAnsi"/>
                <w:color w:val="002060"/>
                <w:sz w:val="24"/>
                <w:szCs w:val="24"/>
              </w:rPr>
              <w:t>tehnologiei pe care o achiziționează</w:t>
            </w:r>
            <w:r>
              <w:rPr>
                <w:rFonts w:cstheme="minorHAnsi"/>
                <w:color w:val="002060"/>
                <w:sz w:val="24"/>
                <w:szCs w:val="24"/>
              </w:rPr>
              <w:t xml:space="preserve"> </w:t>
            </w:r>
            <w:r w:rsidRPr="006A2130">
              <w:rPr>
                <w:rFonts w:cstheme="minorHAnsi"/>
                <w:color w:val="002060"/>
                <w:sz w:val="24"/>
                <w:szCs w:val="24"/>
              </w:rPr>
              <w:t>și nici nu a elaborat planuri sau efectuat demersuri pentru asigurarea resurselor umane</w:t>
            </w:r>
            <w:r w:rsidRPr="003F1243">
              <w:rPr>
                <w:rFonts w:cstheme="minorHAnsi"/>
                <w:color w:val="002060"/>
                <w:sz w:val="24"/>
                <w:szCs w:val="24"/>
              </w:rPr>
              <w:t xml:space="preserve"> – 0 puncte</w:t>
            </w:r>
          </w:p>
        </w:tc>
        <w:tc>
          <w:tcPr>
            <w:tcW w:w="1345" w:type="pct"/>
          </w:tcPr>
          <w:p w14:paraId="73C50651" w14:textId="77777777" w:rsidR="007C355E" w:rsidRPr="001D3E59" w:rsidRDefault="007C355E" w:rsidP="007C355E">
            <w:pPr>
              <w:spacing w:before="60"/>
              <w:jc w:val="both"/>
              <w:rPr>
                <w:rFonts w:cstheme="minorHAnsi"/>
                <w:color w:val="002060"/>
                <w:sz w:val="24"/>
                <w:szCs w:val="24"/>
              </w:rPr>
            </w:pPr>
            <w:r w:rsidRPr="001D3E59">
              <w:rPr>
                <w:rFonts w:cstheme="minorHAnsi"/>
                <w:color w:val="002060"/>
                <w:sz w:val="24"/>
                <w:szCs w:val="24"/>
              </w:rPr>
              <w:t>Cererea de finanțare</w:t>
            </w:r>
          </w:p>
          <w:p w14:paraId="68903C7F" w14:textId="6EE6626C" w:rsidR="007C355E" w:rsidRPr="00D535AF" w:rsidRDefault="007C355E" w:rsidP="007C355E">
            <w:pPr>
              <w:spacing w:before="60"/>
              <w:jc w:val="both"/>
              <w:rPr>
                <w:rFonts w:cstheme="minorHAnsi"/>
                <w:color w:val="002060"/>
                <w:sz w:val="24"/>
                <w:szCs w:val="24"/>
              </w:rPr>
            </w:pPr>
          </w:p>
        </w:tc>
        <w:tc>
          <w:tcPr>
            <w:tcW w:w="287" w:type="pct"/>
          </w:tcPr>
          <w:p w14:paraId="006DC3B6" w14:textId="039D4145" w:rsidR="007C355E" w:rsidRDefault="007C355E" w:rsidP="007C355E">
            <w:pPr>
              <w:spacing w:before="60"/>
              <w:jc w:val="center"/>
              <w:rPr>
                <w:rFonts w:cstheme="minorHAnsi"/>
                <w:color w:val="002060"/>
                <w:sz w:val="24"/>
                <w:szCs w:val="24"/>
              </w:rPr>
            </w:pPr>
            <w:r>
              <w:rPr>
                <w:rFonts w:cstheme="minorHAnsi"/>
                <w:color w:val="002060"/>
                <w:sz w:val="24"/>
                <w:szCs w:val="24"/>
              </w:rPr>
              <w:t>2</w:t>
            </w:r>
          </w:p>
        </w:tc>
        <w:tc>
          <w:tcPr>
            <w:tcW w:w="267" w:type="pct"/>
          </w:tcPr>
          <w:p w14:paraId="0DF9BBFE" w14:textId="77777777" w:rsidR="007C355E" w:rsidRPr="00DD502B" w:rsidRDefault="007C355E" w:rsidP="007C355E">
            <w:pPr>
              <w:spacing w:before="60"/>
              <w:jc w:val="right"/>
              <w:rPr>
                <w:rFonts w:cstheme="minorHAnsi"/>
                <w:color w:val="002060"/>
                <w:sz w:val="24"/>
                <w:szCs w:val="24"/>
              </w:rPr>
            </w:pPr>
          </w:p>
        </w:tc>
      </w:tr>
      <w:tr w:rsidR="007C355E" w:rsidRPr="00DD502B" w14:paraId="64446C96" w14:textId="77777777" w:rsidTr="00BB42DB">
        <w:tc>
          <w:tcPr>
            <w:tcW w:w="687" w:type="pct"/>
            <w:shd w:val="clear" w:color="auto" w:fill="auto"/>
          </w:tcPr>
          <w:p w14:paraId="61BDD7C9" w14:textId="42DD9A81" w:rsidR="007C355E" w:rsidRPr="00DD502B" w:rsidRDefault="007C355E" w:rsidP="007C355E">
            <w:pPr>
              <w:spacing w:before="60"/>
              <w:jc w:val="both"/>
              <w:rPr>
                <w:rFonts w:cstheme="minorHAnsi"/>
                <w:color w:val="002060"/>
                <w:sz w:val="24"/>
                <w:szCs w:val="24"/>
              </w:rPr>
            </w:pPr>
            <w:r w:rsidRPr="00DD502B">
              <w:rPr>
                <w:rFonts w:cstheme="minorHAnsi"/>
                <w:color w:val="002060"/>
                <w:sz w:val="24"/>
                <w:szCs w:val="24"/>
              </w:rPr>
              <w:t>Subcriteriul 1.</w:t>
            </w:r>
            <w:r>
              <w:rPr>
                <w:rFonts w:cstheme="minorHAnsi"/>
                <w:color w:val="002060"/>
                <w:sz w:val="24"/>
                <w:szCs w:val="24"/>
              </w:rPr>
              <w:t>7</w:t>
            </w:r>
            <w:r w:rsidRPr="00DD502B">
              <w:rPr>
                <w:rFonts w:cstheme="minorHAnsi"/>
                <w:color w:val="002060"/>
                <w:sz w:val="24"/>
                <w:szCs w:val="24"/>
              </w:rPr>
              <w:t>. Finanțări anterioare de tip FEDR de care a beneficiat în ultimii 5 ani unitatea/ structura sanitară  publică</w:t>
            </w:r>
          </w:p>
        </w:tc>
        <w:tc>
          <w:tcPr>
            <w:tcW w:w="2414" w:type="pct"/>
          </w:tcPr>
          <w:p w14:paraId="7BEBDFA5" w14:textId="3FC37E8D" w:rsidR="007C355E" w:rsidRDefault="007C355E" w:rsidP="007C355E">
            <w:pPr>
              <w:pStyle w:val="ListParagraph"/>
              <w:numPr>
                <w:ilvl w:val="0"/>
                <w:numId w:val="104"/>
              </w:numPr>
              <w:spacing w:before="60"/>
              <w:contextualSpacing w:val="0"/>
              <w:jc w:val="both"/>
              <w:rPr>
                <w:rFonts w:cstheme="minorHAnsi"/>
                <w:color w:val="002060"/>
                <w:sz w:val="24"/>
                <w:szCs w:val="24"/>
              </w:rPr>
            </w:pPr>
            <w:r w:rsidRPr="00DD502B">
              <w:rPr>
                <w:rFonts w:cstheme="minorHAnsi"/>
                <w:color w:val="002060"/>
                <w:sz w:val="24"/>
                <w:szCs w:val="24"/>
              </w:rPr>
              <w:t xml:space="preserve">Dacă valoarea totală a </w:t>
            </w:r>
            <w:r w:rsidRPr="00060EA0">
              <w:rPr>
                <w:rFonts w:cstheme="minorHAnsi"/>
                <w:color w:val="002060"/>
                <w:sz w:val="24"/>
                <w:szCs w:val="24"/>
              </w:rPr>
              <w:t>fonduri</w:t>
            </w:r>
            <w:r>
              <w:rPr>
                <w:rFonts w:cstheme="minorHAnsi"/>
                <w:color w:val="002060"/>
                <w:sz w:val="24"/>
                <w:szCs w:val="24"/>
              </w:rPr>
              <w:t>lor</w:t>
            </w:r>
            <w:r w:rsidRPr="00060EA0">
              <w:rPr>
                <w:rFonts w:cstheme="minorHAnsi"/>
                <w:color w:val="002060"/>
                <w:sz w:val="24"/>
                <w:szCs w:val="24"/>
              </w:rPr>
              <w:t xml:space="preserve"> nerambursabile pentru </w:t>
            </w:r>
            <w:r>
              <w:rPr>
                <w:rFonts w:cstheme="minorHAnsi"/>
                <w:color w:val="002060"/>
                <w:sz w:val="24"/>
                <w:szCs w:val="24"/>
              </w:rPr>
              <w:t xml:space="preserve">investiții și/sau dotări în </w:t>
            </w:r>
            <w:r w:rsidRPr="00060EA0">
              <w:rPr>
                <w:rFonts w:cstheme="minorHAnsi"/>
                <w:color w:val="002060"/>
                <w:sz w:val="24"/>
                <w:szCs w:val="24"/>
              </w:rPr>
              <w:t xml:space="preserve"> structuril</w:t>
            </w:r>
            <w:r>
              <w:rPr>
                <w:rFonts w:cstheme="minorHAnsi"/>
                <w:color w:val="002060"/>
                <w:sz w:val="24"/>
                <w:szCs w:val="24"/>
              </w:rPr>
              <w:t>e</w:t>
            </w:r>
            <w:r w:rsidRPr="00060EA0">
              <w:rPr>
                <w:rFonts w:cstheme="minorHAnsi"/>
                <w:color w:val="002060"/>
                <w:sz w:val="24"/>
                <w:szCs w:val="24"/>
              </w:rPr>
              <w:t xml:space="preserve"> care tratează pacienți critici</w:t>
            </w:r>
            <w:r w:rsidRPr="00DD502B">
              <w:rPr>
                <w:rFonts w:cstheme="minorHAnsi"/>
                <w:color w:val="002060"/>
                <w:sz w:val="24"/>
                <w:szCs w:val="24"/>
              </w:rPr>
              <w:t>, în perioada 1 ianuarie 20</w:t>
            </w:r>
            <w:r>
              <w:rPr>
                <w:rFonts w:cstheme="minorHAnsi"/>
                <w:color w:val="002060"/>
                <w:sz w:val="24"/>
                <w:szCs w:val="24"/>
              </w:rPr>
              <w:t>20</w:t>
            </w:r>
            <w:r w:rsidRPr="00DD502B">
              <w:rPr>
                <w:rFonts w:cstheme="minorHAnsi"/>
                <w:color w:val="002060"/>
                <w:sz w:val="24"/>
                <w:szCs w:val="24"/>
              </w:rPr>
              <w:t>-31 decembrie 202</w:t>
            </w:r>
            <w:r>
              <w:rPr>
                <w:rFonts w:cstheme="minorHAnsi"/>
                <w:color w:val="002060"/>
                <w:sz w:val="24"/>
                <w:szCs w:val="24"/>
              </w:rPr>
              <w:t>4</w:t>
            </w:r>
            <w:r w:rsidRPr="00DD502B">
              <w:rPr>
                <w:rFonts w:cstheme="minorHAnsi"/>
                <w:color w:val="002060"/>
                <w:sz w:val="24"/>
                <w:szCs w:val="24"/>
              </w:rPr>
              <w:t xml:space="preserve"> este  &lt; </w:t>
            </w:r>
            <w:r>
              <w:rPr>
                <w:rFonts w:cstheme="minorHAnsi"/>
                <w:color w:val="002060"/>
                <w:sz w:val="24"/>
                <w:szCs w:val="24"/>
              </w:rPr>
              <w:t>2.000.000</w:t>
            </w:r>
            <w:r w:rsidRPr="00DD502B">
              <w:rPr>
                <w:rFonts w:cstheme="minorHAnsi"/>
                <w:color w:val="002060"/>
                <w:sz w:val="24"/>
                <w:szCs w:val="24"/>
              </w:rPr>
              <w:t xml:space="preserve"> euro - </w:t>
            </w:r>
            <w:r>
              <w:rPr>
                <w:rFonts w:cstheme="minorHAnsi"/>
                <w:color w:val="002060"/>
                <w:sz w:val="24"/>
                <w:szCs w:val="24"/>
              </w:rPr>
              <w:t>4</w:t>
            </w:r>
            <w:r w:rsidRPr="00DD502B">
              <w:rPr>
                <w:rFonts w:cstheme="minorHAnsi"/>
                <w:color w:val="002060"/>
                <w:sz w:val="24"/>
                <w:szCs w:val="24"/>
              </w:rPr>
              <w:t xml:space="preserve"> puncte;</w:t>
            </w:r>
          </w:p>
          <w:p w14:paraId="22EFAADD" w14:textId="70E7D498" w:rsidR="007C355E" w:rsidRPr="00DD502B" w:rsidRDefault="007C355E" w:rsidP="007C355E">
            <w:pPr>
              <w:pStyle w:val="ListParagraph"/>
              <w:numPr>
                <w:ilvl w:val="0"/>
                <w:numId w:val="104"/>
              </w:numPr>
              <w:spacing w:before="60"/>
              <w:contextualSpacing w:val="0"/>
              <w:jc w:val="both"/>
              <w:rPr>
                <w:rFonts w:cstheme="minorHAnsi"/>
                <w:color w:val="002060"/>
                <w:sz w:val="24"/>
                <w:szCs w:val="24"/>
              </w:rPr>
            </w:pPr>
            <w:r w:rsidRPr="00DD502B">
              <w:rPr>
                <w:rFonts w:cstheme="minorHAnsi"/>
                <w:color w:val="002060"/>
                <w:sz w:val="24"/>
                <w:szCs w:val="24"/>
              </w:rPr>
              <w:t xml:space="preserve">Dacă valoarea totală a </w:t>
            </w:r>
            <w:r w:rsidRPr="00060EA0">
              <w:rPr>
                <w:rFonts w:cstheme="minorHAnsi"/>
                <w:color w:val="002060"/>
                <w:sz w:val="24"/>
                <w:szCs w:val="24"/>
              </w:rPr>
              <w:t>fonduri</w:t>
            </w:r>
            <w:r>
              <w:rPr>
                <w:rFonts w:cstheme="minorHAnsi"/>
                <w:color w:val="002060"/>
                <w:sz w:val="24"/>
                <w:szCs w:val="24"/>
              </w:rPr>
              <w:t>lor</w:t>
            </w:r>
            <w:r w:rsidRPr="00060EA0">
              <w:rPr>
                <w:rFonts w:cstheme="minorHAnsi"/>
                <w:color w:val="002060"/>
                <w:sz w:val="24"/>
                <w:szCs w:val="24"/>
              </w:rPr>
              <w:t xml:space="preserve"> nerambursabile pentru </w:t>
            </w:r>
            <w:r>
              <w:rPr>
                <w:rFonts w:cstheme="minorHAnsi"/>
                <w:color w:val="002060"/>
                <w:sz w:val="24"/>
                <w:szCs w:val="24"/>
              </w:rPr>
              <w:t xml:space="preserve">investiții și/sau dotări în </w:t>
            </w:r>
            <w:r w:rsidRPr="00060EA0">
              <w:rPr>
                <w:rFonts w:cstheme="minorHAnsi"/>
                <w:color w:val="002060"/>
                <w:sz w:val="24"/>
                <w:szCs w:val="24"/>
              </w:rPr>
              <w:t xml:space="preserve"> structuril</w:t>
            </w:r>
            <w:r>
              <w:rPr>
                <w:rFonts w:cstheme="minorHAnsi"/>
                <w:color w:val="002060"/>
                <w:sz w:val="24"/>
                <w:szCs w:val="24"/>
              </w:rPr>
              <w:t>e</w:t>
            </w:r>
            <w:r w:rsidRPr="00060EA0">
              <w:rPr>
                <w:rFonts w:cstheme="minorHAnsi"/>
                <w:color w:val="002060"/>
                <w:sz w:val="24"/>
                <w:szCs w:val="24"/>
              </w:rPr>
              <w:t xml:space="preserve"> care tratează pacienți critici</w:t>
            </w:r>
            <w:r w:rsidRPr="00DD502B">
              <w:rPr>
                <w:rFonts w:cstheme="minorHAnsi"/>
                <w:color w:val="002060"/>
                <w:sz w:val="24"/>
                <w:szCs w:val="24"/>
              </w:rPr>
              <w:t>, în perioada 1 ianuarie 20</w:t>
            </w:r>
            <w:r>
              <w:rPr>
                <w:rFonts w:cstheme="minorHAnsi"/>
                <w:color w:val="002060"/>
                <w:sz w:val="24"/>
                <w:szCs w:val="24"/>
              </w:rPr>
              <w:t>20</w:t>
            </w:r>
            <w:r w:rsidRPr="00DD502B">
              <w:rPr>
                <w:rFonts w:cstheme="minorHAnsi"/>
                <w:color w:val="002060"/>
                <w:sz w:val="24"/>
                <w:szCs w:val="24"/>
              </w:rPr>
              <w:t>-31 decembrie 202</w:t>
            </w:r>
            <w:r>
              <w:rPr>
                <w:rFonts w:cstheme="minorHAnsi"/>
                <w:color w:val="002060"/>
                <w:sz w:val="24"/>
                <w:szCs w:val="24"/>
              </w:rPr>
              <w:t>4</w:t>
            </w:r>
            <w:r w:rsidRPr="00DD502B">
              <w:rPr>
                <w:rFonts w:cstheme="minorHAnsi"/>
                <w:color w:val="002060"/>
                <w:sz w:val="24"/>
                <w:szCs w:val="24"/>
              </w:rPr>
              <w:t xml:space="preserve"> este ≥ </w:t>
            </w:r>
            <w:r>
              <w:rPr>
                <w:rFonts w:cstheme="minorHAnsi"/>
                <w:color w:val="002060"/>
                <w:sz w:val="24"/>
                <w:szCs w:val="24"/>
              </w:rPr>
              <w:t xml:space="preserve">2.000.000 </w:t>
            </w:r>
            <w:r w:rsidRPr="00DD502B">
              <w:rPr>
                <w:rFonts w:cstheme="minorHAnsi"/>
                <w:color w:val="002060"/>
                <w:sz w:val="24"/>
                <w:szCs w:val="24"/>
              </w:rPr>
              <w:t>euro  și  &lt;</w:t>
            </w:r>
            <w:r>
              <w:rPr>
                <w:rFonts w:cstheme="minorHAnsi"/>
                <w:color w:val="002060"/>
                <w:sz w:val="24"/>
                <w:szCs w:val="24"/>
              </w:rPr>
              <w:t xml:space="preserve">3 milioane </w:t>
            </w:r>
            <w:r w:rsidRPr="00DD502B">
              <w:rPr>
                <w:rFonts w:cstheme="minorHAnsi"/>
                <w:color w:val="002060"/>
                <w:sz w:val="24"/>
                <w:szCs w:val="24"/>
              </w:rPr>
              <w:t xml:space="preserve">euro  - </w:t>
            </w:r>
            <w:r>
              <w:rPr>
                <w:rFonts w:cstheme="minorHAnsi"/>
                <w:color w:val="002060"/>
                <w:sz w:val="24"/>
                <w:szCs w:val="24"/>
              </w:rPr>
              <w:t>3</w:t>
            </w:r>
            <w:r w:rsidRPr="00DD502B">
              <w:rPr>
                <w:rFonts w:cstheme="minorHAnsi"/>
                <w:color w:val="002060"/>
                <w:sz w:val="24"/>
                <w:szCs w:val="24"/>
              </w:rPr>
              <w:t xml:space="preserve"> puncte;</w:t>
            </w:r>
          </w:p>
          <w:p w14:paraId="5F7AA5BE" w14:textId="320A8216" w:rsidR="007C355E" w:rsidRPr="00DD502B" w:rsidRDefault="007C355E" w:rsidP="007C355E">
            <w:pPr>
              <w:pStyle w:val="ListParagraph"/>
              <w:numPr>
                <w:ilvl w:val="0"/>
                <w:numId w:val="104"/>
              </w:numPr>
              <w:spacing w:before="60"/>
              <w:contextualSpacing w:val="0"/>
              <w:jc w:val="both"/>
              <w:rPr>
                <w:rFonts w:cstheme="minorHAnsi"/>
                <w:color w:val="002060"/>
                <w:sz w:val="24"/>
                <w:szCs w:val="24"/>
              </w:rPr>
            </w:pPr>
            <w:r w:rsidRPr="00DD502B">
              <w:rPr>
                <w:rFonts w:cstheme="minorHAnsi"/>
                <w:color w:val="002060"/>
                <w:sz w:val="24"/>
                <w:szCs w:val="24"/>
              </w:rPr>
              <w:t xml:space="preserve">Dacă valoarea totală a </w:t>
            </w:r>
            <w:r w:rsidRPr="00060EA0">
              <w:rPr>
                <w:rFonts w:cstheme="minorHAnsi"/>
                <w:color w:val="002060"/>
                <w:sz w:val="24"/>
                <w:szCs w:val="24"/>
              </w:rPr>
              <w:t>fonduri</w:t>
            </w:r>
            <w:r>
              <w:rPr>
                <w:rFonts w:cstheme="minorHAnsi"/>
                <w:color w:val="002060"/>
                <w:sz w:val="24"/>
                <w:szCs w:val="24"/>
              </w:rPr>
              <w:t>lor</w:t>
            </w:r>
            <w:r w:rsidRPr="00060EA0">
              <w:rPr>
                <w:rFonts w:cstheme="minorHAnsi"/>
                <w:color w:val="002060"/>
                <w:sz w:val="24"/>
                <w:szCs w:val="24"/>
              </w:rPr>
              <w:t xml:space="preserve"> nerambursabile pentru </w:t>
            </w:r>
            <w:r>
              <w:rPr>
                <w:rFonts w:cstheme="minorHAnsi"/>
                <w:color w:val="002060"/>
                <w:sz w:val="24"/>
                <w:szCs w:val="24"/>
              </w:rPr>
              <w:t xml:space="preserve">investiții și/sau dotări în </w:t>
            </w:r>
            <w:r w:rsidRPr="00060EA0">
              <w:rPr>
                <w:rFonts w:cstheme="minorHAnsi"/>
                <w:color w:val="002060"/>
                <w:sz w:val="24"/>
                <w:szCs w:val="24"/>
              </w:rPr>
              <w:t xml:space="preserve"> structuril</w:t>
            </w:r>
            <w:r>
              <w:rPr>
                <w:rFonts w:cstheme="minorHAnsi"/>
                <w:color w:val="002060"/>
                <w:sz w:val="24"/>
                <w:szCs w:val="24"/>
              </w:rPr>
              <w:t>e</w:t>
            </w:r>
            <w:r w:rsidRPr="00060EA0">
              <w:rPr>
                <w:rFonts w:cstheme="minorHAnsi"/>
                <w:color w:val="002060"/>
                <w:sz w:val="24"/>
                <w:szCs w:val="24"/>
              </w:rPr>
              <w:t xml:space="preserve"> care tratează pacienți critici</w:t>
            </w:r>
            <w:r w:rsidRPr="00DD502B">
              <w:rPr>
                <w:rFonts w:cstheme="minorHAnsi"/>
                <w:color w:val="002060"/>
                <w:sz w:val="24"/>
                <w:szCs w:val="24"/>
              </w:rPr>
              <w:t>, în perioada 1 ianuarie 20</w:t>
            </w:r>
            <w:r>
              <w:rPr>
                <w:rFonts w:cstheme="minorHAnsi"/>
                <w:color w:val="002060"/>
                <w:sz w:val="24"/>
                <w:szCs w:val="24"/>
              </w:rPr>
              <w:t>20</w:t>
            </w:r>
            <w:r w:rsidRPr="00DD502B">
              <w:rPr>
                <w:rFonts w:cstheme="minorHAnsi"/>
                <w:color w:val="002060"/>
                <w:sz w:val="24"/>
                <w:szCs w:val="24"/>
              </w:rPr>
              <w:t>-31 decembrie 202</w:t>
            </w:r>
            <w:r>
              <w:rPr>
                <w:rFonts w:cstheme="minorHAnsi"/>
                <w:color w:val="002060"/>
                <w:sz w:val="24"/>
                <w:szCs w:val="24"/>
              </w:rPr>
              <w:t>4</w:t>
            </w:r>
            <w:r w:rsidRPr="00DD502B">
              <w:rPr>
                <w:rFonts w:cstheme="minorHAnsi"/>
                <w:color w:val="002060"/>
                <w:sz w:val="24"/>
                <w:szCs w:val="24"/>
              </w:rPr>
              <w:t xml:space="preserve"> este ≥ </w:t>
            </w:r>
            <w:r>
              <w:rPr>
                <w:rFonts w:cstheme="minorHAnsi"/>
                <w:color w:val="002060"/>
                <w:sz w:val="24"/>
                <w:szCs w:val="24"/>
              </w:rPr>
              <w:t xml:space="preserve">3 milioane </w:t>
            </w:r>
            <w:r w:rsidRPr="00DD502B">
              <w:rPr>
                <w:rFonts w:cstheme="minorHAnsi"/>
                <w:color w:val="002060"/>
                <w:sz w:val="24"/>
                <w:szCs w:val="24"/>
              </w:rPr>
              <w:t>euro  și  &lt;</w:t>
            </w:r>
            <w:r>
              <w:rPr>
                <w:rFonts w:cstheme="minorHAnsi"/>
                <w:color w:val="002060"/>
                <w:sz w:val="24"/>
                <w:szCs w:val="24"/>
              </w:rPr>
              <w:t>4</w:t>
            </w:r>
            <w:r w:rsidRPr="00DD502B">
              <w:rPr>
                <w:rFonts w:cstheme="minorHAnsi"/>
                <w:color w:val="002060"/>
                <w:sz w:val="24"/>
                <w:szCs w:val="24"/>
              </w:rPr>
              <w:t xml:space="preserve"> milio</w:t>
            </w:r>
            <w:r>
              <w:rPr>
                <w:rFonts w:cstheme="minorHAnsi"/>
                <w:color w:val="002060"/>
                <w:sz w:val="24"/>
                <w:szCs w:val="24"/>
              </w:rPr>
              <w:t>ane</w:t>
            </w:r>
            <w:r w:rsidRPr="00DD502B">
              <w:rPr>
                <w:rFonts w:cstheme="minorHAnsi"/>
                <w:color w:val="002060"/>
                <w:sz w:val="24"/>
                <w:szCs w:val="24"/>
              </w:rPr>
              <w:t xml:space="preserve"> euro  - </w:t>
            </w:r>
            <w:r>
              <w:rPr>
                <w:rFonts w:cstheme="minorHAnsi"/>
                <w:color w:val="002060"/>
                <w:sz w:val="24"/>
                <w:szCs w:val="24"/>
              </w:rPr>
              <w:t>2</w:t>
            </w:r>
            <w:r w:rsidRPr="00DD502B">
              <w:rPr>
                <w:rFonts w:cstheme="minorHAnsi"/>
                <w:color w:val="002060"/>
                <w:sz w:val="24"/>
                <w:szCs w:val="24"/>
              </w:rPr>
              <w:t xml:space="preserve"> puncte;</w:t>
            </w:r>
          </w:p>
          <w:p w14:paraId="7F355278" w14:textId="75104764" w:rsidR="007C355E" w:rsidRPr="00DD502B" w:rsidRDefault="007C355E" w:rsidP="007C355E">
            <w:pPr>
              <w:pStyle w:val="ListParagraph"/>
              <w:numPr>
                <w:ilvl w:val="0"/>
                <w:numId w:val="104"/>
              </w:numPr>
              <w:spacing w:before="60"/>
              <w:contextualSpacing w:val="0"/>
              <w:jc w:val="both"/>
              <w:rPr>
                <w:rFonts w:cstheme="minorHAnsi"/>
                <w:color w:val="002060"/>
                <w:sz w:val="24"/>
                <w:szCs w:val="24"/>
              </w:rPr>
            </w:pPr>
            <w:r w:rsidRPr="00DD502B">
              <w:rPr>
                <w:rFonts w:cstheme="minorHAnsi"/>
                <w:color w:val="002060"/>
                <w:sz w:val="24"/>
                <w:szCs w:val="24"/>
              </w:rPr>
              <w:t xml:space="preserve">Dacă valoarea totală a </w:t>
            </w:r>
            <w:r w:rsidRPr="00060EA0">
              <w:rPr>
                <w:rFonts w:cstheme="minorHAnsi"/>
                <w:color w:val="002060"/>
                <w:sz w:val="24"/>
                <w:szCs w:val="24"/>
              </w:rPr>
              <w:t>fonduri</w:t>
            </w:r>
            <w:r>
              <w:rPr>
                <w:rFonts w:cstheme="minorHAnsi"/>
                <w:color w:val="002060"/>
                <w:sz w:val="24"/>
                <w:szCs w:val="24"/>
              </w:rPr>
              <w:t>lor</w:t>
            </w:r>
            <w:r w:rsidRPr="00060EA0">
              <w:rPr>
                <w:rFonts w:cstheme="minorHAnsi"/>
                <w:color w:val="002060"/>
                <w:sz w:val="24"/>
                <w:szCs w:val="24"/>
              </w:rPr>
              <w:t xml:space="preserve"> nerambursabile pentru </w:t>
            </w:r>
            <w:r>
              <w:rPr>
                <w:rFonts w:cstheme="minorHAnsi"/>
                <w:color w:val="002060"/>
                <w:sz w:val="24"/>
                <w:szCs w:val="24"/>
              </w:rPr>
              <w:t xml:space="preserve">investiții și/sau dotări în </w:t>
            </w:r>
            <w:r w:rsidRPr="00060EA0">
              <w:rPr>
                <w:rFonts w:cstheme="minorHAnsi"/>
                <w:color w:val="002060"/>
                <w:sz w:val="24"/>
                <w:szCs w:val="24"/>
              </w:rPr>
              <w:t xml:space="preserve"> structuril</w:t>
            </w:r>
            <w:r>
              <w:rPr>
                <w:rFonts w:cstheme="minorHAnsi"/>
                <w:color w:val="002060"/>
                <w:sz w:val="24"/>
                <w:szCs w:val="24"/>
              </w:rPr>
              <w:t>e</w:t>
            </w:r>
            <w:r w:rsidRPr="00060EA0">
              <w:rPr>
                <w:rFonts w:cstheme="minorHAnsi"/>
                <w:color w:val="002060"/>
                <w:sz w:val="24"/>
                <w:szCs w:val="24"/>
              </w:rPr>
              <w:t xml:space="preserve"> care tratează pacienți critici</w:t>
            </w:r>
            <w:r w:rsidRPr="00DD502B">
              <w:rPr>
                <w:rFonts w:cstheme="minorHAnsi"/>
                <w:color w:val="002060"/>
                <w:sz w:val="24"/>
                <w:szCs w:val="24"/>
              </w:rPr>
              <w:t>, în perioada 1 ianuarie 20</w:t>
            </w:r>
            <w:r>
              <w:rPr>
                <w:rFonts w:cstheme="minorHAnsi"/>
                <w:color w:val="002060"/>
                <w:sz w:val="24"/>
                <w:szCs w:val="24"/>
              </w:rPr>
              <w:t>20</w:t>
            </w:r>
            <w:r w:rsidRPr="00DD502B">
              <w:rPr>
                <w:rFonts w:cstheme="minorHAnsi"/>
                <w:color w:val="002060"/>
                <w:sz w:val="24"/>
                <w:szCs w:val="24"/>
              </w:rPr>
              <w:t>-31 decembrie 202</w:t>
            </w:r>
            <w:r>
              <w:rPr>
                <w:rFonts w:cstheme="minorHAnsi"/>
                <w:color w:val="002060"/>
                <w:sz w:val="24"/>
                <w:szCs w:val="24"/>
              </w:rPr>
              <w:t>4</w:t>
            </w:r>
            <w:r w:rsidRPr="00DD502B">
              <w:rPr>
                <w:rFonts w:cstheme="minorHAnsi"/>
                <w:color w:val="002060"/>
                <w:sz w:val="24"/>
                <w:szCs w:val="24"/>
              </w:rPr>
              <w:t xml:space="preserve"> este ≥ </w:t>
            </w:r>
            <w:r>
              <w:rPr>
                <w:rFonts w:cstheme="minorHAnsi"/>
                <w:color w:val="002060"/>
                <w:sz w:val="24"/>
                <w:szCs w:val="24"/>
              </w:rPr>
              <w:t>4</w:t>
            </w:r>
            <w:r w:rsidRPr="00DD502B">
              <w:rPr>
                <w:rFonts w:cstheme="minorHAnsi"/>
                <w:color w:val="002060"/>
                <w:sz w:val="24"/>
                <w:szCs w:val="24"/>
              </w:rPr>
              <w:t xml:space="preserve"> milio</w:t>
            </w:r>
            <w:r>
              <w:rPr>
                <w:rFonts w:cstheme="minorHAnsi"/>
                <w:color w:val="002060"/>
                <w:sz w:val="24"/>
                <w:szCs w:val="24"/>
              </w:rPr>
              <w:t>ane</w:t>
            </w:r>
            <w:r w:rsidRPr="00DD502B">
              <w:rPr>
                <w:rFonts w:cstheme="minorHAnsi"/>
                <w:color w:val="002060"/>
                <w:sz w:val="24"/>
                <w:szCs w:val="24"/>
              </w:rPr>
              <w:t xml:space="preserve"> euro  și  &lt;</w:t>
            </w:r>
            <w:r>
              <w:rPr>
                <w:rFonts w:cstheme="minorHAnsi"/>
                <w:color w:val="002060"/>
                <w:sz w:val="24"/>
                <w:szCs w:val="24"/>
              </w:rPr>
              <w:t>5</w:t>
            </w:r>
            <w:r w:rsidRPr="00DD502B">
              <w:rPr>
                <w:rFonts w:cstheme="minorHAnsi"/>
                <w:color w:val="002060"/>
                <w:sz w:val="24"/>
                <w:szCs w:val="24"/>
              </w:rPr>
              <w:t xml:space="preserve"> milioane euro  - 1 punct;</w:t>
            </w:r>
          </w:p>
          <w:p w14:paraId="7EF72279" w14:textId="369776F3" w:rsidR="007C355E" w:rsidRPr="00FF3E9D" w:rsidRDefault="007C355E" w:rsidP="007C355E">
            <w:pPr>
              <w:pStyle w:val="ListParagraph"/>
              <w:numPr>
                <w:ilvl w:val="0"/>
                <w:numId w:val="104"/>
              </w:numPr>
              <w:spacing w:before="60"/>
              <w:contextualSpacing w:val="0"/>
              <w:jc w:val="both"/>
              <w:rPr>
                <w:rFonts w:cstheme="minorHAnsi"/>
                <w:color w:val="002060"/>
                <w:sz w:val="24"/>
                <w:szCs w:val="24"/>
              </w:rPr>
            </w:pPr>
            <w:r w:rsidRPr="00DD502B">
              <w:rPr>
                <w:rFonts w:cstheme="minorHAnsi"/>
                <w:color w:val="002060"/>
                <w:sz w:val="24"/>
                <w:szCs w:val="24"/>
              </w:rPr>
              <w:t xml:space="preserve">Dacă valoarea totală a </w:t>
            </w:r>
            <w:r w:rsidRPr="00060EA0">
              <w:rPr>
                <w:rFonts w:cstheme="minorHAnsi"/>
                <w:color w:val="002060"/>
                <w:sz w:val="24"/>
                <w:szCs w:val="24"/>
              </w:rPr>
              <w:t>fonduri</w:t>
            </w:r>
            <w:r>
              <w:rPr>
                <w:rFonts w:cstheme="minorHAnsi"/>
                <w:color w:val="002060"/>
                <w:sz w:val="24"/>
                <w:szCs w:val="24"/>
              </w:rPr>
              <w:t>lor</w:t>
            </w:r>
            <w:r w:rsidRPr="00060EA0">
              <w:rPr>
                <w:rFonts w:cstheme="minorHAnsi"/>
                <w:color w:val="002060"/>
                <w:sz w:val="24"/>
                <w:szCs w:val="24"/>
              </w:rPr>
              <w:t xml:space="preserve"> nerambursabile pentru </w:t>
            </w:r>
            <w:r>
              <w:rPr>
                <w:rFonts w:cstheme="minorHAnsi"/>
                <w:color w:val="002060"/>
                <w:sz w:val="24"/>
                <w:szCs w:val="24"/>
              </w:rPr>
              <w:t xml:space="preserve">investiții și/sau dotări în </w:t>
            </w:r>
            <w:r w:rsidRPr="00060EA0">
              <w:rPr>
                <w:rFonts w:cstheme="minorHAnsi"/>
                <w:color w:val="002060"/>
                <w:sz w:val="24"/>
                <w:szCs w:val="24"/>
              </w:rPr>
              <w:t xml:space="preserve"> structuril</w:t>
            </w:r>
            <w:r>
              <w:rPr>
                <w:rFonts w:cstheme="minorHAnsi"/>
                <w:color w:val="002060"/>
                <w:sz w:val="24"/>
                <w:szCs w:val="24"/>
              </w:rPr>
              <w:t>e</w:t>
            </w:r>
            <w:r w:rsidRPr="00060EA0">
              <w:rPr>
                <w:rFonts w:cstheme="minorHAnsi"/>
                <w:color w:val="002060"/>
                <w:sz w:val="24"/>
                <w:szCs w:val="24"/>
              </w:rPr>
              <w:t xml:space="preserve"> care tratează pacienți critici</w:t>
            </w:r>
            <w:r w:rsidRPr="00DD502B">
              <w:rPr>
                <w:rFonts w:cstheme="minorHAnsi"/>
                <w:color w:val="002060"/>
                <w:sz w:val="24"/>
                <w:szCs w:val="24"/>
              </w:rPr>
              <w:t>, în perioada 1 ianuarie 20</w:t>
            </w:r>
            <w:r>
              <w:rPr>
                <w:rFonts w:cstheme="minorHAnsi"/>
                <w:color w:val="002060"/>
                <w:sz w:val="24"/>
                <w:szCs w:val="24"/>
              </w:rPr>
              <w:t>20</w:t>
            </w:r>
            <w:r w:rsidRPr="00DD502B">
              <w:rPr>
                <w:rFonts w:cstheme="minorHAnsi"/>
                <w:color w:val="002060"/>
                <w:sz w:val="24"/>
                <w:szCs w:val="24"/>
              </w:rPr>
              <w:t>-31 decembrie 202</w:t>
            </w:r>
            <w:r>
              <w:rPr>
                <w:rFonts w:cstheme="minorHAnsi"/>
                <w:color w:val="002060"/>
                <w:sz w:val="24"/>
                <w:szCs w:val="24"/>
              </w:rPr>
              <w:t>4</w:t>
            </w:r>
            <w:r w:rsidRPr="00DD502B">
              <w:rPr>
                <w:rFonts w:cstheme="minorHAnsi"/>
                <w:color w:val="002060"/>
                <w:sz w:val="24"/>
                <w:szCs w:val="24"/>
              </w:rPr>
              <w:t xml:space="preserve"> este ≥ </w:t>
            </w:r>
            <w:r>
              <w:rPr>
                <w:rFonts w:cstheme="minorHAnsi"/>
                <w:color w:val="002060"/>
                <w:sz w:val="24"/>
                <w:szCs w:val="24"/>
              </w:rPr>
              <w:t>5</w:t>
            </w:r>
            <w:r w:rsidRPr="00DD502B">
              <w:rPr>
                <w:rFonts w:cstheme="minorHAnsi"/>
                <w:color w:val="002060"/>
                <w:sz w:val="24"/>
                <w:szCs w:val="24"/>
              </w:rPr>
              <w:t xml:space="preserve"> milioane euro  - 0 puncte.</w:t>
            </w:r>
          </w:p>
        </w:tc>
        <w:tc>
          <w:tcPr>
            <w:tcW w:w="1345" w:type="pct"/>
          </w:tcPr>
          <w:p w14:paraId="69F26FDF" w14:textId="201DB0DB" w:rsidR="007C355E" w:rsidRDefault="007C355E" w:rsidP="007C355E">
            <w:pPr>
              <w:spacing w:before="60"/>
              <w:jc w:val="both"/>
              <w:outlineLvl w:val="0"/>
              <w:rPr>
                <w:rFonts w:cstheme="minorHAnsi"/>
                <w:color w:val="002060"/>
                <w:sz w:val="24"/>
                <w:szCs w:val="24"/>
              </w:rPr>
            </w:pPr>
            <w:r>
              <w:rPr>
                <w:rFonts w:cstheme="minorHAnsi"/>
                <w:color w:val="002060"/>
                <w:sz w:val="24"/>
                <w:szCs w:val="24"/>
              </w:rPr>
              <w:t>Cererea de finanțare – secțiunea finanțări anterioare</w:t>
            </w:r>
          </w:p>
          <w:p w14:paraId="14BAAEC8" w14:textId="77777777" w:rsidR="007C355E" w:rsidRPr="00DD502B" w:rsidRDefault="007C355E" w:rsidP="007C355E">
            <w:pPr>
              <w:spacing w:before="60"/>
              <w:jc w:val="both"/>
              <w:outlineLvl w:val="0"/>
              <w:rPr>
                <w:rFonts w:cstheme="minorHAnsi"/>
                <w:iCs/>
                <w:color w:val="002060"/>
                <w:sz w:val="24"/>
                <w:szCs w:val="24"/>
              </w:rPr>
            </w:pPr>
          </w:p>
          <w:p w14:paraId="58CFF04B" w14:textId="77777777" w:rsidR="007C355E" w:rsidRPr="00DD502B" w:rsidRDefault="007C355E" w:rsidP="007C355E">
            <w:pPr>
              <w:spacing w:before="60"/>
              <w:jc w:val="both"/>
              <w:rPr>
                <w:rFonts w:cstheme="minorHAnsi"/>
                <w:color w:val="002060"/>
                <w:sz w:val="24"/>
                <w:szCs w:val="24"/>
              </w:rPr>
            </w:pPr>
          </w:p>
        </w:tc>
        <w:tc>
          <w:tcPr>
            <w:tcW w:w="287" w:type="pct"/>
          </w:tcPr>
          <w:p w14:paraId="3C424B95" w14:textId="232F1113" w:rsidR="007C355E" w:rsidRPr="00DD502B" w:rsidRDefault="007C355E" w:rsidP="007C355E">
            <w:pPr>
              <w:spacing w:before="60"/>
              <w:jc w:val="center"/>
              <w:rPr>
                <w:rFonts w:cstheme="minorHAnsi"/>
                <w:color w:val="002060"/>
                <w:sz w:val="24"/>
                <w:szCs w:val="24"/>
              </w:rPr>
            </w:pPr>
            <w:r>
              <w:rPr>
                <w:rFonts w:cstheme="minorHAnsi"/>
                <w:color w:val="002060"/>
                <w:sz w:val="24"/>
                <w:szCs w:val="24"/>
              </w:rPr>
              <w:t>4</w:t>
            </w:r>
          </w:p>
        </w:tc>
        <w:tc>
          <w:tcPr>
            <w:tcW w:w="267" w:type="pct"/>
          </w:tcPr>
          <w:p w14:paraId="565A60E7" w14:textId="77777777" w:rsidR="007C355E" w:rsidRPr="00DD502B" w:rsidRDefault="007C355E" w:rsidP="007C355E">
            <w:pPr>
              <w:spacing w:before="60"/>
              <w:jc w:val="right"/>
              <w:rPr>
                <w:rFonts w:cstheme="minorHAnsi"/>
                <w:color w:val="002060"/>
                <w:sz w:val="24"/>
                <w:szCs w:val="24"/>
              </w:rPr>
            </w:pPr>
          </w:p>
        </w:tc>
      </w:tr>
      <w:tr w:rsidR="004C498E" w:rsidRPr="00DD502B" w14:paraId="3758E2AA" w14:textId="77777777" w:rsidTr="00BB42DB">
        <w:tc>
          <w:tcPr>
            <w:tcW w:w="4446" w:type="pct"/>
            <w:gridSpan w:val="3"/>
            <w:shd w:val="clear" w:color="auto" w:fill="F7CAAC" w:themeFill="accent2" w:themeFillTint="66"/>
          </w:tcPr>
          <w:p w14:paraId="30069B32" w14:textId="77777777" w:rsidR="004C498E" w:rsidRPr="00DD502B" w:rsidRDefault="004C498E" w:rsidP="004C498E">
            <w:pPr>
              <w:spacing w:before="60"/>
              <w:jc w:val="both"/>
              <w:rPr>
                <w:rFonts w:cstheme="minorHAnsi"/>
                <w:color w:val="002060"/>
                <w:sz w:val="24"/>
                <w:szCs w:val="24"/>
              </w:rPr>
            </w:pPr>
            <w:bookmarkStart w:id="2" w:name="RANGE!A8"/>
            <w:r w:rsidRPr="00DD502B">
              <w:rPr>
                <w:rFonts w:cstheme="minorHAnsi"/>
                <w:b/>
                <w:bCs/>
                <w:color w:val="C00000"/>
                <w:sz w:val="24"/>
                <w:szCs w:val="24"/>
              </w:rPr>
              <w:t>Criteriul 2. Maturitatea pregătirii proiectului</w:t>
            </w:r>
            <w:bookmarkEnd w:id="2"/>
          </w:p>
        </w:tc>
        <w:tc>
          <w:tcPr>
            <w:tcW w:w="287" w:type="pct"/>
            <w:shd w:val="clear" w:color="auto" w:fill="F7CAAC" w:themeFill="accent2" w:themeFillTint="66"/>
          </w:tcPr>
          <w:p w14:paraId="087CABCD" w14:textId="77777777" w:rsidR="004C498E" w:rsidRPr="00DD502B" w:rsidRDefault="004C498E" w:rsidP="004C498E">
            <w:pPr>
              <w:spacing w:before="60"/>
              <w:jc w:val="center"/>
              <w:rPr>
                <w:rFonts w:cstheme="minorHAnsi"/>
                <w:b/>
                <w:bCs/>
                <w:color w:val="C00000"/>
                <w:sz w:val="24"/>
                <w:szCs w:val="24"/>
              </w:rPr>
            </w:pPr>
            <w:r w:rsidRPr="00DD502B">
              <w:rPr>
                <w:rFonts w:cstheme="minorHAnsi"/>
                <w:b/>
                <w:bCs/>
                <w:color w:val="C00000"/>
                <w:sz w:val="24"/>
                <w:szCs w:val="24"/>
              </w:rPr>
              <w:t>20</w:t>
            </w:r>
          </w:p>
        </w:tc>
        <w:tc>
          <w:tcPr>
            <w:tcW w:w="267" w:type="pct"/>
            <w:shd w:val="clear" w:color="auto" w:fill="F7CAAC" w:themeFill="accent2" w:themeFillTint="66"/>
          </w:tcPr>
          <w:p w14:paraId="31D79AC2" w14:textId="77777777" w:rsidR="004C498E" w:rsidRPr="00DD502B" w:rsidRDefault="004C498E" w:rsidP="004C498E">
            <w:pPr>
              <w:spacing w:before="60"/>
              <w:jc w:val="center"/>
              <w:rPr>
                <w:rFonts w:cstheme="minorHAnsi"/>
                <w:b/>
                <w:bCs/>
                <w:color w:val="C00000"/>
                <w:sz w:val="24"/>
                <w:szCs w:val="24"/>
              </w:rPr>
            </w:pPr>
            <w:r w:rsidRPr="00DD502B">
              <w:rPr>
                <w:rFonts w:cstheme="minorHAnsi"/>
                <w:b/>
                <w:bCs/>
                <w:color w:val="C00000"/>
                <w:sz w:val="24"/>
                <w:szCs w:val="24"/>
              </w:rPr>
              <w:t>0</w:t>
            </w:r>
          </w:p>
        </w:tc>
      </w:tr>
      <w:tr w:rsidR="004C498E" w:rsidRPr="00DD502B" w14:paraId="669CD7DD" w14:textId="77777777" w:rsidTr="00BB42DB">
        <w:tc>
          <w:tcPr>
            <w:tcW w:w="687" w:type="pct"/>
            <w:shd w:val="clear" w:color="auto" w:fill="auto"/>
          </w:tcPr>
          <w:p w14:paraId="67FC5398" w14:textId="77777777" w:rsidR="004C498E" w:rsidRPr="00DD502B" w:rsidRDefault="004C498E" w:rsidP="004C498E">
            <w:pPr>
              <w:spacing w:before="60"/>
              <w:rPr>
                <w:rFonts w:eastAsia="Times New Roman" w:cstheme="minorHAnsi"/>
                <w:sz w:val="24"/>
                <w:szCs w:val="24"/>
                <w:lang w:eastAsia="ro-RO"/>
              </w:rPr>
            </w:pPr>
            <w:r w:rsidRPr="00DD502B">
              <w:rPr>
                <w:rFonts w:cstheme="minorHAnsi"/>
                <w:color w:val="002060"/>
                <w:sz w:val="24"/>
                <w:szCs w:val="24"/>
              </w:rPr>
              <w:lastRenderedPageBreak/>
              <w:t>Subcriteriul 2.1. Maturitatea pregătirii proiectului</w:t>
            </w:r>
          </w:p>
        </w:tc>
        <w:tc>
          <w:tcPr>
            <w:tcW w:w="2414" w:type="pct"/>
          </w:tcPr>
          <w:p w14:paraId="561FE521" w14:textId="77777777" w:rsidR="004C498E" w:rsidRPr="00DD502B" w:rsidRDefault="004C498E" w:rsidP="004C498E">
            <w:pPr>
              <w:pStyle w:val="Default"/>
              <w:numPr>
                <w:ilvl w:val="0"/>
                <w:numId w:val="73"/>
              </w:numPr>
              <w:spacing w:before="60"/>
              <w:jc w:val="both"/>
              <w:rPr>
                <w:rFonts w:asciiTheme="minorHAnsi" w:hAnsiTheme="minorHAnsi" w:cstheme="minorHAnsi"/>
                <w:color w:val="002060"/>
              </w:rPr>
            </w:pPr>
            <w:r w:rsidRPr="00DD502B">
              <w:rPr>
                <w:rFonts w:asciiTheme="minorHAnsi" w:hAnsiTheme="minorHAnsi" w:cstheme="minorHAnsi"/>
                <w:color w:val="002060"/>
              </w:rPr>
              <w:t>Proiectul are contractul de execuție semnat -</w:t>
            </w:r>
            <w:r>
              <w:rPr>
                <w:rFonts w:asciiTheme="minorHAnsi" w:hAnsiTheme="minorHAnsi" w:cstheme="minorHAnsi"/>
                <w:color w:val="002060"/>
              </w:rPr>
              <w:t xml:space="preserve"> </w:t>
            </w:r>
            <w:r w:rsidRPr="00DD502B">
              <w:rPr>
                <w:rFonts w:asciiTheme="minorHAnsi" w:hAnsiTheme="minorHAnsi" w:cstheme="minorHAnsi"/>
                <w:color w:val="002060"/>
              </w:rPr>
              <w:t>20 puncte.</w:t>
            </w:r>
          </w:p>
          <w:p w14:paraId="20A606F2" w14:textId="77777777" w:rsidR="004C498E" w:rsidRPr="00DD502B" w:rsidRDefault="004C498E" w:rsidP="004C498E">
            <w:pPr>
              <w:pStyle w:val="Default"/>
              <w:numPr>
                <w:ilvl w:val="0"/>
                <w:numId w:val="73"/>
              </w:numPr>
              <w:spacing w:before="60"/>
              <w:jc w:val="both"/>
              <w:rPr>
                <w:rFonts w:asciiTheme="minorHAnsi" w:hAnsiTheme="minorHAnsi" w:cstheme="minorHAnsi"/>
                <w:color w:val="002060"/>
              </w:rPr>
            </w:pPr>
            <w:r w:rsidRPr="00DD502B">
              <w:rPr>
                <w:rFonts w:asciiTheme="minorHAnsi" w:hAnsiTheme="minorHAnsi" w:cstheme="minorHAnsi"/>
                <w:color w:val="002060"/>
              </w:rPr>
              <w:t>Proiectul are finalizată procedura de achiziție publică pentru execuție lucrări – 19 puncte;</w:t>
            </w:r>
          </w:p>
          <w:p w14:paraId="1C65313B" w14:textId="77777777" w:rsidR="004C498E" w:rsidRPr="00DD502B" w:rsidRDefault="004C498E" w:rsidP="004C498E">
            <w:pPr>
              <w:pStyle w:val="Default"/>
              <w:numPr>
                <w:ilvl w:val="0"/>
                <w:numId w:val="73"/>
              </w:numPr>
              <w:spacing w:before="60"/>
              <w:jc w:val="both"/>
              <w:rPr>
                <w:rFonts w:asciiTheme="minorHAnsi" w:hAnsiTheme="minorHAnsi" w:cstheme="minorHAnsi"/>
                <w:color w:val="002060"/>
              </w:rPr>
            </w:pPr>
            <w:r w:rsidRPr="00DD502B">
              <w:rPr>
                <w:rFonts w:asciiTheme="minorHAnsi" w:hAnsiTheme="minorHAnsi" w:cstheme="minorHAnsi"/>
                <w:color w:val="002060"/>
              </w:rPr>
              <w:t>Proiectul are proiect tehnic de execuție și are demarată procedura de achiziție publică pentru execuție lucrări – 18 puncte;</w:t>
            </w:r>
          </w:p>
          <w:p w14:paraId="711E6A90" w14:textId="77777777" w:rsidR="004C498E" w:rsidRPr="00DD502B" w:rsidRDefault="004C498E" w:rsidP="004C498E">
            <w:pPr>
              <w:pStyle w:val="Default"/>
              <w:numPr>
                <w:ilvl w:val="0"/>
                <w:numId w:val="73"/>
              </w:numPr>
              <w:spacing w:before="60"/>
              <w:jc w:val="both"/>
              <w:rPr>
                <w:rFonts w:asciiTheme="minorHAnsi" w:hAnsiTheme="minorHAnsi" w:cstheme="minorHAnsi"/>
                <w:color w:val="002060"/>
              </w:rPr>
            </w:pPr>
            <w:r w:rsidRPr="00DD502B">
              <w:rPr>
                <w:rFonts w:asciiTheme="minorHAnsi" w:hAnsiTheme="minorHAnsi" w:cstheme="minorHAnsi"/>
                <w:color w:val="002060"/>
              </w:rPr>
              <w:t>Proiectul are proiect tehnic de execuție– 17  puncte;</w:t>
            </w:r>
          </w:p>
          <w:p w14:paraId="36EB171D" w14:textId="77777777" w:rsidR="004C498E" w:rsidRPr="00DD502B" w:rsidRDefault="004C498E" w:rsidP="004C498E">
            <w:pPr>
              <w:pStyle w:val="Default"/>
              <w:numPr>
                <w:ilvl w:val="0"/>
                <w:numId w:val="73"/>
              </w:numPr>
              <w:spacing w:before="60"/>
              <w:jc w:val="both"/>
              <w:rPr>
                <w:rFonts w:asciiTheme="minorHAnsi" w:hAnsiTheme="minorHAnsi" w:cstheme="minorHAnsi"/>
                <w:color w:val="002060"/>
              </w:rPr>
            </w:pPr>
            <w:r w:rsidRPr="00DD502B">
              <w:rPr>
                <w:rFonts w:asciiTheme="minorHAnsi" w:hAnsiTheme="minorHAnsi" w:cstheme="minorHAnsi"/>
                <w:color w:val="002060"/>
              </w:rPr>
              <w:t>Proiectul are autorizația de construire - 15 puncte;</w:t>
            </w:r>
          </w:p>
          <w:p w14:paraId="73E296AA" w14:textId="77777777" w:rsidR="004C498E" w:rsidRPr="00DD502B" w:rsidRDefault="004C498E" w:rsidP="004C498E">
            <w:pPr>
              <w:pStyle w:val="Default"/>
              <w:numPr>
                <w:ilvl w:val="0"/>
                <w:numId w:val="73"/>
              </w:numPr>
              <w:spacing w:before="60"/>
              <w:jc w:val="both"/>
              <w:rPr>
                <w:rFonts w:asciiTheme="minorHAnsi" w:hAnsiTheme="minorHAnsi" w:cstheme="minorHAnsi"/>
                <w:color w:val="002060"/>
              </w:rPr>
            </w:pPr>
            <w:r w:rsidRPr="00DD502B">
              <w:rPr>
                <w:rFonts w:asciiTheme="minorHAnsi" w:hAnsiTheme="minorHAnsi" w:cstheme="minorHAnsi"/>
                <w:color w:val="002060"/>
              </w:rPr>
              <w:t>Proiectul are inițiată procedura de achiziție publică pentru realizarea proiectului tehnic și execuție lucrări - 10 puncte;</w:t>
            </w:r>
          </w:p>
          <w:p w14:paraId="56BADD82" w14:textId="77777777" w:rsidR="004C498E" w:rsidRPr="00DD502B" w:rsidRDefault="004C498E" w:rsidP="004C498E">
            <w:pPr>
              <w:pStyle w:val="Default"/>
              <w:numPr>
                <w:ilvl w:val="0"/>
                <w:numId w:val="73"/>
              </w:numPr>
              <w:spacing w:before="60"/>
              <w:jc w:val="both"/>
              <w:rPr>
                <w:rFonts w:asciiTheme="minorHAnsi" w:hAnsiTheme="minorHAnsi" w:cstheme="minorHAnsi"/>
                <w:color w:val="002060"/>
              </w:rPr>
            </w:pPr>
            <w:r w:rsidRPr="00DD502B">
              <w:rPr>
                <w:rFonts w:asciiTheme="minorHAnsi" w:hAnsiTheme="minorHAnsi" w:cstheme="minorHAnsi"/>
                <w:color w:val="002060"/>
              </w:rPr>
              <w:t>Proiectul are inițiată procedura de achiziție publică pentru realizarea proiect tehnic - 5 puncte;</w:t>
            </w:r>
          </w:p>
          <w:p w14:paraId="59D0B7D7" w14:textId="77777777" w:rsidR="004C498E" w:rsidRPr="00DD502B" w:rsidRDefault="004C498E" w:rsidP="004C498E">
            <w:pPr>
              <w:pStyle w:val="Default"/>
              <w:numPr>
                <w:ilvl w:val="0"/>
                <w:numId w:val="73"/>
              </w:numPr>
              <w:spacing w:before="60"/>
              <w:jc w:val="both"/>
              <w:rPr>
                <w:rFonts w:asciiTheme="minorHAnsi" w:hAnsiTheme="minorHAnsi" w:cstheme="minorHAnsi"/>
                <w:color w:val="002060"/>
              </w:rPr>
            </w:pPr>
            <w:r w:rsidRPr="00DD502B">
              <w:rPr>
                <w:rFonts w:asciiTheme="minorHAnsi" w:hAnsiTheme="minorHAnsi" w:cstheme="minorHAnsi"/>
                <w:color w:val="002060"/>
              </w:rPr>
              <w:t>Proiectul are doar studiul de fezabilitate/ documentația de avizare a lucrărilor de intervenții - 0 puncte.</w:t>
            </w:r>
          </w:p>
          <w:p w14:paraId="3729975C" w14:textId="77777777" w:rsidR="004C498E" w:rsidRDefault="004C498E" w:rsidP="004C498E">
            <w:pPr>
              <w:pStyle w:val="ListParagraph"/>
              <w:spacing w:before="60"/>
              <w:ind w:left="360"/>
              <w:contextualSpacing w:val="0"/>
              <w:jc w:val="both"/>
              <w:rPr>
                <w:rFonts w:cstheme="minorHAnsi"/>
                <w:color w:val="002060"/>
                <w:sz w:val="24"/>
                <w:szCs w:val="24"/>
              </w:rPr>
            </w:pPr>
          </w:p>
          <w:p w14:paraId="51A07F9C" w14:textId="6BBB227D" w:rsidR="004C498E" w:rsidRDefault="004C498E" w:rsidP="004C498E">
            <w:pPr>
              <w:spacing w:before="60"/>
              <w:jc w:val="both"/>
              <w:rPr>
                <w:rFonts w:cstheme="minorHAnsi"/>
                <w:color w:val="002060"/>
              </w:rPr>
            </w:pPr>
            <w:r w:rsidRPr="00DB45F4">
              <w:rPr>
                <w:rFonts w:cstheme="minorHAnsi"/>
                <w:color w:val="002060"/>
              </w:rPr>
              <w:t>NB</w:t>
            </w:r>
            <w:r>
              <w:rPr>
                <w:rFonts w:cstheme="minorHAnsi"/>
                <w:color w:val="002060"/>
              </w:rPr>
              <w:t xml:space="preserve"> Acordarea punctajelor se va realiza după validarea cerințelor din anexele </w:t>
            </w:r>
            <w:r w:rsidR="00FD6EE6">
              <w:rPr>
                <w:rFonts w:cstheme="minorHAnsi"/>
                <w:color w:val="002060"/>
              </w:rPr>
              <w:t>8-11</w:t>
            </w:r>
            <w:r>
              <w:rPr>
                <w:rFonts w:cstheme="minorHAnsi"/>
                <w:color w:val="002060"/>
              </w:rPr>
              <w:t xml:space="preserve"> (în funcție de progresul înregistrat în ceea ce privește documentațiile tehnico-economice). </w:t>
            </w:r>
          </w:p>
          <w:p w14:paraId="305D0146" w14:textId="77777777" w:rsidR="004C498E" w:rsidRDefault="004C498E" w:rsidP="004C498E">
            <w:pPr>
              <w:spacing w:before="60"/>
              <w:jc w:val="both"/>
              <w:rPr>
                <w:rFonts w:cstheme="minorHAnsi"/>
                <w:iCs/>
                <w:color w:val="002060"/>
                <w:sz w:val="24"/>
                <w:szCs w:val="24"/>
              </w:rPr>
            </w:pPr>
            <w:r w:rsidRPr="003E3AC6">
              <w:rPr>
                <w:rFonts w:cstheme="minorHAnsi"/>
                <w:iCs/>
                <w:color w:val="002060"/>
                <w:sz w:val="24"/>
                <w:szCs w:val="24"/>
              </w:rPr>
              <w:t xml:space="preserve">Bifarea cu NU a unor criterii din </w:t>
            </w:r>
            <w:r w:rsidRPr="003E3AC6">
              <w:rPr>
                <w:rFonts w:cstheme="minorHAnsi"/>
                <w:i/>
                <w:color w:val="002060"/>
                <w:sz w:val="24"/>
                <w:szCs w:val="24"/>
              </w:rPr>
              <w:t xml:space="preserve">Grila de analiză a conformității PT/SF/ DALI </w:t>
            </w:r>
            <w:r w:rsidRPr="003E3AC6">
              <w:rPr>
                <w:rFonts w:cstheme="minorHAnsi"/>
                <w:iCs/>
                <w:color w:val="002060"/>
                <w:sz w:val="24"/>
                <w:szCs w:val="24"/>
              </w:rPr>
              <w:t>la finalizarea procesului de evaluare tehnică și financiară, conduce la respingerea cererii de finanțare, după solicitarea de clarificări.</w:t>
            </w:r>
          </w:p>
          <w:p w14:paraId="06C5C435" w14:textId="77777777" w:rsidR="00BB01BC" w:rsidRDefault="00BB01BC" w:rsidP="004C498E">
            <w:pPr>
              <w:spacing w:before="60"/>
              <w:jc w:val="both"/>
              <w:rPr>
                <w:rFonts w:cstheme="minorHAnsi"/>
                <w:iCs/>
                <w:color w:val="002060"/>
                <w:sz w:val="24"/>
                <w:szCs w:val="24"/>
              </w:rPr>
            </w:pPr>
          </w:p>
          <w:p w14:paraId="154C5FB0" w14:textId="23A285E6" w:rsidR="00BB01BC" w:rsidRPr="003E3AC6" w:rsidRDefault="00BB01BC" w:rsidP="004C498E">
            <w:pPr>
              <w:spacing w:before="60"/>
              <w:jc w:val="both"/>
              <w:rPr>
                <w:rFonts w:cstheme="minorHAnsi"/>
                <w:color w:val="002060"/>
                <w:sz w:val="24"/>
                <w:szCs w:val="24"/>
              </w:rPr>
            </w:pPr>
            <w:r>
              <w:rPr>
                <w:rFonts w:cstheme="minorHAnsi"/>
                <w:iCs/>
                <w:color w:val="002060"/>
                <w:sz w:val="24"/>
                <w:szCs w:val="24"/>
              </w:rPr>
              <w:t xml:space="preserve">Prin excepție, în situația în care, la proiect a fost depus proiectul tehnic (PT), dar acesta nu întrunește cerințele stabilite în </w:t>
            </w:r>
            <w:r w:rsidRPr="00A53955">
              <w:rPr>
                <w:rFonts w:cstheme="minorHAnsi"/>
                <w:iCs/>
                <w:color w:val="002060"/>
                <w:sz w:val="24"/>
                <w:szCs w:val="24"/>
              </w:rPr>
              <w:t>Grila de verificare PT</w:t>
            </w:r>
            <w:r>
              <w:rPr>
                <w:rFonts w:cstheme="minorHAnsi"/>
                <w:iCs/>
                <w:color w:val="002060"/>
                <w:sz w:val="24"/>
                <w:szCs w:val="24"/>
              </w:rPr>
              <w:t>, va fi verificat Studiul de fezabilitate/documentația de avizare a lucrărilor de intervenție, prin aplicarea grilei corespunzătoare, iar proiectul va fi punctat la criteriul 2 – Maturitatea pregătirii proiectului din perspectiva existenței SF/DALI.</w:t>
            </w:r>
          </w:p>
        </w:tc>
        <w:tc>
          <w:tcPr>
            <w:tcW w:w="1345" w:type="pct"/>
          </w:tcPr>
          <w:p w14:paraId="2DFF9883" w14:textId="77777777" w:rsidR="004C498E" w:rsidRPr="00DD502B" w:rsidRDefault="004C498E" w:rsidP="004C498E">
            <w:pPr>
              <w:spacing w:before="60"/>
              <w:jc w:val="both"/>
              <w:rPr>
                <w:rFonts w:cstheme="minorHAnsi"/>
                <w:color w:val="002060"/>
                <w:sz w:val="24"/>
                <w:szCs w:val="24"/>
              </w:rPr>
            </w:pPr>
            <w:r w:rsidRPr="00DD502B">
              <w:rPr>
                <w:rFonts w:cstheme="minorHAnsi"/>
                <w:color w:val="002060"/>
                <w:sz w:val="24"/>
                <w:szCs w:val="24"/>
              </w:rPr>
              <w:t>Documente</w:t>
            </w:r>
            <w:r>
              <w:rPr>
                <w:rFonts w:cstheme="minorHAnsi"/>
                <w:color w:val="002060"/>
                <w:sz w:val="24"/>
                <w:szCs w:val="24"/>
              </w:rPr>
              <w:t>:</w:t>
            </w:r>
            <w:r w:rsidRPr="00DD502B">
              <w:rPr>
                <w:rFonts w:cstheme="minorHAnsi"/>
                <w:color w:val="002060"/>
                <w:sz w:val="24"/>
                <w:szCs w:val="24"/>
              </w:rPr>
              <w:t xml:space="preserve"> Se vor prezenta conform HG nr. 907/2016, după caz:</w:t>
            </w:r>
          </w:p>
          <w:p w14:paraId="418AAE8F" w14:textId="77777777" w:rsidR="004C498E" w:rsidRPr="00DD502B" w:rsidRDefault="004C498E" w:rsidP="004C498E">
            <w:pPr>
              <w:pStyle w:val="ListParagraph"/>
              <w:numPr>
                <w:ilvl w:val="0"/>
                <w:numId w:val="14"/>
              </w:numPr>
              <w:spacing w:before="60"/>
              <w:contextualSpacing w:val="0"/>
              <w:jc w:val="both"/>
              <w:rPr>
                <w:rFonts w:cstheme="minorHAnsi"/>
                <w:color w:val="002060"/>
                <w:sz w:val="24"/>
                <w:szCs w:val="24"/>
              </w:rPr>
            </w:pPr>
            <w:r w:rsidRPr="00DD502B">
              <w:rPr>
                <w:rFonts w:cstheme="minorHAnsi"/>
                <w:color w:val="002060"/>
                <w:sz w:val="24"/>
                <w:szCs w:val="24"/>
              </w:rPr>
              <w:t>Contractul de execuție lucrări cu sau fără dotări</w:t>
            </w:r>
          </w:p>
          <w:p w14:paraId="00577D0B" w14:textId="77777777" w:rsidR="004C498E" w:rsidRPr="00DD502B" w:rsidRDefault="004C498E" w:rsidP="004C498E">
            <w:pPr>
              <w:pStyle w:val="ListParagraph"/>
              <w:numPr>
                <w:ilvl w:val="0"/>
                <w:numId w:val="14"/>
              </w:numPr>
              <w:spacing w:before="60"/>
              <w:contextualSpacing w:val="0"/>
              <w:jc w:val="both"/>
              <w:rPr>
                <w:rFonts w:cstheme="minorHAnsi"/>
                <w:color w:val="002060"/>
                <w:sz w:val="24"/>
                <w:szCs w:val="24"/>
              </w:rPr>
            </w:pPr>
            <w:r w:rsidRPr="00DD502B">
              <w:rPr>
                <w:rFonts w:cstheme="minorHAnsi"/>
                <w:color w:val="002060"/>
                <w:sz w:val="24"/>
                <w:szCs w:val="24"/>
              </w:rPr>
              <w:t xml:space="preserve">Raportul procedurii pentru procedura de achiziție publică pentru execuție lucrări </w:t>
            </w:r>
          </w:p>
          <w:p w14:paraId="3764C159" w14:textId="77777777" w:rsidR="004C498E" w:rsidRPr="00DD502B" w:rsidRDefault="004C498E" w:rsidP="004C498E">
            <w:pPr>
              <w:pStyle w:val="ListParagraph"/>
              <w:numPr>
                <w:ilvl w:val="0"/>
                <w:numId w:val="14"/>
              </w:numPr>
              <w:spacing w:before="60"/>
              <w:contextualSpacing w:val="0"/>
              <w:jc w:val="both"/>
              <w:rPr>
                <w:rFonts w:cstheme="minorHAnsi"/>
                <w:color w:val="002060"/>
                <w:sz w:val="24"/>
                <w:szCs w:val="24"/>
              </w:rPr>
            </w:pPr>
            <w:r w:rsidRPr="00DD502B">
              <w:rPr>
                <w:rFonts w:cstheme="minorHAnsi"/>
                <w:color w:val="002060"/>
                <w:sz w:val="24"/>
                <w:szCs w:val="24"/>
              </w:rPr>
              <w:t>Anunț de participare  la procedura de achiziție publică pentru execuție lucrări</w:t>
            </w:r>
          </w:p>
          <w:p w14:paraId="2F5A4F92" w14:textId="77777777" w:rsidR="004C498E" w:rsidRPr="00DD502B" w:rsidRDefault="004C498E" w:rsidP="004C498E">
            <w:pPr>
              <w:pStyle w:val="ListParagraph"/>
              <w:numPr>
                <w:ilvl w:val="0"/>
                <w:numId w:val="14"/>
              </w:numPr>
              <w:spacing w:before="60"/>
              <w:contextualSpacing w:val="0"/>
              <w:jc w:val="both"/>
              <w:rPr>
                <w:rFonts w:cstheme="minorHAnsi"/>
                <w:color w:val="002060"/>
                <w:sz w:val="24"/>
                <w:szCs w:val="24"/>
              </w:rPr>
            </w:pPr>
            <w:r w:rsidRPr="00DD502B">
              <w:rPr>
                <w:rFonts w:cstheme="minorHAnsi"/>
                <w:color w:val="002060"/>
                <w:sz w:val="24"/>
                <w:szCs w:val="24"/>
              </w:rPr>
              <w:t>Proiectul tehnic</w:t>
            </w:r>
          </w:p>
          <w:p w14:paraId="36AB6CE8" w14:textId="77777777" w:rsidR="004C498E" w:rsidRPr="00DD502B" w:rsidRDefault="004C498E" w:rsidP="004C498E">
            <w:pPr>
              <w:pStyle w:val="ListParagraph"/>
              <w:numPr>
                <w:ilvl w:val="0"/>
                <w:numId w:val="14"/>
              </w:numPr>
              <w:spacing w:before="60"/>
              <w:contextualSpacing w:val="0"/>
              <w:jc w:val="both"/>
              <w:rPr>
                <w:rFonts w:cstheme="minorHAnsi"/>
                <w:color w:val="002060"/>
                <w:sz w:val="24"/>
                <w:szCs w:val="24"/>
              </w:rPr>
            </w:pPr>
            <w:r w:rsidRPr="00DD502B">
              <w:rPr>
                <w:rFonts w:cstheme="minorHAnsi"/>
                <w:color w:val="002060"/>
                <w:sz w:val="24"/>
                <w:szCs w:val="24"/>
              </w:rPr>
              <w:t xml:space="preserve">Autorizația de construire </w:t>
            </w:r>
          </w:p>
          <w:p w14:paraId="697DC417" w14:textId="77777777" w:rsidR="004C498E" w:rsidRPr="00DD502B" w:rsidRDefault="004C498E" w:rsidP="004C498E">
            <w:pPr>
              <w:pStyle w:val="ListParagraph"/>
              <w:numPr>
                <w:ilvl w:val="0"/>
                <w:numId w:val="14"/>
              </w:numPr>
              <w:spacing w:before="60"/>
              <w:contextualSpacing w:val="0"/>
              <w:jc w:val="both"/>
              <w:rPr>
                <w:rFonts w:cstheme="minorHAnsi"/>
                <w:color w:val="002060"/>
                <w:sz w:val="24"/>
                <w:szCs w:val="24"/>
              </w:rPr>
            </w:pPr>
            <w:r w:rsidRPr="00DD502B">
              <w:rPr>
                <w:rFonts w:cstheme="minorHAnsi"/>
                <w:color w:val="002060"/>
                <w:sz w:val="24"/>
                <w:szCs w:val="24"/>
              </w:rPr>
              <w:t>Anunț de participare  la procedura de achiziție publică proiect tehnic și execuție lucrări cu sau fără dotări</w:t>
            </w:r>
          </w:p>
          <w:p w14:paraId="18D88EF5" w14:textId="77777777" w:rsidR="004C498E" w:rsidRPr="00DD502B" w:rsidRDefault="004C498E" w:rsidP="004C498E">
            <w:pPr>
              <w:pStyle w:val="ListParagraph"/>
              <w:numPr>
                <w:ilvl w:val="0"/>
                <w:numId w:val="14"/>
              </w:numPr>
              <w:spacing w:before="60"/>
              <w:contextualSpacing w:val="0"/>
              <w:jc w:val="both"/>
              <w:rPr>
                <w:rFonts w:cstheme="minorHAnsi"/>
                <w:color w:val="002060"/>
                <w:sz w:val="24"/>
                <w:szCs w:val="24"/>
              </w:rPr>
            </w:pPr>
            <w:r w:rsidRPr="00DD502B">
              <w:rPr>
                <w:rFonts w:cstheme="minorHAnsi"/>
                <w:color w:val="002060"/>
                <w:sz w:val="24"/>
                <w:szCs w:val="24"/>
              </w:rPr>
              <w:t xml:space="preserve">Anunț de participare  la procedura de achiziție publică proiect tehnic </w:t>
            </w:r>
          </w:p>
          <w:p w14:paraId="46F1165C" w14:textId="77777777" w:rsidR="004C498E" w:rsidRPr="00DD502B" w:rsidRDefault="004C498E" w:rsidP="004C498E">
            <w:pPr>
              <w:pStyle w:val="ListParagraph"/>
              <w:numPr>
                <w:ilvl w:val="0"/>
                <w:numId w:val="14"/>
              </w:numPr>
              <w:spacing w:before="60"/>
              <w:contextualSpacing w:val="0"/>
              <w:jc w:val="both"/>
              <w:rPr>
                <w:rFonts w:cstheme="minorHAnsi"/>
                <w:color w:val="002060"/>
                <w:sz w:val="24"/>
                <w:szCs w:val="24"/>
              </w:rPr>
            </w:pPr>
            <w:r w:rsidRPr="00DD502B">
              <w:rPr>
                <w:rFonts w:cstheme="minorHAnsi"/>
                <w:color w:val="002060"/>
                <w:sz w:val="24"/>
                <w:szCs w:val="24"/>
              </w:rPr>
              <w:t xml:space="preserve">Studiul de fezabilitate / Documentația de avizare a lucrărilor de intervenții </w:t>
            </w:r>
          </w:p>
          <w:p w14:paraId="29F39A98" w14:textId="7278AE26" w:rsidR="004C498E" w:rsidRPr="00DD502B" w:rsidRDefault="004C498E" w:rsidP="004C498E">
            <w:pPr>
              <w:spacing w:before="60"/>
              <w:jc w:val="both"/>
              <w:rPr>
                <w:rFonts w:cstheme="minorHAnsi"/>
                <w:sz w:val="24"/>
                <w:szCs w:val="24"/>
              </w:rPr>
            </w:pPr>
            <w:bookmarkStart w:id="3" w:name="_Hlk144212935"/>
            <w:r w:rsidRPr="00DD502B">
              <w:rPr>
                <w:rFonts w:cstheme="minorHAnsi"/>
                <w:color w:val="002060"/>
                <w:sz w:val="24"/>
                <w:szCs w:val="24"/>
              </w:rPr>
              <w:t>Pentru a putea fi luate în considerare, documentațiile tehnico economice care sunt atașate cererii de finanțate, vor fi însoțite de procesul verbal</w:t>
            </w:r>
            <w:bookmarkEnd w:id="3"/>
            <w:r w:rsidRPr="00DD502B">
              <w:rPr>
                <w:rFonts w:cstheme="minorHAnsi"/>
                <w:color w:val="002060"/>
                <w:sz w:val="24"/>
                <w:szCs w:val="24"/>
              </w:rPr>
              <w:t xml:space="preserve"> de recepție</w:t>
            </w:r>
            <w:r w:rsidR="00F635BB">
              <w:rPr>
                <w:rFonts w:cstheme="minorHAnsi"/>
                <w:color w:val="002060"/>
                <w:sz w:val="24"/>
                <w:szCs w:val="24"/>
              </w:rPr>
              <w:t>.</w:t>
            </w:r>
          </w:p>
        </w:tc>
        <w:tc>
          <w:tcPr>
            <w:tcW w:w="287" w:type="pct"/>
          </w:tcPr>
          <w:p w14:paraId="017E8487" w14:textId="77777777" w:rsidR="004C498E" w:rsidRPr="00DD502B" w:rsidRDefault="004C498E" w:rsidP="004C498E">
            <w:pPr>
              <w:spacing w:before="60"/>
              <w:jc w:val="center"/>
              <w:rPr>
                <w:rFonts w:cstheme="minorHAnsi"/>
                <w:color w:val="002060"/>
                <w:sz w:val="24"/>
                <w:szCs w:val="24"/>
              </w:rPr>
            </w:pPr>
            <w:r w:rsidRPr="00DD502B">
              <w:rPr>
                <w:rFonts w:cstheme="minorHAnsi"/>
                <w:color w:val="002060"/>
                <w:sz w:val="24"/>
                <w:szCs w:val="24"/>
              </w:rPr>
              <w:t>20</w:t>
            </w:r>
          </w:p>
        </w:tc>
        <w:tc>
          <w:tcPr>
            <w:tcW w:w="267" w:type="pct"/>
          </w:tcPr>
          <w:p w14:paraId="6DAED135" w14:textId="77777777" w:rsidR="004C498E" w:rsidRPr="00DD502B" w:rsidRDefault="004C498E" w:rsidP="004C498E">
            <w:pPr>
              <w:spacing w:before="60"/>
              <w:jc w:val="center"/>
              <w:rPr>
                <w:rFonts w:cstheme="minorHAnsi"/>
                <w:color w:val="002060"/>
                <w:sz w:val="24"/>
                <w:szCs w:val="24"/>
              </w:rPr>
            </w:pPr>
          </w:p>
        </w:tc>
      </w:tr>
      <w:tr w:rsidR="004C498E" w:rsidRPr="00DD502B" w14:paraId="3CF1862D" w14:textId="77777777" w:rsidTr="00BB42DB">
        <w:tc>
          <w:tcPr>
            <w:tcW w:w="4446" w:type="pct"/>
            <w:gridSpan w:val="3"/>
            <w:shd w:val="clear" w:color="auto" w:fill="FBE4D5" w:themeFill="accent2" w:themeFillTint="33"/>
          </w:tcPr>
          <w:p w14:paraId="2A12172C" w14:textId="77777777" w:rsidR="004C498E" w:rsidRPr="00DD502B" w:rsidRDefault="004C498E" w:rsidP="004C498E">
            <w:pPr>
              <w:spacing w:before="60"/>
              <w:jc w:val="both"/>
              <w:rPr>
                <w:rFonts w:cstheme="minorHAnsi"/>
                <w:b/>
                <w:bCs/>
                <w:color w:val="C00000"/>
                <w:sz w:val="24"/>
                <w:szCs w:val="24"/>
              </w:rPr>
            </w:pPr>
            <w:bookmarkStart w:id="4" w:name="RANGE!A11"/>
            <w:r w:rsidRPr="00DD502B">
              <w:rPr>
                <w:rFonts w:cstheme="minorHAnsi"/>
                <w:b/>
                <w:bCs/>
                <w:color w:val="C00000"/>
                <w:sz w:val="24"/>
                <w:szCs w:val="24"/>
              </w:rPr>
              <w:t xml:space="preserve">Criteriul 3. </w:t>
            </w:r>
            <w:bookmarkStart w:id="5" w:name="_Hlk123128704"/>
            <w:r w:rsidRPr="00DD502B">
              <w:rPr>
                <w:rFonts w:cstheme="minorHAnsi"/>
                <w:b/>
                <w:bCs/>
                <w:color w:val="C00000"/>
                <w:sz w:val="24"/>
                <w:szCs w:val="24"/>
              </w:rPr>
              <w:t>Capacitatea administrativă a solicitantului, coerența si eficacitatea intervențiilor propuse</w:t>
            </w:r>
            <w:bookmarkEnd w:id="4"/>
            <w:bookmarkEnd w:id="5"/>
          </w:p>
        </w:tc>
        <w:tc>
          <w:tcPr>
            <w:tcW w:w="287" w:type="pct"/>
            <w:shd w:val="clear" w:color="auto" w:fill="FBE4D5" w:themeFill="accent2" w:themeFillTint="33"/>
          </w:tcPr>
          <w:p w14:paraId="130FBD51" w14:textId="02E0EB56" w:rsidR="004C498E" w:rsidRPr="00DD502B" w:rsidRDefault="00EB0D8E" w:rsidP="004C498E">
            <w:pPr>
              <w:spacing w:before="60"/>
              <w:jc w:val="center"/>
              <w:rPr>
                <w:rFonts w:cstheme="minorHAnsi"/>
                <w:b/>
                <w:bCs/>
                <w:color w:val="C00000"/>
                <w:sz w:val="24"/>
                <w:szCs w:val="24"/>
              </w:rPr>
            </w:pPr>
            <w:r>
              <w:rPr>
                <w:rFonts w:cstheme="minorHAnsi"/>
                <w:b/>
                <w:bCs/>
                <w:color w:val="C00000"/>
                <w:sz w:val="24"/>
                <w:szCs w:val="24"/>
              </w:rPr>
              <w:t>10</w:t>
            </w:r>
          </w:p>
        </w:tc>
        <w:tc>
          <w:tcPr>
            <w:tcW w:w="267" w:type="pct"/>
            <w:shd w:val="clear" w:color="auto" w:fill="FBE4D5" w:themeFill="accent2" w:themeFillTint="33"/>
          </w:tcPr>
          <w:p w14:paraId="5DDE8718" w14:textId="09B0E8AF" w:rsidR="004C498E" w:rsidRPr="00DD502B" w:rsidRDefault="00EB0D8E" w:rsidP="004C498E">
            <w:pPr>
              <w:spacing w:before="60"/>
              <w:jc w:val="center"/>
              <w:rPr>
                <w:rFonts w:cstheme="minorHAnsi"/>
                <w:b/>
                <w:bCs/>
                <w:color w:val="C00000"/>
                <w:sz w:val="24"/>
                <w:szCs w:val="24"/>
              </w:rPr>
            </w:pPr>
            <w:r>
              <w:rPr>
                <w:rFonts w:cstheme="minorHAnsi"/>
                <w:b/>
                <w:bCs/>
                <w:color w:val="C00000"/>
                <w:sz w:val="24"/>
                <w:szCs w:val="24"/>
              </w:rPr>
              <w:t>7</w:t>
            </w:r>
          </w:p>
        </w:tc>
      </w:tr>
      <w:tr w:rsidR="004C498E" w:rsidRPr="00DD502B" w14:paraId="1E1DA915" w14:textId="77777777" w:rsidTr="00BB42DB">
        <w:tc>
          <w:tcPr>
            <w:tcW w:w="687" w:type="pct"/>
            <w:shd w:val="clear" w:color="auto" w:fill="auto"/>
            <w:vAlign w:val="center"/>
          </w:tcPr>
          <w:p w14:paraId="18B539C0" w14:textId="77777777" w:rsidR="004C498E" w:rsidRPr="00DD502B" w:rsidRDefault="004C498E" w:rsidP="004C498E">
            <w:pPr>
              <w:spacing w:before="60"/>
              <w:jc w:val="both"/>
              <w:rPr>
                <w:rFonts w:cstheme="minorHAnsi"/>
                <w:color w:val="002060"/>
                <w:sz w:val="24"/>
                <w:szCs w:val="24"/>
              </w:rPr>
            </w:pPr>
            <w:r w:rsidRPr="00DD502B">
              <w:rPr>
                <w:rFonts w:cstheme="minorHAnsi"/>
                <w:color w:val="002060"/>
                <w:sz w:val="24"/>
                <w:szCs w:val="24"/>
              </w:rPr>
              <w:t xml:space="preserve">Subcriteriul </w:t>
            </w:r>
            <w:r w:rsidRPr="00DD502B">
              <w:rPr>
                <w:rFonts w:eastAsia="Times New Roman" w:cstheme="minorHAnsi"/>
                <w:color w:val="002060"/>
                <w:sz w:val="24"/>
                <w:szCs w:val="24"/>
                <w:lang w:eastAsia="ro-RO"/>
              </w:rPr>
              <w:t>3.1. Planificarea activităților</w:t>
            </w:r>
          </w:p>
        </w:tc>
        <w:tc>
          <w:tcPr>
            <w:tcW w:w="2414" w:type="pct"/>
            <w:shd w:val="clear" w:color="auto" w:fill="auto"/>
          </w:tcPr>
          <w:p w14:paraId="7B754693" w14:textId="0F9A705D" w:rsidR="004C498E" w:rsidRDefault="004C498E" w:rsidP="004C498E">
            <w:pPr>
              <w:pStyle w:val="ListParagraph"/>
              <w:numPr>
                <w:ilvl w:val="0"/>
                <w:numId w:val="75"/>
              </w:numPr>
              <w:spacing w:before="60"/>
              <w:contextualSpacing w:val="0"/>
              <w:jc w:val="both"/>
              <w:rPr>
                <w:rFonts w:cstheme="minorHAnsi"/>
                <w:color w:val="002060"/>
                <w:sz w:val="24"/>
                <w:szCs w:val="24"/>
              </w:rPr>
            </w:pPr>
            <w:r w:rsidRPr="00DD502B">
              <w:rPr>
                <w:rFonts w:eastAsia="Times New Roman" w:cstheme="minorHAnsi"/>
                <w:color w:val="002060"/>
                <w:sz w:val="24"/>
                <w:szCs w:val="24"/>
                <w:lang w:eastAsia="ro-RO"/>
              </w:rPr>
              <w:t>Planificarea activităților</w:t>
            </w:r>
            <w:r w:rsidRPr="00DD502B">
              <w:rPr>
                <w:rFonts w:cstheme="minorHAnsi"/>
                <w:color w:val="002060"/>
                <w:sz w:val="24"/>
                <w:szCs w:val="24"/>
              </w:rPr>
              <w:t xml:space="preserve"> cuprinde toate categoriile de activități principale specifice implementării acestuia: contract de execuție lucrări, asistență tehnică a proiectului, dirigenție de șantier, termenele stabilite pentru realizarea acestora țin cont de durata medie de realizare a activităților, conform complexității acestora – </w:t>
            </w:r>
            <w:r w:rsidR="00296636">
              <w:rPr>
                <w:rFonts w:cstheme="minorHAnsi"/>
                <w:color w:val="002060"/>
                <w:sz w:val="24"/>
                <w:szCs w:val="24"/>
              </w:rPr>
              <w:t xml:space="preserve">maxim </w:t>
            </w:r>
            <w:r w:rsidR="00EB0D8E">
              <w:rPr>
                <w:rFonts w:cstheme="minorHAnsi"/>
                <w:color w:val="002060"/>
                <w:sz w:val="24"/>
                <w:szCs w:val="24"/>
              </w:rPr>
              <w:t>7</w:t>
            </w:r>
            <w:r w:rsidR="00EB0D8E" w:rsidRPr="00DD502B">
              <w:rPr>
                <w:rFonts w:cstheme="minorHAnsi"/>
                <w:color w:val="002060"/>
                <w:sz w:val="24"/>
                <w:szCs w:val="24"/>
              </w:rPr>
              <w:t xml:space="preserve"> </w:t>
            </w:r>
            <w:r w:rsidRPr="00DD502B">
              <w:rPr>
                <w:rFonts w:cstheme="minorHAnsi"/>
                <w:color w:val="002060"/>
                <w:sz w:val="24"/>
                <w:szCs w:val="24"/>
              </w:rPr>
              <w:t>punct</w:t>
            </w:r>
            <w:r>
              <w:rPr>
                <w:rFonts w:cstheme="minorHAnsi"/>
                <w:color w:val="002060"/>
                <w:sz w:val="24"/>
                <w:szCs w:val="24"/>
              </w:rPr>
              <w:t>e</w:t>
            </w:r>
            <w:r w:rsidRPr="00DD502B">
              <w:rPr>
                <w:rFonts w:cstheme="minorHAnsi"/>
                <w:color w:val="002060"/>
                <w:sz w:val="24"/>
                <w:szCs w:val="24"/>
              </w:rPr>
              <w:t>;</w:t>
            </w:r>
          </w:p>
          <w:p w14:paraId="66A118F4" w14:textId="77777777" w:rsidR="004C498E" w:rsidRPr="00DD502B" w:rsidRDefault="004C498E" w:rsidP="004C498E">
            <w:pPr>
              <w:pStyle w:val="ListParagraph"/>
              <w:numPr>
                <w:ilvl w:val="0"/>
                <w:numId w:val="75"/>
              </w:numPr>
              <w:spacing w:before="60"/>
              <w:contextualSpacing w:val="0"/>
              <w:jc w:val="both"/>
              <w:rPr>
                <w:rFonts w:cstheme="minorHAnsi"/>
                <w:color w:val="002060"/>
                <w:sz w:val="24"/>
                <w:szCs w:val="24"/>
              </w:rPr>
            </w:pPr>
            <w:r w:rsidRPr="00DD502B">
              <w:rPr>
                <w:rFonts w:eastAsia="Times New Roman" w:cstheme="minorHAnsi"/>
                <w:color w:val="002060"/>
                <w:sz w:val="24"/>
                <w:szCs w:val="24"/>
                <w:lang w:eastAsia="ro-RO"/>
              </w:rPr>
              <w:t>Planificarea activităților</w:t>
            </w:r>
            <w:r w:rsidRPr="00DD502B">
              <w:rPr>
                <w:rFonts w:cstheme="minorHAnsi"/>
                <w:color w:val="002060"/>
                <w:sz w:val="24"/>
                <w:szCs w:val="24"/>
              </w:rPr>
              <w:t xml:space="preserve"> fie: NU cuprinde toate categoriile de activități principale specifice implementării acestuia: contract de execuție lucrări, asistență tehnică a proiectului, dirigenție de șantier, fie termenele fixate NU sunt realiste – 0  puncte;</w:t>
            </w:r>
          </w:p>
        </w:tc>
        <w:tc>
          <w:tcPr>
            <w:tcW w:w="1345" w:type="pct"/>
            <w:shd w:val="clear" w:color="auto" w:fill="auto"/>
            <w:vAlign w:val="center"/>
          </w:tcPr>
          <w:p w14:paraId="4D472481" w14:textId="77777777" w:rsidR="004C498E" w:rsidRDefault="004C498E" w:rsidP="004C498E">
            <w:pPr>
              <w:spacing w:before="60"/>
              <w:jc w:val="both"/>
              <w:rPr>
                <w:rFonts w:cstheme="minorHAnsi"/>
                <w:color w:val="002060"/>
                <w:sz w:val="24"/>
                <w:szCs w:val="24"/>
              </w:rPr>
            </w:pPr>
            <w:r>
              <w:rPr>
                <w:rFonts w:cstheme="minorHAnsi"/>
                <w:color w:val="002060"/>
                <w:sz w:val="24"/>
                <w:szCs w:val="24"/>
              </w:rPr>
              <w:t>Cererea de finanțare</w:t>
            </w:r>
          </w:p>
          <w:p w14:paraId="3D5036DD" w14:textId="77777777" w:rsidR="004C498E" w:rsidRPr="00DD502B" w:rsidRDefault="004C498E" w:rsidP="004C498E">
            <w:pPr>
              <w:spacing w:before="60"/>
              <w:jc w:val="both"/>
              <w:rPr>
                <w:rFonts w:cstheme="minorHAnsi"/>
                <w:color w:val="002060"/>
                <w:sz w:val="24"/>
                <w:szCs w:val="24"/>
              </w:rPr>
            </w:pPr>
            <w:r w:rsidRPr="00DD502B">
              <w:rPr>
                <w:rFonts w:cstheme="minorHAnsi"/>
                <w:color w:val="002060"/>
                <w:sz w:val="24"/>
                <w:szCs w:val="24"/>
              </w:rPr>
              <w:t>Se vor analiza activitățile specifice implementării acestuia: contract de execuție lucrări, asistență tehnică a proiectului, dirigenție de șantier, dacă termenele fixate sunt realiste și pot fi respectate</w:t>
            </w:r>
          </w:p>
        </w:tc>
        <w:tc>
          <w:tcPr>
            <w:tcW w:w="287" w:type="pct"/>
          </w:tcPr>
          <w:p w14:paraId="4955997F" w14:textId="32D56133" w:rsidR="004C498E" w:rsidRPr="00DD502B" w:rsidRDefault="00EB0D8E" w:rsidP="004C498E">
            <w:pPr>
              <w:spacing w:before="60"/>
              <w:jc w:val="center"/>
              <w:rPr>
                <w:rFonts w:cstheme="minorHAnsi"/>
                <w:color w:val="002060"/>
                <w:sz w:val="24"/>
                <w:szCs w:val="24"/>
              </w:rPr>
            </w:pPr>
            <w:r>
              <w:rPr>
                <w:rFonts w:cstheme="minorHAnsi"/>
                <w:color w:val="002060"/>
                <w:sz w:val="24"/>
                <w:szCs w:val="24"/>
              </w:rPr>
              <w:t>7</w:t>
            </w:r>
          </w:p>
        </w:tc>
        <w:tc>
          <w:tcPr>
            <w:tcW w:w="267" w:type="pct"/>
          </w:tcPr>
          <w:p w14:paraId="73EE7579" w14:textId="77777777" w:rsidR="004C498E" w:rsidRPr="00DD502B" w:rsidRDefault="004C498E" w:rsidP="004C498E">
            <w:pPr>
              <w:spacing w:before="60"/>
              <w:jc w:val="right"/>
              <w:rPr>
                <w:rFonts w:cstheme="minorHAnsi"/>
                <w:color w:val="002060"/>
                <w:sz w:val="24"/>
                <w:szCs w:val="24"/>
              </w:rPr>
            </w:pPr>
          </w:p>
        </w:tc>
      </w:tr>
      <w:tr w:rsidR="007C355E" w:rsidRPr="00DD502B" w14:paraId="02957A8C" w14:textId="77777777" w:rsidTr="00BB42DB">
        <w:tc>
          <w:tcPr>
            <w:tcW w:w="687" w:type="pct"/>
            <w:shd w:val="clear" w:color="auto" w:fill="auto"/>
            <w:vAlign w:val="center"/>
          </w:tcPr>
          <w:p w14:paraId="72EC437F" w14:textId="77777777" w:rsidR="007C355E" w:rsidRPr="00DD502B" w:rsidRDefault="007C355E" w:rsidP="007C355E">
            <w:pPr>
              <w:spacing w:before="60"/>
              <w:jc w:val="both"/>
              <w:rPr>
                <w:rFonts w:eastAsia="Times New Roman" w:cstheme="minorHAnsi"/>
                <w:color w:val="002060"/>
                <w:sz w:val="24"/>
                <w:szCs w:val="24"/>
                <w:lang w:eastAsia="ro-RO"/>
              </w:rPr>
            </w:pPr>
            <w:r w:rsidRPr="00DD502B">
              <w:rPr>
                <w:rFonts w:cstheme="minorHAnsi"/>
                <w:color w:val="002060"/>
                <w:sz w:val="24"/>
                <w:szCs w:val="24"/>
              </w:rPr>
              <w:t xml:space="preserve">Subcriteriul </w:t>
            </w:r>
            <w:r w:rsidRPr="00DD502B">
              <w:rPr>
                <w:rFonts w:eastAsia="Times New Roman" w:cstheme="minorHAnsi"/>
                <w:color w:val="002060"/>
                <w:sz w:val="24"/>
                <w:szCs w:val="24"/>
                <w:lang w:eastAsia="ro-RO"/>
              </w:rPr>
              <w:t xml:space="preserve">3.2.  </w:t>
            </w:r>
            <w:bookmarkStart w:id="6" w:name="_Hlk140683321"/>
            <w:r w:rsidRPr="00DD502B">
              <w:rPr>
                <w:rFonts w:eastAsia="Times New Roman" w:cstheme="minorHAnsi"/>
                <w:color w:val="002060"/>
                <w:sz w:val="24"/>
                <w:szCs w:val="24"/>
                <w:lang w:eastAsia="ro-RO"/>
              </w:rPr>
              <w:t>Capacitatea operațională a solicitantului</w:t>
            </w:r>
            <w:bookmarkEnd w:id="6"/>
          </w:p>
        </w:tc>
        <w:tc>
          <w:tcPr>
            <w:tcW w:w="2414" w:type="pct"/>
            <w:shd w:val="clear" w:color="auto" w:fill="auto"/>
            <w:vAlign w:val="center"/>
          </w:tcPr>
          <w:p w14:paraId="082348AA" w14:textId="77777777" w:rsidR="007C355E" w:rsidRPr="00DD502B" w:rsidRDefault="007C355E" w:rsidP="007C355E">
            <w:pPr>
              <w:spacing w:before="60"/>
              <w:jc w:val="both"/>
              <w:rPr>
                <w:rFonts w:eastAsia="Times New Roman" w:cstheme="minorHAnsi"/>
                <w:b/>
                <w:bCs/>
                <w:color w:val="002060"/>
                <w:sz w:val="24"/>
                <w:szCs w:val="24"/>
                <w:lang w:eastAsia="ro-RO"/>
              </w:rPr>
            </w:pPr>
            <w:r w:rsidRPr="00DD502B">
              <w:rPr>
                <w:rFonts w:eastAsia="Times New Roman" w:cstheme="minorHAnsi"/>
                <w:b/>
                <w:bCs/>
                <w:color w:val="002060"/>
                <w:sz w:val="24"/>
                <w:szCs w:val="24"/>
                <w:lang w:eastAsia="ro-RO"/>
              </w:rPr>
              <w:t>Capacitatea operațională a solicitantului</w:t>
            </w:r>
          </w:p>
          <w:p w14:paraId="4CA74B7E" w14:textId="06D7C670" w:rsidR="007C355E" w:rsidRPr="00E45283" w:rsidRDefault="007C355E" w:rsidP="007C355E">
            <w:pPr>
              <w:pStyle w:val="ListParagraph"/>
              <w:numPr>
                <w:ilvl w:val="0"/>
                <w:numId w:val="48"/>
              </w:numPr>
              <w:spacing w:before="60"/>
              <w:contextualSpacing w:val="0"/>
              <w:jc w:val="both"/>
              <w:rPr>
                <w:rFonts w:cstheme="minorHAnsi"/>
                <w:color w:val="002060"/>
                <w:sz w:val="24"/>
                <w:szCs w:val="24"/>
              </w:rPr>
            </w:pPr>
            <w:r w:rsidRPr="00E45283">
              <w:rPr>
                <w:rFonts w:cstheme="minorHAnsi"/>
                <w:color w:val="002060"/>
                <w:sz w:val="24"/>
                <w:szCs w:val="24"/>
              </w:rPr>
              <w:t xml:space="preserve">solicitantul propune în </w:t>
            </w:r>
            <w:bookmarkStart w:id="7" w:name="_Hlk140683356"/>
            <w:r w:rsidRPr="00E45283">
              <w:rPr>
                <w:rFonts w:cstheme="minorHAnsi"/>
                <w:color w:val="002060"/>
                <w:sz w:val="24"/>
                <w:szCs w:val="24"/>
              </w:rPr>
              <w:t xml:space="preserve">echipa internă a proiectului minim </w:t>
            </w:r>
            <w:r>
              <w:rPr>
                <w:rFonts w:cstheme="minorHAnsi"/>
                <w:color w:val="002060"/>
                <w:sz w:val="24"/>
                <w:szCs w:val="24"/>
              </w:rPr>
              <w:t>2</w:t>
            </w:r>
            <w:r w:rsidRPr="00E45283">
              <w:rPr>
                <w:rFonts w:cstheme="minorHAnsi"/>
                <w:color w:val="002060"/>
                <w:sz w:val="24"/>
                <w:szCs w:val="24"/>
              </w:rPr>
              <w:t xml:space="preserve"> experți relevanți (manager de proiect, experți tehnici construcții, expert medical) cu experiență relevantă în implementarea de proiect/ proiecte de investiții</w:t>
            </w:r>
            <w:bookmarkEnd w:id="7"/>
            <w:r>
              <w:rPr>
                <w:rFonts w:cstheme="minorHAnsi"/>
                <w:color w:val="002060"/>
                <w:sz w:val="24"/>
                <w:szCs w:val="24"/>
              </w:rPr>
              <w:t xml:space="preserve"> </w:t>
            </w:r>
            <w:r w:rsidRPr="00E45283">
              <w:rPr>
                <w:rFonts w:cstheme="minorHAnsi"/>
                <w:color w:val="002060"/>
                <w:sz w:val="24"/>
                <w:szCs w:val="24"/>
              </w:rPr>
              <w:t xml:space="preserve">– </w:t>
            </w:r>
            <w:r>
              <w:rPr>
                <w:rFonts w:cstheme="minorHAnsi"/>
                <w:color w:val="002060"/>
                <w:sz w:val="24"/>
                <w:szCs w:val="24"/>
              </w:rPr>
              <w:t>3</w:t>
            </w:r>
            <w:r w:rsidRPr="00E45283">
              <w:rPr>
                <w:rFonts w:cstheme="minorHAnsi"/>
                <w:color w:val="002060"/>
                <w:sz w:val="24"/>
                <w:szCs w:val="24"/>
              </w:rPr>
              <w:t xml:space="preserve"> puncte</w:t>
            </w:r>
          </w:p>
          <w:p w14:paraId="49080148" w14:textId="30DA6429" w:rsidR="007C355E" w:rsidRPr="00E45283" w:rsidRDefault="007C355E" w:rsidP="007C355E">
            <w:pPr>
              <w:pStyle w:val="ListParagraph"/>
              <w:numPr>
                <w:ilvl w:val="0"/>
                <w:numId w:val="48"/>
              </w:numPr>
              <w:spacing w:before="60"/>
              <w:contextualSpacing w:val="0"/>
              <w:jc w:val="both"/>
              <w:rPr>
                <w:rFonts w:cstheme="minorHAnsi"/>
                <w:color w:val="002060"/>
                <w:sz w:val="24"/>
                <w:szCs w:val="24"/>
              </w:rPr>
            </w:pPr>
            <w:r w:rsidRPr="00E45283">
              <w:rPr>
                <w:rFonts w:cstheme="minorHAnsi"/>
                <w:color w:val="002060"/>
                <w:sz w:val="24"/>
                <w:szCs w:val="24"/>
              </w:rPr>
              <w:t xml:space="preserve">solicitantul propune în echipa internă de implementare a proiectului </w:t>
            </w:r>
            <w:r>
              <w:rPr>
                <w:rFonts w:cstheme="minorHAnsi"/>
                <w:color w:val="002060"/>
                <w:sz w:val="24"/>
                <w:szCs w:val="24"/>
              </w:rPr>
              <w:t xml:space="preserve">minim </w:t>
            </w:r>
            <w:r w:rsidRPr="00E45283">
              <w:rPr>
                <w:rFonts w:cstheme="minorHAnsi"/>
                <w:color w:val="002060"/>
                <w:sz w:val="24"/>
                <w:szCs w:val="24"/>
              </w:rPr>
              <w:t xml:space="preserve">1 expert relevant (manager de proiect, experți tehnici construcții,  </w:t>
            </w:r>
            <w:r w:rsidRPr="00613C89">
              <w:rPr>
                <w:rFonts w:cstheme="minorHAnsi"/>
                <w:color w:val="002060"/>
                <w:sz w:val="24"/>
                <w:szCs w:val="24"/>
              </w:rPr>
              <w:t>expert medical</w:t>
            </w:r>
            <w:r w:rsidRPr="00E45283">
              <w:rPr>
                <w:rFonts w:cstheme="minorHAnsi"/>
                <w:color w:val="002060"/>
                <w:sz w:val="24"/>
                <w:szCs w:val="24"/>
              </w:rPr>
              <w:t>) cu experiență relevantă în implementarea de proiect/ proiecte de investiții</w:t>
            </w:r>
            <w:r>
              <w:rPr>
                <w:rFonts w:cstheme="minorHAnsi"/>
                <w:color w:val="002060"/>
                <w:sz w:val="24"/>
                <w:szCs w:val="24"/>
              </w:rPr>
              <w:t xml:space="preserve"> </w:t>
            </w:r>
            <w:r w:rsidRPr="00E45283">
              <w:rPr>
                <w:rFonts w:cstheme="minorHAnsi"/>
                <w:color w:val="002060"/>
                <w:sz w:val="24"/>
                <w:szCs w:val="24"/>
              </w:rPr>
              <w:t>– 1 punct</w:t>
            </w:r>
          </w:p>
          <w:p w14:paraId="5325FF32" w14:textId="77777777" w:rsidR="007C355E" w:rsidRPr="00E45283" w:rsidRDefault="007C355E" w:rsidP="007C355E">
            <w:pPr>
              <w:pStyle w:val="ListParagraph"/>
              <w:numPr>
                <w:ilvl w:val="0"/>
                <w:numId w:val="48"/>
              </w:numPr>
              <w:spacing w:before="60"/>
              <w:contextualSpacing w:val="0"/>
              <w:jc w:val="both"/>
              <w:rPr>
                <w:rFonts w:cstheme="minorHAnsi"/>
                <w:color w:val="002060"/>
                <w:sz w:val="24"/>
                <w:szCs w:val="24"/>
              </w:rPr>
            </w:pPr>
            <w:r w:rsidRPr="00E45283">
              <w:rPr>
                <w:rFonts w:cstheme="minorHAnsi"/>
                <w:color w:val="002060"/>
                <w:sz w:val="24"/>
                <w:szCs w:val="24"/>
              </w:rPr>
              <w:lastRenderedPageBreak/>
              <w:t>solicitantul NU propune în echipa internă de implementare a proiectului niciun expert relevant (de ex</w:t>
            </w:r>
            <w:r w:rsidRPr="00E45283">
              <w:rPr>
                <w:rFonts w:cstheme="minorHAnsi"/>
                <w:color w:val="002060"/>
                <w:sz w:val="24"/>
                <w:szCs w:val="24"/>
                <w:lang w:val="en-US"/>
              </w:rPr>
              <w:t xml:space="preserve">: </w:t>
            </w:r>
            <w:r w:rsidRPr="00E45283">
              <w:rPr>
                <w:rFonts w:cstheme="minorHAnsi"/>
                <w:color w:val="002060"/>
                <w:sz w:val="24"/>
                <w:szCs w:val="24"/>
              </w:rPr>
              <w:t xml:space="preserve">manager de proiect, experți tehnici construcții, expert financiar, expert achiziții, </w:t>
            </w:r>
            <w:r w:rsidRPr="00613C89">
              <w:rPr>
                <w:rFonts w:cstheme="minorHAnsi"/>
                <w:color w:val="002060"/>
                <w:sz w:val="24"/>
                <w:szCs w:val="24"/>
              </w:rPr>
              <w:t>expert medical</w:t>
            </w:r>
            <w:r w:rsidRPr="00E45283">
              <w:rPr>
                <w:rFonts w:cstheme="minorHAnsi"/>
                <w:color w:val="002060"/>
                <w:sz w:val="24"/>
                <w:szCs w:val="24"/>
              </w:rPr>
              <w:t>)cu experiență relevantă în implementarea de proiect/ proiecte de investiții – 0 puncte</w:t>
            </w:r>
          </w:p>
          <w:p w14:paraId="73BC0B69" w14:textId="77777777" w:rsidR="007C355E" w:rsidRPr="00DD502B" w:rsidRDefault="007C355E" w:rsidP="007C355E">
            <w:pPr>
              <w:pStyle w:val="ListParagraph"/>
              <w:spacing w:before="60"/>
              <w:ind w:left="360"/>
              <w:contextualSpacing w:val="0"/>
              <w:jc w:val="both"/>
              <w:rPr>
                <w:rFonts w:cstheme="minorHAnsi"/>
                <w:color w:val="002060"/>
                <w:sz w:val="24"/>
                <w:szCs w:val="24"/>
              </w:rPr>
            </w:pPr>
          </w:p>
          <w:p w14:paraId="100EAAB7" w14:textId="77777777" w:rsidR="007C355E" w:rsidRPr="00DD502B" w:rsidRDefault="007C355E" w:rsidP="007C355E">
            <w:pPr>
              <w:spacing w:before="60"/>
              <w:jc w:val="both"/>
              <w:rPr>
                <w:rFonts w:cstheme="minorHAnsi"/>
                <w:color w:val="002060"/>
                <w:sz w:val="24"/>
                <w:szCs w:val="24"/>
              </w:rPr>
            </w:pPr>
            <w:r w:rsidRPr="00DD502B">
              <w:rPr>
                <w:rFonts w:cstheme="minorHAnsi"/>
                <w:color w:val="002060"/>
                <w:sz w:val="24"/>
                <w:szCs w:val="24"/>
              </w:rPr>
              <w:t>NB. Se va considera experiență relevantă pentru echipa internă</w:t>
            </w:r>
            <w:r w:rsidRPr="00FA047B">
              <w:rPr>
                <w:rFonts w:cstheme="minorHAnsi"/>
                <w:color w:val="002060"/>
                <w:sz w:val="24"/>
                <w:szCs w:val="24"/>
              </w:rPr>
              <w:t xml:space="preserve"> cea referitoare la implementarea de proiecte de investiții</w:t>
            </w:r>
            <w:r w:rsidRPr="00DD502B">
              <w:rPr>
                <w:rFonts w:cstheme="minorHAnsi"/>
                <w:color w:val="002060"/>
                <w:sz w:val="24"/>
                <w:szCs w:val="24"/>
              </w:rPr>
              <w:t>:</w:t>
            </w:r>
          </w:p>
          <w:p w14:paraId="1DB7F3CB" w14:textId="77777777" w:rsidR="007C355E" w:rsidRPr="00DD502B" w:rsidRDefault="007C355E" w:rsidP="007C355E">
            <w:pPr>
              <w:pStyle w:val="ListParagraph"/>
              <w:numPr>
                <w:ilvl w:val="0"/>
                <w:numId w:val="105"/>
              </w:numPr>
              <w:spacing w:before="60"/>
              <w:contextualSpacing w:val="0"/>
              <w:jc w:val="both"/>
              <w:rPr>
                <w:rFonts w:cstheme="minorHAnsi"/>
                <w:color w:val="002060"/>
                <w:sz w:val="24"/>
                <w:szCs w:val="24"/>
              </w:rPr>
            </w:pPr>
            <w:r w:rsidRPr="00DD502B">
              <w:rPr>
                <w:rFonts w:cstheme="minorHAnsi"/>
                <w:color w:val="002060"/>
                <w:sz w:val="24"/>
                <w:szCs w:val="24"/>
              </w:rPr>
              <w:t>pentru manager de proiect o experiență dovedită de minim 5 ani în implementarea de proiect/ proiecte de investiții;</w:t>
            </w:r>
          </w:p>
          <w:p w14:paraId="7E18000F" w14:textId="45413703" w:rsidR="007C355E" w:rsidRPr="00DD502B" w:rsidRDefault="007C355E" w:rsidP="007C355E">
            <w:pPr>
              <w:pStyle w:val="ListParagraph"/>
              <w:numPr>
                <w:ilvl w:val="0"/>
                <w:numId w:val="105"/>
              </w:numPr>
              <w:spacing w:before="60"/>
              <w:contextualSpacing w:val="0"/>
              <w:jc w:val="both"/>
              <w:rPr>
                <w:rFonts w:cstheme="minorHAnsi"/>
                <w:color w:val="002060"/>
                <w:sz w:val="24"/>
                <w:szCs w:val="24"/>
              </w:rPr>
            </w:pPr>
            <w:r w:rsidRPr="00DD502B">
              <w:rPr>
                <w:rFonts w:cstheme="minorHAnsi"/>
                <w:color w:val="002060"/>
                <w:sz w:val="24"/>
                <w:szCs w:val="24"/>
              </w:rPr>
              <w:t>pentru experți tehnici construcții/expert financiar</w:t>
            </w:r>
            <w:r>
              <w:rPr>
                <w:rFonts w:cstheme="minorHAnsi"/>
                <w:color w:val="002060"/>
                <w:sz w:val="24"/>
                <w:szCs w:val="24"/>
              </w:rPr>
              <w:t>/alte tipuri de experți</w:t>
            </w:r>
            <w:r w:rsidRPr="00DD502B">
              <w:rPr>
                <w:rFonts w:cstheme="minorHAnsi"/>
                <w:color w:val="002060"/>
                <w:sz w:val="24"/>
                <w:szCs w:val="24"/>
              </w:rPr>
              <w:t xml:space="preserve"> o experiență dovedită de minim 3 ani în implementarea de proiect/ proiecte de investiții;</w:t>
            </w:r>
          </w:p>
        </w:tc>
        <w:tc>
          <w:tcPr>
            <w:tcW w:w="1345" w:type="pct"/>
            <w:shd w:val="clear" w:color="auto" w:fill="auto"/>
            <w:vAlign w:val="center"/>
          </w:tcPr>
          <w:p w14:paraId="5D2D9DA4" w14:textId="77777777" w:rsidR="007C355E" w:rsidRDefault="007C355E" w:rsidP="007C355E">
            <w:pPr>
              <w:spacing w:before="60"/>
              <w:jc w:val="both"/>
              <w:rPr>
                <w:rFonts w:eastAsia="Times New Roman" w:cstheme="minorHAnsi"/>
                <w:color w:val="002060"/>
                <w:sz w:val="24"/>
                <w:szCs w:val="24"/>
                <w:lang w:eastAsia="ro-RO"/>
              </w:rPr>
            </w:pPr>
            <w:r>
              <w:rPr>
                <w:rFonts w:eastAsia="Times New Roman" w:cstheme="minorHAnsi"/>
                <w:color w:val="002060"/>
                <w:sz w:val="24"/>
                <w:szCs w:val="24"/>
                <w:lang w:eastAsia="ro-RO"/>
              </w:rPr>
              <w:lastRenderedPageBreak/>
              <w:t xml:space="preserve">Cererea de finanțare </w:t>
            </w:r>
          </w:p>
          <w:p w14:paraId="3A05948A" w14:textId="74B242EF" w:rsidR="007C355E" w:rsidRDefault="007C355E" w:rsidP="007C355E">
            <w:pPr>
              <w:spacing w:before="60"/>
              <w:jc w:val="both"/>
              <w:rPr>
                <w:rFonts w:cstheme="minorHAnsi"/>
                <w:color w:val="002060"/>
                <w:sz w:val="24"/>
                <w:szCs w:val="24"/>
              </w:rPr>
            </w:pPr>
            <w:r w:rsidRPr="00DD502B">
              <w:rPr>
                <w:rFonts w:eastAsia="Times New Roman" w:cstheme="minorHAnsi"/>
                <w:color w:val="002060"/>
                <w:sz w:val="24"/>
                <w:szCs w:val="24"/>
                <w:lang w:eastAsia="ro-RO"/>
              </w:rPr>
              <w:t>CV experți din echipa internă de proiect (</w:t>
            </w:r>
            <w:r w:rsidRPr="00DD502B">
              <w:rPr>
                <w:rFonts w:cstheme="minorHAnsi"/>
                <w:color w:val="002060"/>
                <w:sz w:val="24"/>
                <w:szCs w:val="24"/>
              </w:rPr>
              <w:t>manager de proiect, experți tehnici construcții,</w:t>
            </w:r>
            <w:r w:rsidRPr="00E45283">
              <w:rPr>
                <w:rFonts w:cstheme="minorHAnsi"/>
                <w:color w:val="002060"/>
                <w:sz w:val="24"/>
                <w:szCs w:val="24"/>
              </w:rPr>
              <w:t xml:space="preserve"> expert medical</w:t>
            </w:r>
            <w:r w:rsidRPr="00DD502B">
              <w:rPr>
                <w:rFonts w:cstheme="minorHAnsi"/>
                <w:color w:val="002060"/>
                <w:sz w:val="24"/>
                <w:szCs w:val="24"/>
              </w:rPr>
              <w:t>)</w:t>
            </w:r>
            <w:r>
              <w:rPr>
                <w:rFonts w:cstheme="minorHAnsi"/>
                <w:color w:val="002060"/>
                <w:sz w:val="24"/>
                <w:szCs w:val="24"/>
              </w:rPr>
              <w:t xml:space="preserve"> </w:t>
            </w:r>
            <w:bookmarkStart w:id="8" w:name="_Hlk180050657"/>
            <w:r>
              <w:rPr>
                <w:rFonts w:cstheme="minorHAnsi"/>
                <w:color w:val="002060"/>
                <w:sz w:val="24"/>
                <w:szCs w:val="24"/>
              </w:rPr>
              <w:t>asumate/semnate de experții propuși atașate la cererea de finanțare.</w:t>
            </w:r>
            <w:bookmarkEnd w:id="8"/>
            <w:r>
              <w:rPr>
                <w:rFonts w:cstheme="minorHAnsi"/>
                <w:color w:val="002060"/>
                <w:sz w:val="24"/>
                <w:szCs w:val="24"/>
              </w:rPr>
              <w:t xml:space="preserve"> </w:t>
            </w:r>
          </w:p>
          <w:p w14:paraId="4F885BCA" w14:textId="0320448F" w:rsidR="007C355E" w:rsidRPr="00DD502B" w:rsidRDefault="007C355E" w:rsidP="007C355E">
            <w:pPr>
              <w:spacing w:before="60"/>
              <w:jc w:val="both"/>
              <w:rPr>
                <w:rFonts w:cstheme="minorHAnsi"/>
                <w:color w:val="002060"/>
                <w:sz w:val="24"/>
                <w:szCs w:val="24"/>
              </w:rPr>
            </w:pPr>
            <w:bookmarkStart w:id="9" w:name="_Hlk180050682"/>
            <w:r w:rsidRPr="00072A94">
              <w:rPr>
                <w:rFonts w:cstheme="minorHAnsi"/>
                <w:color w:val="002060"/>
                <w:sz w:val="24"/>
                <w:szCs w:val="24"/>
              </w:rPr>
              <w:t xml:space="preserve">Pentru dovedirea experienței profesionale a expertului, în cadrul CV-ului se vor menționa </w:t>
            </w:r>
            <w:r w:rsidRPr="00072A94">
              <w:rPr>
                <w:rFonts w:cstheme="minorHAnsi"/>
                <w:color w:val="002060"/>
                <w:sz w:val="24"/>
                <w:szCs w:val="24"/>
              </w:rPr>
              <w:lastRenderedPageBreak/>
              <w:t>proiectele în care au activat, cu indicarea în clar a perioadei de tip de la zz/ll/aaaa până la zz/ll/aaaa.</w:t>
            </w:r>
            <w:bookmarkEnd w:id="9"/>
          </w:p>
        </w:tc>
        <w:tc>
          <w:tcPr>
            <w:tcW w:w="287" w:type="pct"/>
          </w:tcPr>
          <w:p w14:paraId="3D363D5C" w14:textId="3EFEAAF5" w:rsidR="007C355E" w:rsidRPr="00DD502B" w:rsidRDefault="007C355E" w:rsidP="007C355E">
            <w:pPr>
              <w:spacing w:before="60"/>
              <w:jc w:val="center"/>
              <w:rPr>
                <w:rFonts w:cstheme="minorHAnsi"/>
                <w:color w:val="002060"/>
                <w:sz w:val="24"/>
                <w:szCs w:val="24"/>
              </w:rPr>
            </w:pPr>
            <w:r>
              <w:rPr>
                <w:rFonts w:cstheme="minorHAnsi"/>
                <w:color w:val="002060"/>
                <w:sz w:val="24"/>
                <w:szCs w:val="24"/>
              </w:rPr>
              <w:lastRenderedPageBreak/>
              <w:t>3</w:t>
            </w:r>
          </w:p>
        </w:tc>
        <w:tc>
          <w:tcPr>
            <w:tcW w:w="267" w:type="pct"/>
          </w:tcPr>
          <w:p w14:paraId="64DCB841" w14:textId="77777777" w:rsidR="007C355E" w:rsidRPr="00DD502B" w:rsidRDefault="007C355E" w:rsidP="007C355E">
            <w:pPr>
              <w:spacing w:before="60"/>
              <w:jc w:val="right"/>
              <w:rPr>
                <w:rFonts w:cstheme="minorHAnsi"/>
                <w:color w:val="002060"/>
                <w:sz w:val="24"/>
                <w:szCs w:val="24"/>
              </w:rPr>
            </w:pPr>
          </w:p>
        </w:tc>
      </w:tr>
      <w:tr w:rsidR="004C498E" w:rsidRPr="00DD502B" w14:paraId="5346810D" w14:textId="77777777" w:rsidTr="00BB42DB">
        <w:tc>
          <w:tcPr>
            <w:tcW w:w="4446" w:type="pct"/>
            <w:gridSpan w:val="3"/>
            <w:shd w:val="clear" w:color="auto" w:fill="FBE4D5" w:themeFill="accent2" w:themeFillTint="33"/>
          </w:tcPr>
          <w:p w14:paraId="0AC4B9BC" w14:textId="77777777" w:rsidR="004C498E" w:rsidRPr="00DD502B" w:rsidRDefault="004C498E" w:rsidP="004C498E">
            <w:pPr>
              <w:spacing w:before="60"/>
              <w:jc w:val="both"/>
              <w:rPr>
                <w:rFonts w:cstheme="minorHAnsi"/>
                <w:color w:val="C00000"/>
                <w:sz w:val="24"/>
                <w:szCs w:val="24"/>
              </w:rPr>
            </w:pPr>
            <w:r w:rsidRPr="00DD502B">
              <w:rPr>
                <w:rFonts w:cstheme="minorHAnsi"/>
                <w:b/>
                <w:bCs/>
                <w:color w:val="C00000"/>
                <w:sz w:val="24"/>
                <w:szCs w:val="24"/>
              </w:rPr>
              <w:t xml:space="preserve">Criteriul 4. </w:t>
            </w:r>
            <w:bookmarkStart w:id="10" w:name="_Hlk126242643"/>
            <w:r w:rsidRPr="00DD502B">
              <w:rPr>
                <w:rFonts w:cstheme="minorHAnsi"/>
                <w:b/>
                <w:bCs/>
                <w:color w:val="C00000"/>
                <w:sz w:val="24"/>
                <w:szCs w:val="24"/>
              </w:rPr>
              <w:t>Rezonabilitatea costurilor</w:t>
            </w:r>
            <w:bookmarkEnd w:id="10"/>
            <w:r w:rsidRPr="00DD502B">
              <w:rPr>
                <w:rFonts w:cstheme="minorHAnsi"/>
                <w:b/>
                <w:bCs/>
                <w:color w:val="C00000"/>
                <w:sz w:val="24"/>
                <w:szCs w:val="24"/>
              </w:rPr>
              <w:t xml:space="preserve"> și eficiența investițiilor propuse</w:t>
            </w:r>
          </w:p>
        </w:tc>
        <w:tc>
          <w:tcPr>
            <w:tcW w:w="287" w:type="pct"/>
            <w:shd w:val="clear" w:color="auto" w:fill="FBE4D5" w:themeFill="accent2" w:themeFillTint="33"/>
          </w:tcPr>
          <w:p w14:paraId="38160D6E" w14:textId="4AF15324" w:rsidR="004C498E" w:rsidRPr="00DD502B" w:rsidRDefault="00C55FC2" w:rsidP="004C498E">
            <w:pPr>
              <w:spacing w:before="60"/>
              <w:jc w:val="center"/>
              <w:rPr>
                <w:rFonts w:cstheme="minorHAnsi"/>
                <w:b/>
                <w:bCs/>
                <w:color w:val="C00000"/>
                <w:sz w:val="24"/>
                <w:szCs w:val="24"/>
              </w:rPr>
            </w:pPr>
            <w:r>
              <w:rPr>
                <w:rFonts w:cstheme="minorHAnsi"/>
                <w:b/>
                <w:bCs/>
                <w:color w:val="C00000"/>
                <w:sz w:val="24"/>
                <w:szCs w:val="24"/>
              </w:rPr>
              <w:t>10</w:t>
            </w:r>
          </w:p>
        </w:tc>
        <w:tc>
          <w:tcPr>
            <w:tcW w:w="267" w:type="pct"/>
            <w:shd w:val="clear" w:color="auto" w:fill="FBE4D5" w:themeFill="accent2" w:themeFillTint="33"/>
          </w:tcPr>
          <w:p w14:paraId="410E0E47" w14:textId="270F79A0" w:rsidR="004C498E" w:rsidRPr="00DD502B" w:rsidRDefault="00C55FC2" w:rsidP="004C498E">
            <w:pPr>
              <w:spacing w:before="60"/>
              <w:jc w:val="center"/>
              <w:rPr>
                <w:rFonts w:cstheme="minorHAnsi"/>
                <w:b/>
                <w:bCs/>
                <w:color w:val="C00000"/>
                <w:sz w:val="24"/>
                <w:szCs w:val="24"/>
              </w:rPr>
            </w:pPr>
            <w:r>
              <w:rPr>
                <w:rFonts w:cstheme="minorHAnsi"/>
                <w:b/>
                <w:bCs/>
                <w:color w:val="C00000"/>
                <w:sz w:val="24"/>
                <w:szCs w:val="24"/>
              </w:rPr>
              <w:t>7</w:t>
            </w:r>
          </w:p>
        </w:tc>
      </w:tr>
      <w:tr w:rsidR="004C498E" w:rsidRPr="00DD502B" w14:paraId="3151AF72" w14:textId="77777777" w:rsidTr="00BB42DB">
        <w:tc>
          <w:tcPr>
            <w:tcW w:w="687" w:type="pct"/>
            <w:shd w:val="clear" w:color="auto" w:fill="auto"/>
          </w:tcPr>
          <w:p w14:paraId="52D19F98" w14:textId="77777777" w:rsidR="004C498E" w:rsidRPr="00DD502B" w:rsidRDefault="004C498E" w:rsidP="004C498E">
            <w:pPr>
              <w:spacing w:before="60"/>
              <w:jc w:val="both"/>
              <w:rPr>
                <w:rFonts w:cstheme="minorHAnsi"/>
                <w:color w:val="002060"/>
                <w:sz w:val="24"/>
                <w:szCs w:val="24"/>
              </w:rPr>
            </w:pPr>
            <w:r w:rsidRPr="00DD502B">
              <w:rPr>
                <w:rFonts w:cstheme="minorHAnsi"/>
                <w:color w:val="002060"/>
                <w:sz w:val="24"/>
                <w:szCs w:val="24"/>
              </w:rPr>
              <w:t>Subcriteriul 4.1 Costurile sunt realiste/ rezonabile si justificate de către solicitant (</w:t>
            </w:r>
            <w:r w:rsidRPr="00DD502B">
              <w:rPr>
                <w:rFonts w:cstheme="minorHAnsi"/>
                <w:i/>
                <w:iCs/>
                <w:color w:val="002060"/>
                <w:sz w:val="24"/>
                <w:szCs w:val="24"/>
              </w:rPr>
              <w:t>pentru toate achizițiile de echipament și alte tipuri de achiziții, , indiferent dacă au fost incluse sau nu în documentațiile tehnico-economice- cu excepția celor care fac obiectul costurilor indirecte)</w:t>
            </w:r>
          </w:p>
        </w:tc>
        <w:tc>
          <w:tcPr>
            <w:tcW w:w="2414" w:type="pct"/>
            <w:shd w:val="clear" w:color="auto" w:fill="auto"/>
          </w:tcPr>
          <w:p w14:paraId="4EE47C2F" w14:textId="374FA7E5" w:rsidR="004C498E" w:rsidRPr="00DD502B" w:rsidRDefault="004C498E" w:rsidP="004C498E">
            <w:pPr>
              <w:pStyle w:val="ListParagraph"/>
              <w:numPr>
                <w:ilvl w:val="0"/>
                <w:numId w:val="106"/>
              </w:numPr>
              <w:spacing w:before="60"/>
              <w:contextualSpacing w:val="0"/>
              <w:jc w:val="both"/>
              <w:rPr>
                <w:rFonts w:cstheme="minorHAnsi"/>
                <w:color w:val="002060"/>
                <w:sz w:val="24"/>
                <w:szCs w:val="24"/>
              </w:rPr>
            </w:pPr>
            <w:r w:rsidRPr="00DD502B">
              <w:rPr>
                <w:rFonts w:cstheme="minorHAnsi"/>
                <w:color w:val="002060"/>
                <w:sz w:val="24"/>
                <w:szCs w:val="24"/>
              </w:rPr>
              <w:t xml:space="preserve">Costurile sunt realiste/rezonabile (costurile pe unitatea de resurse utilizate sunt corect estimate din punctul de vedere al evaluatorului si justificate de către solicitant prin ex. citarea unor surse independente si verificabile: statistici oficiale, standarde de calitate, preturi standard, sau prin rezultatele unei cercetări de piața efectuate de solicitant, suficiente şi necesare pentru implementarea proiectului - </w:t>
            </w:r>
            <w:r w:rsidR="006B57FF">
              <w:rPr>
                <w:rFonts w:cstheme="minorHAnsi"/>
                <w:color w:val="002060"/>
                <w:sz w:val="24"/>
                <w:szCs w:val="24"/>
              </w:rPr>
              <w:t xml:space="preserve">maxim </w:t>
            </w:r>
            <w:r>
              <w:rPr>
                <w:rFonts w:cstheme="minorHAnsi"/>
                <w:color w:val="002060"/>
                <w:sz w:val="24"/>
                <w:szCs w:val="24"/>
              </w:rPr>
              <w:t>5</w:t>
            </w:r>
            <w:r w:rsidRPr="00DD502B">
              <w:rPr>
                <w:rFonts w:cstheme="minorHAnsi"/>
                <w:color w:val="002060"/>
                <w:sz w:val="24"/>
                <w:szCs w:val="24"/>
              </w:rPr>
              <w:t xml:space="preserve"> puncte;</w:t>
            </w:r>
          </w:p>
          <w:p w14:paraId="0BC86073" w14:textId="77777777" w:rsidR="004C498E" w:rsidRPr="00DD502B" w:rsidRDefault="004C498E" w:rsidP="004C498E">
            <w:pPr>
              <w:pStyle w:val="ListParagraph"/>
              <w:numPr>
                <w:ilvl w:val="0"/>
                <w:numId w:val="106"/>
              </w:numPr>
              <w:spacing w:before="60"/>
              <w:contextualSpacing w:val="0"/>
              <w:jc w:val="both"/>
              <w:rPr>
                <w:rFonts w:cstheme="minorHAnsi"/>
                <w:color w:val="002060"/>
                <w:sz w:val="24"/>
                <w:szCs w:val="24"/>
              </w:rPr>
            </w:pPr>
            <w:r w:rsidRPr="00DD502B">
              <w:rPr>
                <w:rFonts w:cstheme="minorHAnsi"/>
                <w:color w:val="002060"/>
                <w:sz w:val="24"/>
                <w:szCs w:val="24"/>
              </w:rPr>
              <w:t>Costurile NU sunt realiste/rezonabile (costurile pe unitatea de resurse utilizate NU sunt corect estimate din punctul de vedere al evaluatorului si NU sunt justificate de către solicitant prin citarea unor surse independente si verificabile: statistici oficiale, standarde de calitate, preturi standard, sau prin rezultatele unei cercetări de piața efectuate de solicitant, suficiente şi necesare pentru implementarea proiectului – 0 puncte</w:t>
            </w:r>
          </w:p>
        </w:tc>
        <w:tc>
          <w:tcPr>
            <w:tcW w:w="1345" w:type="pct"/>
            <w:shd w:val="clear" w:color="auto" w:fill="auto"/>
          </w:tcPr>
          <w:p w14:paraId="2128C930" w14:textId="77777777" w:rsidR="004C498E" w:rsidRPr="00DD502B" w:rsidRDefault="004C498E" w:rsidP="004C498E">
            <w:pPr>
              <w:spacing w:before="60"/>
              <w:jc w:val="both"/>
              <w:rPr>
                <w:rFonts w:cstheme="minorHAnsi"/>
                <w:color w:val="002060"/>
                <w:sz w:val="24"/>
                <w:szCs w:val="24"/>
              </w:rPr>
            </w:pPr>
            <w:r w:rsidRPr="00DD502B">
              <w:rPr>
                <w:rFonts w:cstheme="minorHAnsi"/>
                <w:color w:val="002060"/>
                <w:sz w:val="24"/>
                <w:szCs w:val="24"/>
              </w:rPr>
              <w:t xml:space="preserve">Se vor prezenta ex. cercetări de piață efectuate de solicitant din surse independente si verificabile: statistici oficiale, standarde de calitate, preturi standard, </w:t>
            </w:r>
            <w:r>
              <w:rPr>
                <w:rFonts w:cstheme="minorHAnsi"/>
                <w:color w:val="002060"/>
                <w:sz w:val="24"/>
                <w:szCs w:val="24"/>
              </w:rPr>
              <w:t xml:space="preserve">minimum 2 </w:t>
            </w:r>
            <w:r w:rsidRPr="00DD502B">
              <w:rPr>
                <w:rFonts w:cstheme="minorHAnsi"/>
                <w:color w:val="002060"/>
                <w:sz w:val="24"/>
                <w:szCs w:val="24"/>
              </w:rPr>
              <w:t>oferte de piață pentru lucrări și echipamente, justificări ale costurilor, documente justificative, precum și orice altă dovadă necesară pentru a încadra costurile ca fiind rezonabile, realiste și justificat</w:t>
            </w:r>
          </w:p>
        </w:tc>
        <w:tc>
          <w:tcPr>
            <w:tcW w:w="287" w:type="pct"/>
          </w:tcPr>
          <w:p w14:paraId="34BAECC3" w14:textId="77777777" w:rsidR="004C498E" w:rsidRPr="00DD502B" w:rsidRDefault="004C498E" w:rsidP="004C498E">
            <w:pPr>
              <w:spacing w:before="60"/>
              <w:jc w:val="center"/>
              <w:rPr>
                <w:rFonts w:cstheme="minorHAnsi"/>
                <w:color w:val="002060"/>
                <w:sz w:val="24"/>
                <w:szCs w:val="24"/>
              </w:rPr>
            </w:pPr>
            <w:r>
              <w:rPr>
                <w:rFonts w:cstheme="minorHAnsi"/>
                <w:color w:val="002060"/>
                <w:sz w:val="24"/>
                <w:szCs w:val="24"/>
              </w:rPr>
              <w:t>5</w:t>
            </w:r>
          </w:p>
        </w:tc>
        <w:tc>
          <w:tcPr>
            <w:tcW w:w="267" w:type="pct"/>
          </w:tcPr>
          <w:p w14:paraId="0219C2C5" w14:textId="77777777" w:rsidR="004C498E" w:rsidRPr="00DD502B" w:rsidRDefault="004C498E" w:rsidP="004C498E">
            <w:pPr>
              <w:spacing w:before="60"/>
              <w:jc w:val="center"/>
              <w:rPr>
                <w:rFonts w:cstheme="minorHAnsi"/>
                <w:color w:val="002060"/>
                <w:sz w:val="24"/>
                <w:szCs w:val="24"/>
              </w:rPr>
            </w:pPr>
          </w:p>
        </w:tc>
      </w:tr>
      <w:tr w:rsidR="004C498E" w:rsidRPr="00DD502B" w14:paraId="06D5EA89" w14:textId="77777777" w:rsidTr="00BB42DB">
        <w:tc>
          <w:tcPr>
            <w:tcW w:w="687" w:type="pct"/>
            <w:shd w:val="clear" w:color="auto" w:fill="auto"/>
          </w:tcPr>
          <w:p w14:paraId="25C484E1" w14:textId="77777777" w:rsidR="004C498E" w:rsidRPr="006B78BD" w:rsidRDefault="004C498E" w:rsidP="004C498E">
            <w:pPr>
              <w:spacing w:before="60"/>
              <w:jc w:val="both"/>
              <w:rPr>
                <w:rFonts w:cstheme="minorHAnsi"/>
                <w:color w:val="002060"/>
                <w:sz w:val="24"/>
                <w:szCs w:val="24"/>
              </w:rPr>
            </w:pPr>
            <w:r w:rsidRPr="006B78BD">
              <w:rPr>
                <w:rFonts w:cstheme="minorHAnsi"/>
                <w:color w:val="002060"/>
                <w:sz w:val="24"/>
                <w:szCs w:val="24"/>
              </w:rPr>
              <w:t>Subcriteriul 4.2. Completitudinea, claritatea și coerența bugetului prin raportare la activitățile și resursele materiale</w:t>
            </w:r>
          </w:p>
        </w:tc>
        <w:tc>
          <w:tcPr>
            <w:tcW w:w="2414" w:type="pct"/>
            <w:shd w:val="clear" w:color="auto" w:fill="auto"/>
          </w:tcPr>
          <w:p w14:paraId="7F2A7BC2" w14:textId="4AD5DAA1" w:rsidR="004C498E" w:rsidRPr="006B78BD" w:rsidRDefault="004C498E" w:rsidP="004C498E">
            <w:pPr>
              <w:pStyle w:val="ListParagraph"/>
              <w:numPr>
                <w:ilvl w:val="0"/>
                <w:numId w:val="107"/>
              </w:numPr>
              <w:spacing w:before="60"/>
              <w:contextualSpacing w:val="0"/>
              <w:jc w:val="both"/>
              <w:rPr>
                <w:rFonts w:cstheme="minorHAnsi"/>
                <w:color w:val="002060"/>
                <w:sz w:val="24"/>
                <w:szCs w:val="24"/>
              </w:rPr>
            </w:pPr>
            <w:r w:rsidRPr="006B78BD">
              <w:rPr>
                <w:rFonts w:cstheme="minorHAnsi"/>
                <w:color w:val="002060"/>
                <w:sz w:val="24"/>
                <w:szCs w:val="24"/>
              </w:rPr>
              <w:t>Bugetul este complet şi corelat cu activitățile/subactivitățile prevăzute, resursele materiale implicate în realizarea proiectului,  cu capitolele și subcapitolele din devizul General și devizele obiectivelor din documentația tehnico economică, investiția descrisă în cadrul documentației tehnico-economice, cheltuielile au fost corect încadrate în categoria celor eligibile sau neeligibile</w:t>
            </w:r>
            <w:r w:rsidR="003C4294">
              <w:rPr>
                <w:rFonts w:cstheme="minorHAnsi"/>
                <w:color w:val="002060"/>
                <w:sz w:val="24"/>
                <w:szCs w:val="24"/>
              </w:rPr>
              <w:t>, iar valorile aferente codurilor de intervenție au fost calculate și completate corect</w:t>
            </w:r>
            <w:r w:rsidRPr="006B78BD">
              <w:rPr>
                <w:rFonts w:cstheme="minorHAnsi"/>
                <w:color w:val="002060"/>
                <w:sz w:val="24"/>
                <w:szCs w:val="24"/>
              </w:rPr>
              <w:t xml:space="preserve"> – </w:t>
            </w:r>
            <w:r w:rsidR="006B57FF">
              <w:rPr>
                <w:rFonts w:cstheme="minorHAnsi"/>
                <w:color w:val="002060"/>
                <w:sz w:val="24"/>
                <w:szCs w:val="24"/>
              </w:rPr>
              <w:t xml:space="preserve">maxim </w:t>
            </w:r>
            <w:r w:rsidR="00C55FC2">
              <w:rPr>
                <w:rFonts w:cstheme="minorHAnsi"/>
                <w:color w:val="002060"/>
                <w:sz w:val="24"/>
                <w:szCs w:val="24"/>
              </w:rPr>
              <w:t>5</w:t>
            </w:r>
            <w:r w:rsidR="00C55FC2" w:rsidRPr="006B78BD">
              <w:rPr>
                <w:rFonts w:cstheme="minorHAnsi"/>
                <w:color w:val="002060"/>
                <w:sz w:val="24"/>
                <w:szCs w:val="24"/>
              </w:rPr>
              <w:t xml:space="preserve"> </w:t>
            </w:r>
            <w:r w:rsidRPr="006B78BD">
              <w:rPr>
                <w:rFonts w:cstheme="minorHAnsi"/>
                <w:color w:val="002060"/>
                <w:sz w:val="24"/>
                <w:szCs w:val="24"/>
              </w:rPr>
              <w:t>puncte;</w:t>
            </w:r>
          </w:p>
          <w:p w14:paraId="3239827A" w14:textId="77777777" w:rsidR="004C498E" w:rsidRPr="006B78BD" w:rsidRDefault="004C498E" w:rsidP="004C498E">
            <w:pPr>
              <w:pStyle w:val="ListParagraph"/>
              <w:numPr>
                <w:ilvl w:val="0"/>
                <w:numId w:val="107"/>
              </w:numPr>
              <w:spacing w:before="60"/>
              <w:contextualSpacing w:val="0"/>
              <w:jc w:val="both"/>
              <w:rPr>
                <w:rFonts w:cstheme="minorHAnsi"/>
                <w:color w:val="002060"/>
                <w:sz w:val="24"/>
                <w:szCs w:val="24"/>
              </w:rPr>
            </w:pPr>
            <w:r w:rsidRPr="006B78BD">
              <w:rPr>
                <w:rFonts w:cstheme="minorHAnsi"/>
                <w:color w:val="002060"/>
                <w:sz w:val="24"/>
                <w:szCs w:val="24"/>
              </w:rPr>
              <w:t>Bugetul NU este complet şi NU este corelat cu activitățile/subactivitățile prevăzute, resursele materiale implicate în realizarea proiectului,  cu capitolele și subcapitolele din devizul General și devizele obiectivelor din documentația tehnico economică,  investiția descrisă în cadrul documentației tehnico-economice – 0 puncte.</w:t>
            </w:r>
          </w:p>
          <w:p w14:paraId="634F4CCC" w14:textId="77777777" w:rsidR="004C498E" w:rsidRPr="006B78BD" w:rsidRDefault="004C498E" w:rsidP="004C498E">
            <w:pPr>
              <w:spacing w:before="60"/>
              <w:jc w:val="both"/>
              <w:rPr>
                <w:rFonts w:cstheme="minorHAnsi"/>
                <w:b/>
                <w:bCs/>
                <w:color w:val="002060"/>
                <w:sz w:val="24"/>
                <w:szCs w:val="24"/>
              </w:rPr>
            </w:pPr>
            <w:r w:rsidRPr="006B78BD">
              <w:rPr>
                <w:rFonts w:cstheme="minorHAnsi"/>
                <w:b/>
                <w:bCs/>
                <w:color w:val="002060"/>
                <w:sz w:val="24"/>
                <w:szCs w:val="24"/>
              </w:rPr>
              <w:t xml:space="preserve">NB </w:t>
            </w:r>
          </w:p>
          <w:p w14:paraId="74421D13" w14:textId="77777777" w:rsidR="004C498E" w:rsidRPr="006B78BD" w:rsidRDefault="004C498E" w:rsidP="004C498E">
            <w:pPr>
              <w:spacing w:before="60"/>
              <w:jc w:val="both"/>
              <w:rPr>
                <w:rFonts w:cstheme="minorHAnsi"/>
                <w:b/>
                <w:bCs/>
                <w:color w:val="002060"/>
                <w:sz w:val="24"/>
                <w:szCs w:val="24"/>
              </w:rPr>
            </w:pPr>
            <w:r w:rsidRPr="006B78BD">
              <w:rPr>
                <w:rFonts w:cstheme="minorHAnsi"/>
                <w:b/>
                <w:bCs/>
                <w:color w:val="002060"/>
                <w:sz w:val="24"/>
                <w:szCs w:val="24"/>
              </w:rPr>
              <w:t>Acordarea punctajelor se realizează în baza propunerii de proiect depuse și nu a bugetului după  operarea corecțiilor</w:t>
            </w:r>
          </w:p>
          <w:p w14:paraId="2762627B" w14:textId="77777777" w:rsidR="004C498E" w:rsidRPr="006B78BD" w:rsidRDefault="004C498E" w:rsidP="004C498E">
            <w:pPr>
              <w:spacing w:before="60"/>
              <w:jc w:val="both"/>
              <w:rPr>
                <w:rFonts w:cstheme="minorHAnsi"/>
                <w:b/>
                <w:bCs/>
                <w:color w:val="002060"/>
                <w:sz w:val="24"/>
                <w:szCs w:val="24"/>
              </w:rPr>
            </w:pPr>
          </w:p>
          <w:p w14:paraId="0468D6D6" w14:textId="77777777" w:rsidR="004C498E" w:rsidRPr="006B78BD" w:rsidRDefault="004C498E" w:rsidP="004C498E">
            <w:pPr>
              <w:spacing w:before="60"/>
              <w:jc w:val="both"/>
              <w:rPr>
                <w:rFonts w:cstheme="minorHAnsi"/>
                <w:color w:val="002060"/>
                <w:sz w:val="24"/>
                <w:szCs w:val="24"/>
              </w:rPr>
            </w:pPr>
            <w:r w:rsidRPr="00C96E9A">
              <w:rPr>
                <w:rFonts w:cstheme="minorHAnsi"/>
                <w:b/>
                <w:bCs/>
                <w:i/>
                <w:iCs/>
                <w:color w:val="FF0000"/>
                <w:sz w:val="24"/>
                <w:szCs w:val="24"/>
              </w:rPr>
              <w:t>Atenție! Obținerea a zero puncte la acest subcriteriu</w:t>
            </w:r>
            <w:r w:rsidRPr="00C96E9A">
              <w:rPr>
                <w:b/>
                <w:bCs/>
                <w:i/>
                <w:iCs/>
                <w:color w:val="FF0000"/>
                <w:sz w:val="24"/>
                <w:szCs w:val="24"/>
              </w:rPr>
              <w:t xml:space="preserve"> </w:t>
            </w:r>
            <w:r w:rsidRPr="00C96E9A">
              <w:rPr>
                <w:rFonts w:cstheme="minorHAnsi"/>
                <w:b/>
                <w:bCs/>
                <w:i/>
                <w:iCs/>
                <w:color w:val="FF0000"/>
                <w:sz w:val="24"/>
                <w:szCs w:val="24"/>
              </w:rPr>
              <w:t>generează respingerea proiectului.</w:t>
            </w:r>
          </w:p>
        </w:tc>
        <w:tc>
          <w:tcPr>
            <w:tcW w:w="1345" w:type="pct"/>
            <w:shd w:val="clear" w:color="auto" w:fill="auto"/>
          </w:tcPr>
          <w:p w14:paraId="45069487" w14:textId="33FE179A" w:rsidR="004C498E" w:rsidRPr="00DD502B" w:rsidRDefault="004C498E" w:rsidP="004C498E">
            <w:pPr>
              <w:spacing w:before="60"/>
              <w:jc w:val="both"/>
              <w:rPr>
                <w:rFonts w:cstheme="minorHAnsi"/>
                <w:color w:val="002060"/>
                <w:sz w:val="24"/>
                <w:szCs w:val="24"/>
              </w:rPr>
            </w:pPr>
            <w:r w:rsidRPr="00DD502B">
              <w:rPr>
                <w:rFonts w:cstheme="minorHAnsi"/>
                <w:color w:val="002060"/>
                <w:sz w:val="24"/>
                <w:szCs w:val="24"/>
              </w:rPr>
              <w:t xml:space="preserve">Anexa </w:t>
            </w:r>
            <w:r w:rsidR="00CF3F57" w:rsidRPr="00DD502B">
              <w:rPr>
                <w:rFonts w:cstheme="minorHAnsi"/>
                <w:color w:val="002060"/>
                <w:sz w:val="24"/>
                <w:szCs w:val="24"/>
              </w:rPr>
              <w:t>1</w:t>
            </w:r>
            <w:r w:rsidR="00CF3F57">
              <w:rPr>
                <w:rFonts w:cstheme="minorHAnsi"/>
                <w:color w:val="002060"/>
                <w:sz w:val="24"/>
                <w:szCs w:val="24"/>
              </w:rPr>
              <w:t>6</w:t>
            </w:r>
            <w:r w:rsidRPr="00DD502B">
              <w:rPr>
                <w:rFonts w:cstheme="minorHAnsi"/>
                <w:color w:val="002060"/>
                <w:sz w:val="24"/>
                <w:szCs w:val="24"/>
              </w:rPr>
              <w:t>: Tabel corelare buget-activități-resurse</w:t>
            </w:r>
          </w:p>
        </w:tc>
        <w:tc>
          <w:tcPr>
            <w:tcW w:w="287" w:type="pct"/>
          </w:tcPr>
          <w:p w14:paraId="287CCF25" w14:textId="09313685" w:rsidR="004C498E" w:rsidRPr="00DD502B" w:rsidRDefault="00C55FC2" w:rsidP="004C498E">
            <w:pPr>
              <w:spacing w:before="60"/>
              <w:jc w:val="center"/>
              <w:rPr>
                <w:rFonts w:cstheme="minorHAnsi"/>
                <w:color w:val="002060"/>
                <w:sz w:val="24"/>
                <w:szCs w:val="24"/>
              </w:rPr>
            </w:pPr>
            <w:r>
              <w:rPr>
                <w:rFonts w:cstheme="minorHAnsi"/>
                <w:color w:val="002060"/>
                <w:sz w:val="24"/>
                <w:szCs w:val="24"/>
              </w:rPr>
              <w:t>5</w:t>
            </w:r>
          </w:p>
        </w:tc>
        <w:tc>
          <w:tcPr>
            <w:tcW w:w="267" w:type="pct"/>
          </w:tcPr>
          <w:p w14:paraId="57237896" w14:textId="77777777" w:rsidR="004C498E" w:rsidRPr="00DD502B" w:rsidRDefault="004C498E" w:rsidP="004C498E">
            <w:pPr>
              <w:spacing w:before="60"/>
              <w:jc w:val="both"/>
              <w:rPr>
                <w:rFonts w:cstheme="minorHAnsi"/>
                <w:color w:val="002060"/>
                <w:sz w:val="24"/>
                <w:szCs w:val="24"/>
              </w:rPr>
            </w:pPr>
          </w:p>
        </w:tc>
      </w:tr>
      <w:tr w:rsidR="004C498E" w:rsidRPr="00DD502B" w14:paraId="551C423C" w14:textId="77777777" w:rsidTr="00BB42DB">
        <w:tc>
          <w:tcPr>
            <w:tcW w:w="4446" w:type="pct"/>
            <w:gridSpan w:val="3"/>
            <w:shd w:val="clear" w:color="auto" w:fill="FBE4D5" w:themeFill="accent2" w:themeFillTint="33"/>
          </w:tcPr>
          <w:p w14:paraId="57934DA7" w14:textId="77777777" w:rsidR="004C498E" w:rsidRPr="00DD502B" w:rsidRDefault="004C498E" w:rsidP="004C498E">
            <w:pPr>
              <w:spacing w:before="60"/>
              <w:jc w:val="both"/>
              <w:rPr>
                <w:rFonts w:cstheme="minorHAnsi"/>
                <w:color w:val="C00000"/>
                <w:sz w:val="24"/>
                <w:szCs w:val="24"/>
              </w:rPr>
            </w:pPr>
            <w:r w:rsidRPr="00DD502B">
              <w:rPr>
                <w:rFonts w:cstheme="minorHAnsi"/>
                <w:b/>
                <w:bCs/>
                <w:color w:val="C00000"/>
                <w:sz w:val="24"/>
                <w:szCs w:val="24"/>
              </w:rPr>
              <w:t xml:space="preserve">Criteriul </w:t>
            </w:r>
            <w:bookmarkStart w:id="11" w:name="_Hlk139294048"/>
            <w:r w:rsidRPr="00DD502B">
              <w:rPr>
                <w:rFonts w:cstheme="minorHAnsi"/>
                <w:b/>
                <w:bCs/>
                <w:color w:val="C00000"/>
                <w:sz w:val="24"/>
                <w:szCs w:val="24"/>
              </w:rPr>
              <w:t xml:space="preserve">5. </w:t>
            </w:r>
            <w:bookmarkStart w:id="12" w:name="_Hlk123129134"/>
            <w:r w:rsidRPr="00DD502B">
              <w:rPr>
                <w:rFonts w:cstheme="minorHAnsi"/>
                <w:b/>
                <w:bCs/>
                <w:color w:val="C00000"/>
                <w:sz w:val="24"/>
                <w:szCs w:val="24"/>
              </w:rPr>
              <w:t>Inovare</w:t>
            </w:r>
            <w:bookmarkEnd w:id="12"/>
            <w:r w:rsidRPr="00DD502B">
              <w:rPr>
                <w:rFonts w:cstheme="minorHAnsi"/>
                <w:b/>
                <w:bCs/>
                <w:color w:val="C00000"/>
                <w:sz w:val="24"/>
                <w:szCs w:val="24"/>
              </w:rPr>
              <w:t>a</w:t>
            </w:r>
            <w:bookmarkStart w:id="13" w:name="_Hlk128396122"/>
            <w:r w:rsidRPr="00DD502B">
              <w:rPr>
                <w:rFonts w:cstheme="minorHAnsi"/>
                <w:b/>
                <w:bCs/>
                <w:color w:val="C00000"/>
                <w:sz w:val="24"/>
                <w:szCs w:val="24"/>
              </w:rPr>
              <w:t xml:space="preserve"> și calitatea proiectului propus</w:t>
            </w:r>
            <w:bookmarkEnd w:id="11"/>
            <w:bookmarkEnd w:id="13"/>
          </w:p>
        </w:tc>
        <w:tc>
          <w:tcPr>
            <w:tcW w:w="287" w:type="pct"/>
            <w:shd w:val="clear" w:color="auto" w:fill="FBE4D5" w:themeFill="accent2" w:themeFillTint="33"/>
          </w:tcPr>
          <w:p w14:paraId="4916EF3C" w14:textId="77777777" w:rsidR="004C498E" w:rsidRPr="00DD502B" w:rsidRDefault="004C498E" w:rsidP="004C498E">
            <w:pPr>
              <w:spacing w:before="60"/>
              <w:jc w:val="center"/>
              <w:rPr>
                <w:rFonts w:cstheme="minorHAnsi"/>
                <w:b/>
                <w:bCs/>
                <w:color w:val="C00000"/>
                <w:sz w:val="24"/>
                <w:szCs w:val="24"/>
              </w:rPr>
            </w:pPr>
            <w:r w:rsidRPr="00DD502B">
              <w:rPr>
                <w:rFonts w:cstheme="minorHAnsi"/>
                <w:b/>
                <w:bCs/>
                <w:color w:val="C00000"/>
                <w:sz w:val="24"/>
                <w:szCs w:val="24"/>
              </w:rPr>
              <w:t>12</w:t>
            </w:r>
          </w:p>
        </w:tc>
        <w:tc>
          <w:tcPr>
            <w:tcW w:w="267" w:type="pct"/>
            <w:shd w:val="clear" w:color="auto" w:fill="FBE4D5" w:themeFill="accent2" w:themeFillTint="33"/>
          </w:tcPr>
          <w:p w14:paraId="0FE4BC66" w14:textId="40055299" w:rsidR="004C498E" w:rsidRPr="00DD502B" w:rsidRDefault="00C55FC2" w:rsidP="004C498E">
            <w:pPr>
              <w:spacing w:before="60"/>
              <w:jc w:val="center"/>
              <w:rPr>
                <w:rFonts w:cstheme="minorHAnsi"/>
                <w:b/>
                <w:bCs/>
                <w:color w:val="C00000"/>
                <w:sz w:val="24"/>
                <w:szCs w:val="24"/>
              </w:rPr>
            </w:pPr>
            <w:r>
              <w:rPr>
                <w:rFonts w:cstheme="minorHAnsi"/>
                <w:b/>
                <w:bCs/>
                <w:color w:val="C00000"/>
                <w:sz w:val="24"/>
                <w:szCs w:val="24"/>
              </w:rPr>
              <w:t>8</w:t>
            </w:r>
          </w:p>
        </w:tc>
      </w:tr>
      <w:tr w:rsidR="004C498E" w:rsidRPr="00DD502B" w14:paraId="1170A369" w14:textId="77777777" w:rsidTr="00BB42DB">
        <w:tc>
          <w:tcPr>
            <w:tcW w:w="687" w:type="pct"/>
            <w:shd w:val="clear" w:color="auto" w:fill="auto"/>
          </w:tcPr>
          <w:p w14:paraId="3825E5F1" w14:textId="77777777" w:rsidR="004C498E" w:rsidRPr="00DD502B" w:rsidRDefault="004C498E" w:rsidP="004C498E">
            <w:pPr>
              <w:spacing w:before="60"/>
              <w:jc w:val="both"/>
              <w:rPr>
                <w:rFonts w:cstheme="minorHAnsi"/>
                <w:color w:val="002060"/>
                <w:sz w:val="24"/>
                <w:szCs w:val="24"/>
              </w:rPr>
            </w:pPr>
            <w:r w:rsidRPr="00DD502B">
              <w:rPr>
                <w:rFonts w:cstheme="minorHAnsi"/>
                <w:color w:val="002060"/>
                <w:sz w:val="24"/>
                <w:szCs w:val="24"/>
              </w:rPr>
              <w:lastRenderedPageBreak/>
              <w:t xml:space="preserve">Subcriteriul 5.1. </w:t>
            </w:r>
            <w:bookmarkStart w:id="14" w:name="_Hlk124262283"/>
            <w:r w:rsidRPr="00DD502B">
              <w:rPr>
                <w:rFonts w:cstheme="minorHAnsi"/>
                <w:color w:val="002060"/>
                <w:sz w:val="24"/>
                <w:szCs w:val="24"/>
              </w:rPr>
              <w:t>Inovarea &amp; calitatea proiectului propus</w:t>
            </w:r>
            <w:bookmarkEnd w:id="14"/>
          </w:p>
        </w:tc>
        <w:tc>
          <w:tcPr>
            <w:tcW w:w="2414" w:type="pct"/>
            <w:shd w:val="clear" w:color="auto" w:fill="auto"/>
          </w:tcPr>
          <w:p w14:paraId="20F328D7" w14:textId="35DC3381" w:rsidR="004C498E" w:rsidRDefault="004C498E" w:rsidP="004C498E">
            <w:pPr>
              <w:pStyle w:val="ListParagraph"/>
              <w:numPr>
                <w:ilvl w:val="0"/>
                <w:numId w:val="51"/>
              </w:numPr>
              <w:spacing w:before="60"/>
              <w:contextualSpacing w:val="0"/>
              <w:jc w:val="both"/>
              <w:rPr>
                <w:rFonts w:cstheme="minorHAnsi"/>
                <w:color w:val="002060"/>
                <w:sz w:val="24"/>
                <w:szCs w:val="24"/>
              </w:rPr>
            </w:pPr>
            <w:r w:rsidRPr="00DD502B">
              <w:rPr>
                <w:rFonts w:cstheme="minorHAnsi"/>
                <w:color w:val="002060"/>
                <w:sz w:val="24"/>
                <w:szCs w:val="24"/>
              </w:rPr>
              <w:t xml:space="preserve">proiectul oferă detalii care să permită evaluarea </w:t>
            </w:r>
            <w:bookmarkStart w:id="15" w:name="_Hlk128484086"/>
            <w:r w:rsidRPr="00DD502B">
              <w:rPr>
                <w:rFonts w:cstheme="minorHAnsi"/>
                <w:color w:val="002060"/>
                <w:sz w:val="24"/>
                <w:szCs w:val="24"/>
              </w:rPr>
              <w:t>modului în care infrastructura extinsă/ reabilitată/ modernizată/ noua configurare a spațiului/ noile echipamente achiziționate sunt incluse în practica medicală /asigură creșterea accesului populației la servicii medicale</w:t>
            </w:r>
            <w:bookmarkStart w:id="16" w:name="_Hlk124262304"/>
            <w:bookmarkEnd w:id="15"/>
            <w:r w:rsidRPr="00DD502B">
              <w:rPr>
                <w:rFonts w:cstheme="minorHAnsi"/>
                <w:color w:val="002060"/>
                <w:sz w:val="24"/>
                <w:szCs w:val="24"/>
              </w:rPr>
              <w:t xml:space="preserve"> </w:t>
            </w:r>
            <w:r w:rsidR="006B57FF">
              <w:rPr>
                <w:rFonts w:cstheme="minorHAnsi"/>
                <w:color w:val="002060"/>
                <w:sz w:val="24"/>
                <w:szCs w:val="24"/>
              </w:rPr>
              <w:t>–</w:t>
            </w:r>
            <w:r w:rsidRPr="00DD502B">
              <w:rPr>
                <w:rFonts w:cstheme="minorHAnsi"/>
                <w:color w:val="002060"/>
                <w:sz w:val="24"/>
                <w:szCs w:val="24"/>
              </w:rPr>
              <w:t xml:space="preserve"> </w:t>
            </w:r>
            <w:r w:rsidR="006B57FF">
              <w:rPr>
                <w:rFonts w:cstheme="minorHAnsi"/>
                <w:color w:val="002060"/>
                <w:sz w:val="24"/>
                <w:szCs w:val="24"/>
              </w:rPr>
              <w:t xml:space="preserve">maxim </w:t>
            </w:r>
            <w:r w:rsidR="00A94F1F">
              <w:rPr>
                <w:rFonts w:cstheme="minorHAnsi"/>
                <w:color w:val="002060"/>
                <w:sz w:val="24"/>
                <w:szCs w:val="24"/>
              </w:rPr>
              <w:t>4</w:t>
            </w:r>
            <w:r w:rsidR="00A94F1F" w:rsidRPr="00DD502B">
              <w:rPr>
                <w:rFonts w:cstheme="minorHAnsi"/>
                <w:color w:val="002060"/>
                <w:sz w:val="24"/>
                <w:szCs w:val="24"/>
              </w:rPr>
              <w:t xml:space="preserve"> </w:t>
            </w:r>
            <w:r w:rsidRPr="00DD502B">
              <w:rPr>
                <w:rFonts w:cstheme="minorHAnsi"/>
                <w:color w:val="002060"/>
                <w:sz w:val="24"/>
                <w:szCs w:val="24"/>
              </w:rPr>
              <w:t>puncte;</w:t>
            </w:r>
          </w:p>
          <w:p w14:paraId="65D392BB" w14:textId="77777777" w:rsidR="004C498E" w:rsidRPr="00DD502B" w:rsidRDefault="004C498E" w:rsidP="004C498E">
            <w:pPr>
              <w:pStyle w:val="ListParagraph"/>
              <w:numPr>
                <w:ilvl w:val="0"/>
                <w:numId w:val="51"/>
              </w:numPr>
              <w:spacing w:before="60"/>
              <w:contextualSpacing w:val="0"/>
              <w:jc w:val="both"/>
              <w:rPr>
                <w:rFonts w:cstheme="minorHAnsi"/>
                <w:color w:val="002060"/>
                <w:sz w:val="24"/>
                <w:szCs w:val="24"/>
              </w:rPr>
            </w:pPr>
            <w:r w:rsidRPr="00DD502B">
              <w:rPr>
                <w:rFonts w:cstheme="minorHAnsi"/>
                <w:color w:val="002060"/>
                <w:sz w:val="24"/>
                <w:szCs w:val="24"/>
              </w:rPr>
              <w:t>proiectul NU prezintă detalii care să permită evaluarea modului în care infrastructura extinsă/  reabilitată/ modernizată/ noua configurare a spațiului/ noile echipamente achiziționate sunt incluse în practica medicală/ asigură creșterea accesului populației la servicii medicale) – 0 puncte;</w:t>
            </w:r>
            <w:bookmarkEnd w:id="16"/>
          </w:p>
        </w:tc>
        <w:tc>
          <w:tcPr>
            <w:tcW w:w="1345" w:type="pct"/>
            <w:shd w:val="clear" w:color="auto" w:fill="auto"/>
          </w:tcPr>
          <w:p w14:paraId="00B106C6" w14:textId="77777777" w:rsidR="004C498E" w:rsidRDefault="004C498E" w:rsidP="004C498E">
            <w:pPr>
              <w:spacing w:before="60"/>
              <w:jc w:val="both"/>
              <w:rPr>
                <w:rFonts w:cstheme="minorHAnsi"/>
                <w:color w:val="002060"/>
                <w:sz w:val="24"/>
                <w:szCs w:val="24"/>
              </w:rPr>
            </w:pPr>
            <w:r>
              <w:rPr>
                <w:rFonts w:cstheme="minorHAnsi"/>
                <w:color w:val="002060"/>
                <w:sz w:val="24"/>
                <w:szCs w:val="24"/>
              </w:rPr>
              <w:t>Cererea de finanțare</w:t>
            </w:r>
          </w:p>
          <w:p w14:paraId="225D908E" w14:textId="77777777" w:rsidR="004C498E" w:rsidRPr="00DD502B" w:rsidRDefault="004C498E" w:rsidP="004C498E">
            <w:pPr>
              <w:spacing w:before="60"/>
              <w:jc w:val="both"/>
              <w:rPr>
                <w:rFonts w:cstheme="minorHAnsi"/>
                <w:color w:val="002060"/>
                <w:sz w:val="24"/>
                <w:szCs w:val="24"/>
              </w:rPr>
            </w:pPr>
            <w:r w:rsidRPr="00DD502B">
              <w:rPr>
                <w:rFonts w:cstheme="minorHAnsi"/>
                <w:color w:val="002060"/>
                <w:sz w:val="24"/>
                <w:szCs w:val="24"/>
              </w:rPr>
              <w:t xml:space="preserve">Solicitantul descrie modul în care infrastructura </w:t>
            </w:r>
            <w:r>
              <w:rPr>
                <w:rFonts w:cstheme="minorHAnsi"/>
                <w:color w:val="002060"/>
                <w:sz w:val="24"/>
                <w:szCs w:val="24"/>
              </w:rPr>
              <w:t xml:space="preserve"> </w:t>
            </w:r>
            <w:r w:rsidRPr="00DD502B">
              <w:rPr>
                <w:rFonts w:cstheme="minorHAnsi"/>
                <w:color w:val="002060"/>
                <w:sz w:val="24"/>
                <w:szCs w:val="24"/>
              </w:rPr>
              <w:t>extinsă/ reabilitată/ modernizată/ noua configurare a spațiului/ noile echipamente achiziționate sunt incluse în practica medicală /asigură creșterea accesului populației la servicii medicale, inclusiv prin raportare la modele de bune practici/ standarde/ analize/ studii  etc</w:t>
            </w:r>
          </w:p>
        </w:tc>
        <w:tc>
          <w:tcPr>
            <w:tcW w:w="287" w:type="pct"/>
          </w:tcPr>
          <w:p w14:paraId="7A7F5B05" w14:textId="2FEAB9A9" w:rsidR="004C498E" w:rsidRPr="00DD502B" w:rsidRDefault="00A94F1F" w:rsidP="004C498E">
            <w:pPr>
              <w:spacing w:before="60"/>
              <w:jc w:val="center"/>
              <w:rPr>
                <w:rFonts w:cstheme="minorHAnsi"/>
                <w:color w:val="002060"/>
                <w:sz w:val="24"/>
                <w:szCs w:val="24"/>
              </w:rPr>
            </w:pPr>
            <w:r>
              <w:rPr>
                <w:rFonts w:cstheme="minorHAnsi"/>
                <w:color w:val="002060"/>
                <w:sz w:val="24"/>
                <w:szCs w:val="24"/>
              </w:rPr>
              <w:t>4</w:t>
            </w:r>
          </w:p>
        </w:tc>
        <w:tc>
          <w:tcPr>
            <w:tcW w:w="267" w:type="pct"/>
          </w:tcPr>
          <w:p w14:paraId="02D3C672" w14:textId="77777777" w:rsidR="004C498E" w:rsidRPr="00DD502B" w:rsidRDefault="004C498E" w:rsidP="004C498E">
            <w:pPr>
              <w:spacing w:before="60"/>
              <w:jc w:val="center"/>
              <w:rPr>
                <w:rFonts w:cstheme="minorHAnsi"/>
                <w:color w:val="002060"/>
                <w:sz w:val="24"/>
                <w:szCs w:val="24"/>
              </w:rPr>
            </w:pPr>
          </w:p>
        </w:tc>
      </w:tr>
      <w:tr w:rsidR="004C498E" w:rsidRPr="00DD502B" w14:paraId="021BB5CB" w14:textId="77777777" w:rsidTr="00BB42DB">
        <w:trPr>
          <w:trHeight w:val="634"/>
        </w:trPr>
        <w:tc>
          <w:tcPr>
            <w:tcW w:w="687" w:type="pct"/>
            <w:shd w:val="clear" w:color="auto" w:fill="auto"/>
          </w:tcPr>
          <w:p w14:paraId="2939BC21" w14:textId="77777777" w:rsidR="004C498E" w:rsidRPr="00DD502B" w:rsidRDefault="004C498E" w:rsidP="004C498E">
            <w:pPr>
              <w:spacing w:before="60"/>
              <w:jc w:val="both"/>
              <w:rPr>
                <w:rFonts w:cstheme="minorHAnsi"/>
                <w:color w:val="002060"/>
                <w:sz w:val="24"/>
                <w:szCs w:val="24"/>
              </w:rPr>
            </w:pPr>
            <w:r w:rsidRPr="00DD502B">
              <w:rPr>
                <w:rFonts w:cstheme="minorHAnsi"/>
                <w:color w:val="002060"/>
                <w:sz w:val="24"/>
                <w:szCs w:val="24"/>
              </w:rPr>
              <w:t xml:space="preserve">Subcriteriul 5.2 </w:t>
            </w:r>
            <w:bookmarkStart w:id="17" w:name="_Hlk124262355"/>
            <w:r w:rsidRPr="00DD502B">
              <w:rPr>
                <w:rFonts w:cstheme="minorHAnsi"/>
                <w:color w:val="002060"/>
                <w:sz w:val="24"/>
                <w:szCs w:val="24"/>
              </w:rPr>
              <w:t>Inovare</w:t>
            </w:r>
            <w:bookmarkEnd w:id="17"/>
            <w:r w:rsidRPr="00DD502B">
              <w:rPr>
                <w:rFonts w:cstheme="minorHAnsi"/>
                <w:color w:val="002060"/>
                <w:sz w:val="24"/>
                <w:szCs w:val="24"/>
              </w:rPr>
              <w:t xml:space="preserve">a </w:t>
            </w:r>
            <w:bookmarkStart w:id="18" w:name="_Hlk124262367"/>
            <w:r w:rsidRPr="00DD502B">
              <w:rPr>
                <w:rFonts w:cstheme="minorHAnsi"/>
                <w:color w:val="002060"/>
                <w:sz w:val="24"/>
                <w:szCs w:val="24"/>
              </w:rPr>
              <w:t>din punctul de vedere al stării de bine pentru pacienți/ aparținători</w:t>
            </w:r>
            <w:bookmarkEnd w:id="18"/>
          </w:p>
        </w:tc>
        <w:tc>
          <w:tcPr>
            <w:tcW w:w="2414" w:type="pct"/>
            <w:shd w:val="clear" w:color="auto" w:fill="auto"/>
          </w:tcPr>
          <w:p w14:paraId="26F30552" w14:textId="07E3008B" w:rsidR="004C498E" w:rsidRDefault="004C498E" w:rsidP="004C498E">
            <w:pPr>
              <w:pStyle w:val="ListParagraph"/>
              <w:numPr>
                <w:ilvl w:val="0"/>
                <w:numId w:val="53"/>
              </w:numPr>
              <w:spacing w:before="60"/>
              <w:contextualSpacing w:val="0"/>
              <w:jc w:val="both"/>
              <w:rPr>
                <w:rFonts w:cstheme="minorHAnsi"/>
                <w:color w:val="002060"/>
                <w:sz w:val="24"/>
                <w:szCs w:val="24"/>
              </w:rPr>
            </w:pPr>
            <w:r w:rsidRPr="00DD502B">
              <w:rPr>
                <w:rFonts w:cstheme="minorHAnsi"/>
                <w:color w:val="002060"/>
                <w:sz w:val="24"/>
                <w:szCs w:val="24"/>
              </w:rPr>
              <w:t xml:space="preserve">solicitantul oferă detalii care să permită evaluarea </w:t>
            </w:r>
            <w:bookmarkStart w:id="19" w:name="_Hlk124262408"/>
            <w:r w:rsidRPr="00DD502B">
              <w:rPr>
                <w:rFonts w:cstheme="minorHAnsi"/>
                <w:color w:val="002060"/>
                <w:sz w:val="24"/>
                <w:szCs w:val="24"/>
              </w:rPr>
              <w:t xml:space="preserve">modului în care spațiile care vor fi utilizate de pacienți și/sau aparținători (ex. cabinete/ holuri/ săli de așteptare, etc.) vor asigura elemente care promovează starea de bine </w:t>
            </w:r>
            <w:bookmarkEnd w:id="19"/>
            <w:r w:rsidR="006B57FF">
              <w:rPr>
                <w:rFonts w:cstheme="minorHAnsi"/>
                <w:color w:val="002060"/>
                <w:sz w:val="24"/>
                <w:szCs w:val="24"/>
              </w:rPr>
              <w:t>–</w:t>
            </w:r>
            <w:r w:rsidRPr="00DD502B">
              <w:rPr>
                <w:rFonts w:cstheme="minorHAnsi"/>
                <w:color w:val="002060"/>
                <w:sz w:val="24"/>
                <w:szCs w:val="24"/>
              </w:rPr>
              <w:t xml:space="preserve"> </w:t>
            </w:r>
            <w:r w:rsidR="006B57FF">
              <w:rPr>
                <w:rFonts w:cstheme="minorHAnsi"/>
                <w:color w:val="002060"/>
                <w:sz w:val="24"/>
                <w:szCs w:val="24"/>
              </w:rPr>
              <w:t xml:space="preserve">maxim </w:t>
            </w:r>
            <w:r w:rsidRPr="00DD502B">
              <w:rPr>
                <w:rFonts w:cstheme="minorHAnsi"/>
                <w:color w:val="002060"/>
                <w:sz w:val="24"/>
                <w:szCs w:val="24"/>
              </w:rPr>
              <w:t>3 puncte;</w:t>
            </w:r>
          </w:p>
          <w:p w14:paraId="68859B55" w14:textId="77777777" w:rsidR="004C498E" w:rsidRPr="00DD502B" w:rsidRDefault="004C498E" w:rsidP="004C498E">
            <w:pPr>
              <w:pStyle w:val="ListParagraph"/>
              <w:numPr>
                <w:ilvl w:val="0"/>
                <w:numId w:val="53"/>
              </w:numPr>
              <w:spacing w:before="60"/>
              <w:contextualSpacing w:val="0"/>
              <w:jc w:val="both"/>
              <w:rPr>
                <w:rFonts w:cstheme="minorHAnsi"/>
                <w:color w:val="002060"/>
                <w:sz w:val="24"/>
                <w:szCs w:val="24"/>
              </w:rPr>
            </w:pPr>
            <w:r w:rsidRPr="00DD502B">
              <w:rPr>
                <w:rFonts w:cstheme="minorHAnsi"/>
                <w:color w:val="002060"/>
                <w:sz w:val="24"/>
                <w:szCs w:val="24"/>
              </w:rPr>
              <w:t>solicitantul NU prezintă detalii care să permită evaluarea modului în care spațiile care vor fi utilizate de pacienți și/sau aparținători (cabinete/ holuri/ săli de așteptare, etc.)  vor asigura elemente care promovează starea de bine - 0 puncte;</w:t>
            </w:r>
          </w:p>
        </w:tc>
        <w:tc>
          <w:tcPr>
            <w:tcW w:w="1345" w:type="pct"/>
            <w:shd w:val="clear" w:color="auto" w:fill="auto"/>
          </w:tcPr>
          <w:p w14:paraId="68A4F0A8" w14:textId="77777777" w:rsidR="004C498E" w:rsidRDefault="004C498E" w:rsidP="004C498E">
            <w:pPr>
              <w:spacing w:before="60"/>
              <w:jc w:val="both"/>
              <w:rPr>
                <w:rFonts w:cstheme="minorHAnsi"/>
                <w:color w:val="002060"/>
                <w:sz w:val="24"/>
                <w:szCs w:val="24"/>
              </w:rPr>
            </w:pPr>
            <w:r w:rsidRPr="00247501">
              <w:rPr>
                <w:rFonts w:cstheme="minorHAnsi"/>
                <w:color w:val="002060"/>
                <w:sz w:val="24"/>
                <w:szCs w:val="24"/>
              </w:rPr>
              <w:t>Cererea de finanțare</w:t>
            </w:r>
          </w:p>
          <w:p w14:paraId="1AB142A3" w14:textId="77777777" w:rsidR="004C498E" w:rsidRPr="00DD502B" w:rsidRDefault="004C498E" w:rsidP="004C498E">
            <w:pPr>
              <w:spacing w:before="60"/>
              <w:jc w:val="both"/>
              <w:rPr>
                <w:rFonts w:cstheme="minorHAnsi"/>
                <w:color w:val="002060"/>
                <w:sz w:val="24"/>
                <w:szCs w:val="24"/>
              </w:rPr>
            </w:pPr>
            <w:r w:rsidRPr="00DD502B">
              <w:rPr>
                <w:rFonts w:cstheme="minorHAnsi"/>
                <w:color w:val="002060"/>
                <w:sz w:val="24"/>
                <w:szCs w:val="24"/>
              </w:rPr>
              <w:t xml:space="preserve">Descrierea modului în care spațiile (cabinete/ holuri/ săli de așteptare, etc.)  care vor fi utilizate de pacienți și/sau aparținătorii vor asigura elemente care promovează starea de bine. În acest sens, dincolo de această descriere, solicitanții vor atașa documente/ extrase din documentații tehnico-economice, alte documente relevante/ studii etc care să evidențieze că măsurile propuse promovează starea de bine pacienți și/sau aparținători.  Acestea pot fi diferențiate funcție de specialitățile medicale care sunt vizate de investiție. (existența anumitor tipologii de spații – loc de joacă, bibliotecă, un anumit design al spațiului etc) </w:t>
            </w:r>
          </w:p>
        </w:tc>
        <w:tc>
          <w:tcPr>
            <w:tcW w:w="287" w:type="pct"/>
          </w:tcPr>
          <w:p w14:paraId="1D562662" w14:textId="77777777" w:rsidR="004C498E" w:rsidRPr="00DD502B" w:rsidRDefault="004C498E" w:rsidP="004C498E">
            <w:pPr>
              <w:spacing w:before="60"/>
              <w:jc w:val="center"/>
              <w:rPr>
                <w:rFonts w:cstheme="minorHAnsi"/>
                <w:color w:val="002060"/>
                <w:sz w:val="24"/>
                <w:szCs w:val="24"/>
              </w:rPr>
            </w:pPr>
            <w:r w:rsidRPr="00DD502B">
              <w:rPr>
                <w:rFonts w:cstheme="minorHAnsi"/>
                <w:color w:val="002060"/>
                <w:sz w:val="24"/>
                <w:szCs w:val="24"/>
              </w:rPr>
              <w:t>3</w:t>
            </w:r>
          </w:p>
        </w:tc>
        <w:tc>
          <w:tcPr>
            <w:tcW w:w="267" w:type="pct"/>
          </w:tcPr>
          <w:p w14:paraId="0D0B35CD" w14:textId="77777777" w:rsidR="004C498E" w:rsidRPr="00DD502B" w:rsidRDefault="004C498E" w:rsidP="004C498E">
            <w:pPr>
              <w:spacing w:before="60"/>
              <w:jc w:val="center"/>
              <w:rPr>
                <w:rFonts w:cstheme="minorHAnsi"/>
                <w:color w:val="002060"/>
                <w:sz w:val="24"/>
                <w:szCs w:val="24"/>
              </w:rPr>
            </w:pPr>
          </w:p>
        </w:tc>
      </w:tr>
      <w:tr w:rsidR="004C498E" w:rsidRPr="00DD502B" w14:paraId="24953A8E" w14:textId="77777777" w:rsidTr="00BB42DB">
        <w:tc>
          <w:tcPr>
            <w:tcW w:w="687" w:type="pct"/>
            <w:shd w:val="clear" w:color="auto" w:fill="auto"/>
          </w:tcPr>
          <w:p w14:paraId="7C19E8AF" w14:textId="77777777" w:rsidR="004C498E" w:rsidRPr="00DD502B" w:rsidRDefault="004C498E" w:rsidP="004C498E">
            <w:pPr>
              <w:spacing w:before="60"/>
              <w:jc w:val="both"/>
              <w:rPr>
                <w:rFonts w:cstheme="minorHAnsi"/>
                <w:color w:val="002060"/>
                <w:sz w:val="24"/>
                <w:szCs w:val="24"/>
              </w:rPr>
            </w:pPr>
            <w:r w:rsidRPr="00DD502B">
              <w:rPr>
                <w:rFonts w:cstheme="minorHAnsi"/>
                <w:color w:val="002060"/>
                <w:sz w:val="24"/>
                <w:szCs w:val="24"/>
              </w:rPr>
              <w:t xml:space="preserve">Subcriteriul 5.3 </w:t>
            </w:r>
            <w:bookmarkStart w:id="20" w:name="_Hlk124262381"/>
            <w:r w:rsidRPr="00DD502B">
              <w:rPr>
                <w:rFonts w:cstheme="minorHAnsi"/>
                <w:color w:val="002060"/>
                <w:sz w:val="24"/>
                <w:szCs w:val="24"/>
              </w:rPr>
              <w:t>Inovarea din punctul de vedere al stării de bine pentru personalul structurii</w:t>
            </w:r>
            <w:bookmarkEnd w:id="20"/>
          </w:p>
        </w:tc>
        <w:tc>
          <w:tcPr>
            <w:tcW w:w="2414" w:type="pct"/>
            <w:shd w:val="clear" w:color="auto" w:fill="auto"/>
          </w:tcPr>
          <w:p w14:paraId="09008DC5" w14:textId="405F9F7C" w:rsidR="004C498E" w:rsidRPr="00DD502B" w:rsidRDefault="004C498E" w:rsidP="004C498E">
            <w:pPr>
              <w:pStyle w:val="ListParagraph"/>
              <w:numPr>
                <w:ilvl w:val="0"/>
                <w:numId w:val="55"/>
              </w:numPr>
              <w:spacing w:before="60"/>
              <w:contextualSpacing w:val="0"/>
              <w:jc w:val="both"/>
              <w:rPr>
                <w:rFonts w:cstheme="minorHAnsi"/>
                <w:color w:val="002060"/>
                <w:sz w:val="24"/>
                <w:szCs w:val="24"/>
              </w:rPr>
            </w:pPr>
            <w:r w:rsidRPr="00DD502B">
              <w:rPr>
                <w:rFonts w:cstheme="minorHAnsi"/>
                <w:color w:val="002060"/>
                <w:sz w:val="24"/>
                <w:szCs w:val="24"/>
              </w:rPr>
              <w:t xml:space="preserve">solicitantul oferă detalii care să permită evaluarea modului </w:t>
            </w:r>
            <w:bookmarkStart w:id="21" w:name="_Hlk124262434"/>
            <w:r w:rsidRPr="00DD502B">
              <w:rPr>
                <w:rFonts w:cstheme="minorHAnsi"/>
                <w:color w:val="002060"/>
                <w:sz w:val="24"/>
                <w:szCs w:val="24"/>
              </w:rPr>
              <w:t>în care spațiile care vor fi utilizate de personalul din cadrul unității/structurii vor asigura elemente care promovează starea de bine</w:t>
            </w:r>
            <w:bookmarkEnd w:id="21"/>
            <w:r w:rsidRPr="00DD502B">
              <w:rPr>
                <w:rFonts w:cstheme="minorHAnsi"/>
                <w:color w:val="002060"/>
                <w:sz w:val="24"/>
                <w:szCs w:val="24"/>
              </w:rPr>
              <w:t xml:space="preserve"> – </w:t>
            </w:r>
            <w:r w:rsidR="00A94F1F">
              <w:rPr>
                <w:rFonts w:cstheme="minorHAnsi"/>
                <w:color w:val="002060"/>
                <w:sz w:val="24"/>
                <w:szCs w:val="24"/>
              </w:rPr>
              <w:t>2</w:t>
            </w:r>
            <w:r w:rsidRPr="00DD502B">
              <w:rPr>
                <w:rFonts w:cstheme="minorHAnsi"/>
                <w:color w:val="002060"/>
                <w:sz w:val="24"/>
                <w:szCs w:val="24"/>
              </w:rPr>
              <w:t xml:space="preserve"> punct</w:t>
            </w:r>
            <w:r w:rsidR="00A94F1F">
              <w:rPr>
                <w:rFonts w:cstheme="minorHAnsi"/>
                <w:color w:val="002060"/>
                <w:sz w:val="24"/>
                <w:szCs w:val="24"/>
              </w:rPr>
              <w:t>e</w:t>
            </w:r>
            <w:r w:rsidRPr="00DD502B">
              <w:rPr>
                <w:rFonts w:cstheme="minorHAnsi"/>
                <w:color w:val="002060"/>
                <w:sz w:val="24"/>
                <w:szCs w:val="24"/>
              </w:rPr>
              <w:t>;</w:t>
            </w:r>
          </w:p>
          <w:p w14:paraId="754B8346" w14:textId="77777777" w:rsidR="004C498E" w:rsidRPr="00DD502B" w:rsidRDefault="004C498E" w:rsidP="004C498E">
            <w:pPr>
              <w:pStyle w:val="ListParagraph"/>
              <w:numPr>
                <w:ilvl w:val="0"/>
                <w:numId w:val="55"/>
              </w:numPr>
              <w:spacing w:before="60"/>
              <w:contextualSpacing w:val="0"/>
              <w:jc w:val="both"/>
              <w:rPr>
                <w:rFonts w:cstheme="minorHAnsi"/>
                <w:color w:val="002060"/>
                <w:sz w:val="24"/>
                <w:szCs w:val="24"/>
              </w:rPr>
            </w:pPr>
            <w:r w:rsidRPr="00DD502B">
              <w:rPr>
                <w:rFonts w:cstheme="minorHAnsi"/>
                <w:color w:val="002060"/>
                <w:sz w:val="24"/>
                <w:szCs w:val="24"/>
              </w:rPr>
              <w:t>solicitantul NU prezintă detalii care să permită evaluarea modului în care spațiile care vor fi utilizate de personalul din cadrul unității/structurii vor asigura elemente care promovează starea de bine - 0 puncte;</w:t>
            </w:r>
          </w:p>
        </w:tc>
        <w:tc>
          <w:tcPr>
            <w:tcW w:w="1345" w:type="pct"/>
            <w:shd w:val="clear" w:color="auto" w:fill="auto"/>
          </w:tcPr>
          <w:p w14:paraId="6CF803EC" w14:textId="77777777" w:rsidR="004C498E" w:rsidRDefault="004C498E" w:rsidP="004C498E">
            <w:pPr>
              <w:spacing w:before="60"/>
              <w:jc w:val="both"/>
              <w:rPr>
                <w:rFonts w:cstheme="minorHAnsi"/>
                <w:color w:val="002060"/>
                <w:sz w:val="24"/>
                <w:szCs w:val="24"/>
              </w:rPr>
            </w:pPr>
            <w:r w:rsidRPr="00247501">
              <w:rPr>
                <w:rFonts w:cstheme="minorHAnsi"/>
                <w:color w:val="002060"/>
                <w:sz w:val="24"/>
                <w:szCs w:val="24"/>
              </w:rPr>
              <w:t>Cererea de finanțare</w:t>
            </w:r>
          </w:p>
          <w:p w14:paraId="01BB595E" w14:textId="77777777" w:rsidR="004C498E" w:rsidRPr="00DD502B" w:rsidRDefault="004C498E" w:rsidP="004C498E">
            <w:pPr>
              <w:spacing w:before="60"/>
              <w:jc w:val="both"/>
              <w:rPr>
                <w:rFonts w:cstheme="minorHAnsi"/>
                <w:color w:val="002060"/>
                <w:sz w:val="24"/>
                <w:szCs w:val="24"/>
              </w:rPr>
            </w:pPr>
            <w:r w:rsidRPr="00DD502B">
              <w:rPr>
                <w:rFonts w:cstheme="minorHAnsi"/>
                <w:color w:val="002060"/>
                <w:sz w:val="24"/>
                <w:szCs w:val="24"/>
              </w:rPr>
              <w:t>Descrierea modului în care spațiile care vor fi utilizate de personalul din cadrul unității/structurii vor asigura elemente care promovează starea de bine. În acest sens, dincolo de această descriere, solicitanții vor atașa documente/ extrase din documentații tehnico economice, alte documente relevante/ studii etc care să evidențieze că măsurile propuse promovează starea de bine.</w:t>
            </w:r>
          </w:p>
        </w:tc>
        <w:tc>
          <w:tcPr>
            <w:tcW w:w="287" w:type="pct"/>
          </w:tcPr>
          <w:p w14:paraId="0B601C88" w14:textId="37F33E7C" w:rsidR="004C498E" w:rsidRPr="00DD502B" w:rsidRDefault="00A94F1F" w:rsidP="004C498E">
            <w:pPr>
              <w:spacing w:before="60"/>
              <w:jc w:val="center"/>
              <w:rPr>
                <w:rFonts w:cstheme="minorHAnsi"/>
                <w:color w:val="002060"/>
                <w:sz w:val="24"/>
                <w:szCs w:val="24"/>
              </w:rPr>
            </w:pPr>
            <w:r>
              <w:rPr>
                <w:rFonts w:cstheme="minorHAnsi"/>
                <w:color w:val="002060"/>
                <w:sz w:val="24"/>
                <w:szCs w:val="24"/>
              </w:rPr>
              <w:t>2</w:t>
            </w:r>
          </w:p>
        </w:tc>
        <w:tc>
          <w:tcPr>
            <w:tcW w:w="267" w:type="pct"/>
          </w:tcPr>
          <w:p w14:paraId="0133356D" w14:textId="77777777" w:rsidR="004C498E" w:rsidRPr="00DD502B" w:rsidRDefault="004C498E" w:rsidP="004C498E">
            <w:pPr>
              <w:spacing w:before="60"/>
              <w:jc w:val="center"/>
              <w:rPr>
                <w:rFonts w:cstheme="minorHAnsi"/>
                <w:color w:val="002060"/>
                <w:sz w:val="24"/>
                <w:szCs w:val="24"/>
              </w:rPr>
            </w:pPr>
          </w:p>
        </w:tc>
      </w:tr>
      <w:tr w:rsidR="004C498E" w:rsidRPr="00DD502B" w14:paraId="21758E7B" w14:textId="77777777" w:rsidTr="00BB42DB">
        <w:tc>
          <w:tcPr>
            <w:tcW w:w="687" w:type="pct"/>
            <w:shd w:val="clear" w:color="auto" w:fill="auto"/>
          </w:tcPr>
          <w:p w14:paraId="0BF42B5E" w14:textId="77777777" w:rsidR="004C498E" w:rsidRPr="00DD502B" w:rsidRDefault="004C498E" w:rsidP="004C498E">
            <w:pPr>
              <w:spacing w:before="60"/>
              <w:jc w:val="both"/>
              <w:rPr>
                <w:rFonts w:cstheme="minorHAnsi"/>
                <w:color w:val="002060"/>
                <w:sz w:val="24"/>
                <w:szCs w:val="24"/>
              </w:rPr>
            </w:pPr>
            <w:r w:rsidRPr="00DD502B">
              <w:rPr>
                <w:rFonts w:cstheme="minorHAnsi"/>
                <w:color w:val="002060"/>
                <w:sz w:val="24"/>
                <w:szCs w:val="24"/>
              </w:rPr>
              <w:t xml:space="preserve">Subcriteriul 5.4. </w:t>
            </w:r>
            <w:bookmarkStart w:id="22" w:name="_Hlk139293479"/>
            <w:r w:rsidRPr="00DD502B">
              <w:rPr>
                <w:rFonts w:eastAsia="Times New Roman" w:cstheme="minorHAnsi"/>
                <w:color w:val="002060"/>
                <w:sz w:val="24"/>
                <w:szCs w:val="24"/>
                <w:lang w:eastAsia="ro-RO"/>
              </w:rPr>
              <w:t>Digitalizar</w:t>
            </w:r>
            <w:bookmarkEnd w:id="22"/>
            <w:r w:rsidRPr="00DD502B">
              <w:rPr>
                <w:rFonts w:eastAsia="Times New Roman" w:cstheme="minorHAnsi"/>
                <w:color w:val="002060"/>
                <w:sz w:val="24"/>
                <w:szCs w:val="24"/>
                <w:lang w:eastAsia="ro-RO"/>
              </w:rPr>
              <w:t>e</w:t>
            </w:r>
          </w:p>
          <w:p w14:paraId="31305BB3" w14:textId="77777777" w:rsidR="004C498E" w:rsidRPr="00DD502B" w:rsidRDefault="004C498E" w:rsidP="004C498E">
            <w:pPr>
              <w:spacing w:before="60"/>
              <w:jc w:val="both"/>
              <w:rPr>
                <w:rFonts w:cstheme="minorHAnsi"/>
                <w:color w:val="002060"/>
                <w:sz w:val="24"/>
                <w:szCs w:val="24"/>
              </w:rPr>
            </w:pPr>
          </w:p>
        </w:tc>
        <w:tc>
          <w:tcPr>
            <w:tcW w:w="2414" w:type="pct"/>
            <w:shd w:val="clear" w:color="auto" w:fill="auto"/>
            <w:vAlign w:val="center"/>
          </w:tcPr>
          <w:p w14:paraId="273ABA1B" w14:textId="77777777" w:rsidR="004C498E" w:rsidRPr="00DD502B" w:rsidRDefault="004C498E" w:rsidP="004C498E">
            <w:pPr>
              <w:spacing w:before="60"/>
              <w:jc w:val="both"/>
              <w:rPr>
                <w:rFonts w:eastAsia="Times New Roman" w:cstheme="minorHAnsi"/>
                <w:color w:val="002060"/>
                <w:sz w:val="24"/>
                <w:szCs w:val="24"/>
                <w:lang w:eastAsia="ro-RO"/>
              </w:rPr>
            </w:pPr>
            <w:r w:rsidRPr="00DD502B">
              <w:rPr>
                <w:rFonts w:cstheme="minorHAnsi"/>
                <w:color w:val="002060"/>
                <w:sz w:val="24"/>
                <w:szCs w:val="24"/>
              </w:rPr>
              <w:t>Existența unui</w:t>
            </w:r>
            <w:r w:rsidRPr="00DD502B">
              <w:rPr>
                <w:rFonts w:eastAsia="Times New Roman" w:cstheme="minorHAnsi"/>
                <w:color w:val="002060"/>
                <w:sz w:val="24"/>
                <w:szCs w:val="24"/>
                <w:lang w:eastAsia="ro-RO"/>
              </w:rPr>
              <w:t xml:space="preserve"> sistem IT care respectă minim standardul de interoperabilitate HL7 sau similar</w:t>
            </w:r>
          </w:p>
          <w:p w14:paraId="1302785D" w14:textId="77777777" w:rsidR="004C498E" w:rsidRPr="00DD502B" w:rsidRDefault="004C498E" w:rsidP="004C498E">
            <w:pPr>
              <w:pStyle w:val="ListParagraph"/>
              <w:numPr>
                <w:ilvl w:val="0"/>
                <w:numId w:val="92"/>
              </w:numPr>
              <w:spacing w:before="60"/>
              <w:contextualSpacing w:val="0"/>
              <w:jc w:val="both"/>
              <w:rPr>
                <w:rFonts w:eastAsia="Times New Roman" w:cstheme="minorHAnsi"/>
                <w:color w:val="002060"/>
                <w:sz w:val="24"/>
                <w:szCs w:val="24"/>
                <w:lang w:eastAsia="ro-RO"/>
              </w:rPr>
            </w:pPr>
            <w:bookmarkStart w:id="23" w:name="_Hlk142397913"/>
            <w:r w:rsidRPr="00DD502B">
              <w:rPr>
                <w:rFonts w:eastAsia="Times New Roman" w:cstheme="minorHAnsi"/>
                <w:color w:val="002060"/>
                <w:sz w:val="24"/>
                <w:szCs w:val="24"/>
                <w:lang w:eastAsia="ro-RO"/>
              </w:rPr>
              <w:t>Proiectul include în</w:t>
            </w:r>
            <w:r w:rsidRPr="00DD502B">
              <w:rPr>
                <w:rFonts w:cstheme="minorHAnsi"/>
                <w:color w:val="002060"/>
                <w:sz w:val="24"/>
                <w:szCs w:val="24"/>
              </w:rPr>
              <w:t xml:space="preserve"> </w:t>
            </w:r>
            <w:bookmarkStart w:id="24" w:name="_Hlk139293927"/>
            <w:r w:rsidRPr="00DD502B">
              <w:rPr>
                <w:rFonts w:cstheme="minorHAnsi"/>
                <w:color w:val="002060"/>
                <w:sz w:val="24"/>
                <w:szCs w:val="24"/>
              </w:rPr>
              <w:t>documentația tehnico-economică un</w:t>
            </w:r>
            <w:r w:rsidRPr="00DD502B">
              <w:rPr>
                <w:rFonts w:eastAsia="Times New Roman" w:cstheme="minorHAnsi"/>
                <w:color w:val="002060"/>
                <w:sz w:val="24"/>
                <w:szCs w:val="24"/>
                <w:lang w:eastAsia="ro-RO"/>
              </w:rPr>
              <w:t xml:space="preserve"> sistem IT care respectă standardul minim de interoperabilitate HL7 </w:t>
            </w:r>
            <w:bookmarkEnd w:id="23"/>
            <w:r w:rsidRPr="00DD502B">
              <w:rPr>
                <w:rFonts w:eastAsia="Times New Roman" w:cstheme="minorHAnsi"/>
                <w:color w:val="002060"/>
                <w:sz w:val="24"/>
                <w:szCs w:val="24"/>
                <w:lang w:eastAsia="ro-RO"/>
              </w:rPr>
              <w:t xml:space="preserve">sau similar sau dovedește că are implementat un astfel de </w:t>
            </w:r>
            <w:r w:rsidRPr="006508C5">
              <w:rPr>
                <w:rFonts w:eastAsia="Times New Roman" w:cstheme="minorHAnsi"/>
                <w:color w:val="002060"/>
                <w:sz w:val="24"/>
                <w:szCs w:val="24"/>
                <w:lang w:eastAsia="ro-RO"/>
              </w:rPr>
              <w:t>sistem</w:t>
            </w:r>
            <w:bookmarkEnd w:id="24"/>
            <w:r w:rsidRPr="006508C5">
              <w:rPr>
                <w:rFonts w:eastAsia="Times New Roman" w:cstheme="minorHAnsi"/>
                <w:color w:val="002060"/>
                <w:sz w:val="24"/>
                <w:szCs w:val="24"/>
                <w:lang w:eastAsia="ro-RO"/>
              </w:rPr>
              <w:t>/ are finanțarea asigurată pentru implementarea unui astfel de sistem la nivelul unității sanitare sprijinite – 3 puncte;</w:t>
            </w:r>
          </w:p>
          <w:p w14:paraId="60D03BBF" w14:textId="77777777" w:rsidR="004C498E" w:rsidRPr="00DD502B" w:rsidRDefault="004C498E" w:rsidP="004C498E">
            <w:pPr>
              <w:pStyle w:val="ListParagraph"/>
              <w:numPr>
                <w:ilvl w:val="0"/>
                <w:numId w:val="92"/>
              </w:numPr>
              <w:spacing w:before="60"/>
              <w:contextualSpacing w:val="0"/>
              <w:jc w:val="both"/>
              <w:rPr>
                <w:rFonts w:eastAsia="Times New Roman" w:cstheme="minorHAnsi"/>
                <w:color w:val="002060"/>
                <w:sz w:val="24"/>
                <w:szCs w:val="24"/>
                <w:lang w:eastAsia="ro-RO"/>
              </w:rPr>
            </w:pPr>
            <w:r w:rsidRPr="00DD502B">
              <w:rPr>
                <w:rFonts w:eastAsia="Times New Roman" w:cstheme="minorHAnsi"/>
                <w:color w:val="002060"/>
                <w:sz w:val="24"/>
                <w:szCs w:val="24"/>
                <w:lang w:eastAsia="ro-RO"/>
              </w:rPr>
              <w:t>Proiectul NU include în</w:t>
            </w:r>
            <w:r w:rsidRPr="00DD502B">
              <w:rPr>
                <w:rFonts w:cstheme="minorHAnsi"/>
                <w:color w:val="002060"/>
                <w:sz w:val="24"/>
                <w:szCs w:val="24"/>
              </w:rPr>
              <w:t xml:space="preserve"> documentația tehnico-economică un</w:t>
            </w:r>
            <w:r w:rsidRPr="00DD502B">
              <w:rPr>
                <w:rFonts w:eastAsia="Times New Roman" w:cstheme="minorHAnsi"/>
                <w:color w:val="002060"/>
                <w:sz w:val="24"/>
                <w:szCs w:val="24"/>
                <w:lang w:eastAsia="ro-RO"/>
              </w:rPr>
              <w:t xml:space="preserve"> sistem IT care respectă standardul </w:t>
            </w:r>
            <w:r w:rsidRPr="006508C5">
              <w:rPr>
                <w:rFonts w:eastAsia="Times New Roman" w:cstheme="minorHAnsi"/>
                <w:color w:val="002060"/>
                <w:sz w:val="24"/>
                <w:szCs w:val="24"/>
                <w:lang w:eastAsia="ro-RO"/>
              </w:rPr>
              <w:t>minim de interoperabilitate HL7 sau similar si NU dovedește că are implementat un astfel de sistem/</w:t>
            </w:r>
            <w:r w:rsidRPr="006508C5">
              <w:rPr>
                <w:color w:val="002060"/>
              </w:rPr>
              <w:t xml:space="preserve"> </w:t>
            </w:r>
            <w:r w:rsidRPr="006508C5">
              <w:rPr>
                <w:rFonts w:eastAsia="Times New Roman" w:cstheme="minorHAnsi"/>
                <w:color w:val="002060"/>
                <w:sz w:val="24"/>
                <w:szCs w:val="24"/>
                <w:lang w:eastAsia="ro-RO"/>
              </w:rPr>
              <w:t>NU are finanțarea asigurată pentru implementarea unui astfel de sistem la nivelul unității sanitare sprijinite - 0 puncte</w:t>
            </w:r>
          </w:p>
        </w:tc>
        <w:tc>
          <w:tcPr>
            <w:tcW w:w="1345" w:type="pct"/>
            <w:shd w:val="clear" w:color="auto" w:fill="auto"/>
          </w:tcPr>
          <w:p w14:paraId="2F90FA2C" w14:textId="77777777" w:rsidR="004C498E" w:rsidRDefault="004C498E" w:rsidP="004C498E">
            <w:pPr>
              <w:spacing w:before="60"/>
              <w:jc w:val="both"/>
              <w:rPr>
                <w:rFonts w:cstheme="minorHAnsi"/>
                <w:color w:val="002060"/>
                <w:sz w:val="24"/>
                <w:szCs w:val="24"/>
              </w:rPr>
            </w:pPr>
            <w:r>
              <w:rPr>
                <w:rFonts w:cstheme="minorHAnsi"/>
                <w:color w:val="002060"/>
                <w:sz w:val="24"/>
                <w:szCs w:val="24"/>
              </w:rPr>
              <w:t>Cererea de finanțare</w:t>
            </w:r>
          </w:p>
          <w:p w14:paraId="67DA3BCE" w14:textId="77777777" w:rsidR="004C498E" w:rsidRDefault="004C498E" w:rsidP="004C498E">
            <w:pPr>
              <w:spacing w:before="60"/>
              <w:jc w:val="both"/>
              <w:rPr>
                <w:rFonts w:cstheme="minorHAnsi"/>
                <w:color w:val="002060"/>
                <w:sz w:val="24"/>
                <w:szCs w:val="24"/>
              </w:rPr>
            </w:pPr>
            <w:r w:rsidRPr="005C603B">
              <w:rPr>
                <w:rFonts w:cstheme="minorHAnsi"/>
                <w:color w:val="002060"/>
                <w:sz w:val="24"/>
                <w:szCs w:val="24"/>
              </w:rPr>
              <w:t>Documente care atestă utilizarea</w:t>
            </w:r>
            <w:r>
              <w:rPr>
                <w:rFonts w:cstheme="minorHAnsi"/>
                <w:color w:val="002060"/>
                <w:sz w:val="24"/>
                <w:szCs w:val="24"/>
              </w:rPr>
              <w:t>/implementarea</w:t>
            </w:r>
            <w:r w:rsidRPr="005C603B">
              <w:rPr>
                <w:rFonts w:cstheme="minorHAnsi"/>
                <w:color w:val="002060"/>
                <w:sz w:val="24"/>
                <w:szCs w:val="24"/>
              </w:rPr>
              <w:t xml:space="preserve"> unui program software de management a</w:t>
            </w:r>
            <w:r>
              <w:rPr>
                <w:rFonts w:cstheme="minorHAnsi"/>
                <w:color w:val="002060"/>
                <w:sz w:val="24"/>
                <w:szCs w:val="24"/>
              </w:rPr>
              <w:t>l</w:t>
            </w:r>
            <w:r w:rsidRPr="005C603B">
              <w:rPr>
                <w:rFonts w:cstheme="minorHAnsi"/>
                <w:color w:val="002060"/>
                <w:sz w:val="24"/>
                <w:szCs w:val="24"/>
              </w:rPr>
              <w:t xml:space="preserve"> activității</w:t>
            </w:r>
            <w:r>
              <w:rPr>
                <w:rFonts w:cstheme="minorHAnsi"/>
                <w:color w:val="002060"/>
                <w:sz w:val="24"/>
                <w:szCs w:val="24"/>
              </w:rPr>
              <w:t xml:space="preserve"> unității sanitare sprijinite</w:t>
            </w:r>
          </w:p>
          <w:p w14:paraId="3A35352A" w14:textId="57BA434C" w:rsidR="004C498E" w:rsidRPr="00DD502B" w:rsidRDefault="004C498E" w:rsidP="004C498E">
            <w:pPr>
              <w:spacing w:before="60"/>
              <w:jc w:val="both"/>
              <w:rPr>
                <w:rFonts w:cstheme="minorHAnsi"/>
                <w:color w:val="C00000"/>
                <w:sz w:val="24"/>
                <w:szCs w:val="24"/>
              </w:rPr>
            </w:pPr>
          </w:p>
        </w:tc>
        <w:tc>
          <w:tcPr>
            <w:tcW w:w="287" w:type="pct"/>
          </w:tcPr>
          <w:p w14:paraId="2645523E" w14:textId="77777777" w:rsidR="004C498E" w:rsidRPr="00DD502B" w:rsidRDefault="004C498E" w:rsidP="004C498E">
            <w:pPr>
              <w:spacing w:before="60"/>
              <w:jc w:val="center"/>
              <w:rPr>
                <w:rFonts w:cstheme="minorHAnsi"/>
                <w:color w:val="002060"/>
                <w:sz w:val="24"/>
                <w:szCs w:val="24"/>
              </w:rPr>
            </w:pPr>
            <w:r w:rsidRPr="00DD502B">
              <w:rPr>
                <w:rFonts w:cstheme="minorHAnsi"/>
                <w:color w:val="002060"/>
                <w:sz w:val="24"/>
                <w:szCs w:val="24"/>
              </w:rPr>
              <w:t>3</w:t>
            </w:r>
          </w:p>
        </w:tc>
        <w:tc>
          <w:tcPr>
            <w:tcW w:w="267" w:type="pct"/>
          </w:tcPr>
          <w:p w14:paraId="4C70E106" w14:textId="77777777" w:rsidR="004C498E" w:rsidRPr="00DD502B" w:rsidRDefault="004C498E" w:rsidP="004C498E">
            <w:pPr>
              <w:spacing w:before="60"/>
              <w:jc w:val="both"/>
              <w:rPr>
                <w:rFonts w:cstheme="minorHAnsi"/>
                <w:color w:val="002060"/>
                <w:sz w:val="24"/>
                <w:szCs w:val="24"/>
              </w:rPr>
            </w:pPr>
          </w:p>
        </w:tc>
      </w:tr>
      <w:tr w:rsidR="004C498E" w:rsidRPr="00DD502B" w14:paraId="7FC6A2ED" w14:textId="77777777" w:rsidTr="00BB42DB">
        <w:tc>
          <w:tcPr>
            <w:tcW w:w="4446" w:type="pct"/>
            <w:gridSpan w:val="3"/>
            <w:shd w:val="clear" w:color="auto" w:fill="FBE4D5" w:themeFill="accent2" w:themeFillTint="33"/>
          </w:tcPr>
          <w:p w14:paraId="17335352" w14:textId="77777777" w:rsidR="004C498E" w:rsidRPr="00DD502B" w:rsidRDefault="004C498E" w:rsidP="004C498E">
            <w:pPr>
              <w:spacing w:before="60"/>
              <w:jc w:val="both"/>
              <w:rPr>
                <w:rFonts w:cstheme="minorHAnsi"/>
                <w:b/>
                <w:bCs/>
                <w:color w:val="C00000"/>
                <w:sz w:val="24"/>
                <w:szCs w:val="24"/>
              </w:rPr>
            </w:pPr>
            <w:r w:rsidRPr="00DD502B">
              <w:rPr>
                <w:rFonts w:cstheme="minorHAnsi"/>
                <w:b/>
                <w:bCs/>
                <w:color w:val="C00000"/>
                <w:sz w:val="24"/>
                <w:szCs w:val="24"/>
              </w:rPr>
              <w:lastRenderedPageBreak/>
              <w:t xml:space="preserve">Criteriul 6. </w:t>
            </w:r>
            <w:bookmarkStart w:id="25" w:name="_Hlk123129145"/>
            <w:r w:rsidRPr="00DD502B">
              <w:rPr>
                <w:rFonts w:cstheme="minorHAnsi"/>
                <w:b/>
                <w:bCs/>
                <w:color w:val="C00000"/>
                <w:sz w:val="24"/>
                <w:szCs w:val="24"/>
              </w:rPr>
              <w:t>Contribuția proiectului la respectarea principiilor privind eficiența resurselor/ imunizarea la schimbările climatice, la principiile orizontale - egalitatea de șanse, de gen și nediscriminarea</w:t>
            </w:r>
            <w:bookmarkEnd w:id="25"/>
          </w:p>
        </w:tc>
        <w:tc>
          <w:tcPr>
            <w:tcW w:w="287" w:type="pct"/>
            <w:shd w:val="clear" w:color="auto" w:fill="FBE4D5" w:themeFill="accent2" w:themeFillTint="33"/>
          </w:tcPr>
          <w:p w14:paraId="27103700" w14:textId="77777777" w:rsidR="004C498E" w:rsidRPr="00DD502B" w:rsidRDefault="004C498E" w:rsidP="004C498E">
            <w:pPr>
              <w:spacing w:before="60"/>
              <w:jc w:val="center"/>
              <w:rPr>
                <w:rFonts w:cstheme="minorHAnsi"/>
                <w:b/>
                <w:bCs/>
                <w:color w:val="C00000"/>
                <w:sz w:val="24"/>
                <w:szCs w:val="24"/>
              </w:rPr>
            </w:pPr>
            <w:r w:rsidRPr="00DD502B">
              <w:rPr>
                <w:rFonts w:cstheme="minorHAnsi"/>
                <w:b/>
                <w:bCs/>
                <w:color w:val="C00000"/>
                <w:sz w:val="24"/>
                <w:szCs w:val="24"/>
              </w:rPr>
              <w:t>13</w:t>
            </w:r>
          </w:p>
        </w:tc>
        <w:tc>
          <w:tcPr>
            <w:tcW w:w="267" w:type="pct"/>
            <w:shd w:val="clear" w:color="auto" w:fill="FBE4D5" w:themeFill="accent2" w:themeFillTint="33"/>
          </w:tcPr>
          <w:p w14:paraId="341AB60B" w14:textId="44D37A59" w:rsidR="004C498E" w:rsidRPr="00DD502B" w:rsidRDefault="00C55FC2" w:rsidP="004C498E">
            <w:pPr>
              <w:spacing w:before="60"/>
              <w:jc w:val="center"/>
              <w:rPr>
                <w:rFonts w:cstheme="minorHAnsi"/>
                <w:b/>
                <w:bCs/>
                <w:color w:val="C00000"/>
                <w:sz w:val="24"/>
                <w:szCs w:val="24"/>
              </w:rPr>
            </w:pPr>
            <w:r>
              <w:rPr>
                <w:rFonts w:cstheme="minorHAnsi"/>
                <w:b/>
                <w:bCs/>
                <w:color w:val="C00000"/>
                <w:sz w:val="24"/>
                <w:szCs w:val="24"/>
              </w:rPr>
              <w:t>8</w:t>
            </w:r>
          </w:p>
        </w:tc>
      </w:tr>
      <w:tr w:rsidR="004C498E" w:rsidRPr="00DD502B" w14:paraId="68079199" w14:textId="77777777" w:rsidTr="00BB42DB">
        <w:tc>
          <w:tcPr>
            <w:tcW w:w="687" w:type="pct"/>
            <w:shd w:val="clear" w:color="auto" w:fill="auto"/>
          </w:tcPr>
          <w:p w14:paraId="026563A0" w14:textId="77777777" w:rsidR="004C498E" w:rsidRPr="00DD502B" w:rsidRDefault="004C498E" w:rsidP="004C498E">
            <w:pPr>
              <w:spacing w:before="60"/>
              <w:jc w:val="both"/>
              <w:rPr>
                <w:rFonts w:cstheme="minorHAnsi"/>
                <w:color w:val="002060"/>
                <w:sz w:val="24"/>
                <w:szCs w:val="24"/>
              </w:rPr>
            </w:pPr>
            <w:r w:rsidRPr="00DD502B">
              <w:rPr>
                <w:rFonts w:cstheme="minorHAnsi"/>
                <w:color w:val="002060"/>
                <w:sz w:val="24"/>
                <w:szCs w:val="24"/>
              </w:rPr>
              <w:t xml:space="preserve">Subcriteriul 6.1. </w:t>
            </w:r>
            <w:bookmarkStart w:id="26" w:name="_Hlk135048528"/>
            <w:r w:rsidRPr="00DD502B">
              <w:rPr>
                <w:rFonts w:cstheme="minorHAnsi"/>
                <w:color w:val="002060"/>
                <w:sz w:val="24"/>
                <w:szCs w:val="24"/>
              </w:rPr>
              <w:t xml:space="preserve">Eficiența utilizării resurselor </w:t>
            </w:r>
            <w:bookmarkEnd w:id="26"/>
          </w:p>
          <w:p w14:paraId="06AB989E" w14:textId="77777777" w:rsidR="004C498E" w:rsidRPr="00DD502B" w:rsidRDefault="004C498E" w:rsidP="004C498E">
            <w:pPr>
              <w:spacing w:before="60"/>
              <w:jc w:val="both"/>
              <w:rPr>
                <w:rFonts w:cstheme="minorHAnsi"/>
                <w:color w:val="002060"/>
                <w:sz w:val="24"/>
                <w:szCs w:val="24"/>
              </w:rPr>
            </w:pPr>
          </w:p>
        </w:tc>
        <w:tc>
          <w:tcPr>
            <w:tcW w:w="2414" w:type="pct"/>
            <w:shd w:val="clear" w:color="auto" w:fill="auto"/>
          </w:tcPr>
          <w:p w14:paraId="000A8E51" w14:textId="77777777" w:rsidR="004C498E" w:rsidRPr="00DD502B" w:rsidRDefault="004C498E" w:rsidP="004C498E">
            <w:pPr>
              <w:spacing w:before="60"/>
              <w:jc w:val="both"/>
              <w:rPr>
                <w:rFonts w:cstheme="minorHAnsi"/>
                <w:color w:val="002060"/>
                <w:kern w:val="2"/>
                <w:sz w:val="24"/>
                <w:szCs w:val="24"/>
              </w:rPr>
            </w:pPr>
            <w:r w:rsidRPr="00DD502B">
              <w:rPr>
                <w:rFonts w:cstheme="minorHAnsi"/>
                <w:color w:val="002060"/>
                <w:kern w:val="2"/>
                <w:sz w:val="24"/>
                <w:szCs w:val="24"/>
              </w:rPr>
              <w:t xml:space="preserve">A. Pentru investițiile care vizează </w:t>
            </w:r>
            <w:r w:rsidRPr="00DD502B">
              <w:rPr>
                <w:rFonts w:cstheme="minorHAnsi"/>
                <w:b/>
                <w:bCs/>
                <w:color w:val="002060"/>
                <w:kern w:val="2"/>
                <w:sz w:val="24"/>
                <w:szCs w:val="24"/>
              </w:rPr>
              <w:t>extinderi</w:t>
            </w:r>
            <w:r w:rsidRPr="00DD502B">
              <w:rPr>
                <w:rFonts w:cstheme="minorHAnsi"/>
                <w:color w:val="002060"/>
                <w:kern w:val="2"/>
                <w:sz w:val="24"/>
                <w:szCs w:val="24"/>
              </w:rPr>
              <w:t xml:space="preserve"> </w:t>
            </w:r>
            <w:r>
              <w:rPr>
                <w:rFonts w:cstheme="minorHAnsi"/>
                <w:color w:val="002060"/>
                <w:kern w:val="2"/>
                <w:sz w:val="24"/>
                <w:szCs w:val="24"/>
              </w:rPr>
              <w:t xml:space="preserve">de clădiri </w:t>
            </w:r>
            <w:r w:rsidRPr="00DD502B">
              <w:rPr>
                <w:rFonts w:cstheme="minorHAnsi"/>
                <w:color w:val="002060"/>
                <w:kern w:val="2"/>
                <w:sz w:val="24"/>
                <w:szCs w:val="24"/>
              </w:rPr>
              <w:t>care:</w:t>
            </w:r>
          </w:p>
          <w:p w14:paraId="30026447" w14:textId="6CDB1B04" w:rsidR="004C498E" w:rsidRPr="00DD502B" w:rsidRDefault="004C498E" w:rsidP="004C498E">
            <w:pPr>
              <w:pStyle w:val="ListParagraph"/>
              <w:numPr>
                <w:ilvl w:val="0"/>
                <w:numId w:val="93"/>
              </w:numPr>
              <w:spacing w:before="60"/>
              <w:contextualSpacing w:val="0"/>
              <w:jc w:val="both"/>
              <w:rPr>
                <w:rFonts w:cstheme="minorHAnsi"/>
                <w:color w:val="002060"/>
                <w:sz w:val="24"/>
                <w:szCs w:val="24"/>
              </w:rPr>
            </w:pPr>
            <w:r w:rsidRPr="00DD502B">
              <w:rPr>
                <w:rFonts w:cstheme="minorHAnsi"/>
                <w:color w:val="002060"/>
                <w:sz w:val="24"/>
                <w:szCs w:val="24"/>
              </w:rPr>
              <w:t xml:space="preserve">respectă </w:t>
            </w:r>
            <w:r>
              <w:rPr>
                <w:rFonts w:cstheme="minorHAnsi"/>
                <w:color w:val="002060"/>
                <w:sz w:val="24"/>
                <w:szCs w:val="24"/>
              </w:rPr>
              <w:t>mai mult decât</w:t>
            </w:r>
            <w:r w:rsidRPr="00DD502B">
              <w:rPr>
                <w:rFonts w:cstheme="minorHAnsi"/>
                <w:color w:val="002060"/>
                <w:sz w:val="24"/>
                <w:szCs w:val="24"/>
              </w:rPr>
              <w:t xml:space="preserve"> cerințele standardului NZEB - 6 puncte</w:t>
            </w:r>
          </w:p>
          <w:p w14:paraId="66CDBE7A" w14:textId="77777777" w:rsidR="004C498E" w:rsidRPr="00DD502B" w:rsidRDefault="004C498E" w:rsidP="004C498E">
            <w:pPr>
              <w:pStyle w:val="ListParagraph"/>
              <w:numPr>
                <w:ilvl w:val="0"/>
                <w:numId w:val="93"/>
              </w:numPr>
              <w:spacing w:before="60"/>
              <w:contextualSpacing w:val="0"/>
              <w:jc w:val="both"/>
              <w:rPr>
                <w:rFonts w:cstheme="minorHAnsi"/>
                <w:color w:val="002060"/>
                <w:kern w:val="2"/>
                <w:sz w:val="24"/>
                <w:szCs w:val="24"/>
              </w:rPr>
            </w:pPr>
            <w:r w:rsidRPr="00DD502B">
              <w:rPr>
                <w:rFonts w:cstheme="minorHAnsi"/>
                <w:color w:val="002060"/>
                <w:kern w:val="2"/>
                <w:sz w:val="24"/>
                <w:szCs w:val="24"/>
              </w:rPr>
              <w:t xml:space="preserve">respecta </w:t>
            </w:r>
            <w:r w:rsidRPr="00DD502B">
              <w:rPr>
                <w:rFonts w:cstheme="minorHAnsi"/>
                <w:color w:val="002060"/>
                <w:sz w:val="24"/>
                <w:szCs w:val="24"/>
              </w:rPr>
              <w:t>cerințele</w:t>
            </w:r>
            <w:r w:rsidRPr="00DD502B">
              <w:rPr>
                <w:rFonts w:cstheme="minorHAnsi"/>
                <w:color w:val="002060"/>
                <w:kern w:val="2"/>
                <w:sz w:val="24"/>
                <w:szCs w:val="24"/>
              </w:rPr>
              <w:t xml:space="preserve"> standardului NZEB, conform legislației naționale – 0 puncte</w:t>
            </w:r>
          </w:p>
          <w:p w14:paraId="7E11483A" w14:textId="77777777" w:rsidR="004C498E" w:rsidRPr="00DD502B" w:rsidRDefault="004C498E" w:rsidP="004C498E">
            <w:pPr>
              <w:spacing w:before="60"/>
              <w:jc w:val="both"/>
              <w:rPr>
                <w:rFonts w:cstheme="minorHAnsi"/>
                <w:color w:val="002060"/>
                <w:kern w:val="2"/>
                <w:sz w:val="24"/>
                <w:szCs w:val="24"/>
              </w:rPr>
            </w:pPr>
          </w:p>
          <w:p w14:paraId="780CC736" w14:textId="77777777" w:rsidR="004C498E" w:rsidRPr="00DD502B" w:rsidRDefault="004C498E" w:rsidP="004C498E">
            <w:pPr>
              <w:spacing w:before="60"/>
              <w:jc w:val="both"/>
              <w:rPr>
                <w:rFonts w:cstheme="minorHAnsi"/>
                <w:color w:val="002060"/>
                <w:kern w:val="2"/>
                <w:sz w:val="24"/>
                <w:szCs w:val="24"/>
              </w:rPr>
            </w:pPr>
            <w:r w:rsidRPr="00DD502B">
              <w:rPr>
                <w:rFonts w:cstheme="minorHAnsi"/>
                <w:color w:val="002060"/>
                <w:kern w:val="2"/>
                <w:sz w:val="24"/>
                <w:szCs w:val="24"/>
              </w:rPr>
              <w:t xml:space="preserve">B. </w:t>
            </w:r>
            <w:r w:rsidRPr="00DD502B">
              <w:rPr>
                <w:rFonts w:cstheme="minorHAnsi"/>
                <w:b/>
                <w:bCs/>
                <w:color w:val="002060"/>
                <w:kern w:val="2"/>
                <w:sz w:val="24"/>
                <w:szCs w:val="24"/>
              </w:rPr>
              <w:t>Reducerea consumului de energie primară, a emisiilor de GES și obținerea de energie din surse regenerabile</w:t>
            </w:r>
          </w:p>
          <w:p w14:paraId="1D43636C" w14:textId="77777777" w:rsidR="004C498E" w:rsidRPr="00DD502B" w:rsidRDefault="004C498E" w:rsidP="004C498E">
            <w:pPr>
              <w:spacing w:before="60"/>
              <w:jc w:val="both"/>
              <w:rPr>
                <w:rFonts w:cstheme="minorHAnsi"/>
                <w:color w:val="002060"/>
                <w:kern w:val="2"/>
                <w:sz w:val="24"/>
                <w:szCs w:val="24"/>
              </w:rPr>
            </w:pPr>
            <w:r w:rsidRPr="00DD502B">
              <w:rPr>
                <w:rFonts w:cstheme="minorHAnsi"/>
                <w:color w:val="002060"/>
                <w:kern w:val="2"/>
                <w:sz w:val="24"/>
                <w:szCs w:val="24"/>
              </w:rPr>
              <w:t xml:space="preserve">B.1 Pentru investițiile care vizează acțiuni de </w:t>
            </w:r>
            <w:r w:rsidRPr="00DD502B">
              <w:rPr>
                <w:rFonts w:cstheme="minorHAnsi"/>
                <w:b/>
                <w:bCs/>
                <w:color w:val="002060"/>
                <w:kern w:val="2"/>
                <w:sz w:val="24"/>
                <w:szCs w:val="24"/>
              </w:rPr>
              <w:t>reabilitare/ modernizare</w:t>
            </w:r>
            <w:r w:rsidRPr="00DD502B">
              <w:rPr>
                <w:rFonts w:cstheme="minorHAnsi"/>
                <w:color w:val="002060"/>
                <w:kern w:val="2"/>
                <w:sz w:val="24"/>
                <w:szCs w:val="24"/>
              </w:rPr>
              <w:t xml:space="preserve"> care, urmare a investiției:</w:t>
            </w:r>
          </w:p>
          <w:p w14:paraId="3D49E300" w14:textId="77777777" w:rsidR="004C498E" w:rsidRPr="00DD502B" w:rsidRDefault="004C498E" w:rsidP="004C498E">
            <w:pPr>
              <w:pStyle w:val="ListParagraph"/>
              <w:numPr>
                <w:ilvl w:val="0"/>
                <w:numId w:val="94"/>
              </w:numPr>
              <w:spacing w:before="60"/>
              <w:contextualSpacing w:val="0"/>
              <w:jc w:val="both"/>
              <w:rPr>
                <w:rFonts w:cstheme="minorHAnsi"/>
                <w:color w:val="002060"/>
                <w:sz w:val="24"/>
                <w:szCs w:val="24"/>
              </w:rPr>
            </w:pPr>
            <w:r w:rsidRPr="00DD502B">
              <w:rPr>
                <w:rFonts w:cstheme="minorHAnsi"/>
                <w:color w:val="002060"/>
                <w:sz w:val="24"/>
                <w:szCs w:val="24"/>
              </w:rPr>
              <w:t>generează o reducere peste 40% a consumului de energie primară și a emisiilor de gaze cu efect de seră – 5 puncte;</w:t>
            </w:r>
          </w:p>
          <w:p w14:paraId="56965CC0" w14:textId="77777777" w:rsidR="004C498E" w:rsidRPr="00DD502B" w:rsidRDefault="004C498E" w:rsidP="004C498E">
            <w:pPr>
              <w:pStyle w:val="ListParagraph"/>
              <w:numPr>
                <w:ilvl w:val="0"/>
                <w:numId w:val="94"/>
              </w:numPr>
              <w:spacing w:before="60"/>
              <w:contextualSpacing w:val="0"/>
              <w:jc w:val="both"/>
              <w:rPr>
                <w:rFonts w:cstheme="minorHAnsi"/>
                <w:color w:val="002060"/>
                <w:sz w:val="24"/>
                <w:szCs w:val="24"/>
              </w:rPr>
            </w:pPr>
            <w:r w:rsidRPr="00DD502B">
              <w:rPr>
                <w:rFonts w:cstheme="minorHAnsi"/>
                <w:color w:val="002060"/>
                <w:sz w:val="24"/>
                <w:szCs w:val="24"/>
              </w:rPr>
              <w:t>generează o reducere între 30% - 39% a consumului de energie primară și a emisiilor de gaze cu efect de seră – 3 puncte;</w:t>
            </w:r>
          </w:p>
          <w:p w14:paraId="61712536" w14:textId="77777777" w:rsidR="004C498E" w:rsidRPr="00DD502B" w:rsidRDefault="004C498E" w:rsidP="004C498E">
            <w:pPr>
              <w:pStyle w:val="ListParagraph"/>
              <w:numPr>
                <w:ilvl w:val="0"/>
                <w:numId w:val="94"/>
              </w:numPr>
              <w:spacing w:before="60"/>
              <w:contextualSpacing w:val="0"/>
              <w:jc w:val="both"/>
              <w:rPr>
                <w:rFonts w:cstheme="minorHAnsi"/>
                <w:color w:val="002060"/>
                <w:sz w:val="24"/>
                <w:szCs w:val="24"/>
              </w:rPr>
            </w:pPr>
            <w:r w:rsidRPr="00DD502B">
              <w:rPr>
                <w:rFonts w:cstheme="minorHAnsi"/>
                <w:color w:val="002060"/>
                <w:sz w:val="24"/>
                <w:szCs w:val="24"/>
              </w:rPr>
              <w:t>generează o reducere între 20% - 29% a consumului de energie primară și a emisiilor de gaze cu efect de seră – 1 punct;</w:t>
            </w:r>
          </w:p>
          <w:p w14:paraId="4CAD854C" w14:textId="77777777" w:rsidR="004C498E" w:rsidRPr="00DD502B" w:rsidRDefault="004C498E" w:rsidP="004C498E">
            <w:pPr>
              <w:pStyle w:val="ListParagraph"/>
              <w:numPr>
                <w:ilvl w:val="0"/>
                <w:numId w:val="94"/>
              </w:numPr>
              <w:spacing w:before="60"/>
              <w:contextualSpacing w:val="0"/>
              <w:jc w:val="both"/>
              <w:rPr>
                <w:rFonts w:cstheme="minorHAnsi"/>
                <w:color w:val="002060"/>
                <w:sz w:val="24"/>
                <w:szCs w:val="24"/>
              </w:rPr>
            </w:pPr>
            <w:r w:rsidRPr="00DD502B">
              <w:rPr>
                <w:rFonts w:cstheme="minorHAnsi"/>
                <w:color w:val="002060"/>
                <w:sz w:val="24"/>
                <w:szCs w:val="24"/>
              </w:rPr>
              <w:t>generează o reducere sub 20% a consumului de energie primară și a emisiilor de gaze cu efect de seră – 0 punct</w:t>
            </w:r>
          </w:p>
          <w:p w14:paraId="37DF980A" w14:textId="77777777" w:rsidR="004C498E" w:rsidRPr="00DD502B" w:rsidRDefault="004C498E" w:rsidP="004C498E">
            <w:pPr>
              <w:spacing w:before="60"/>
              <w:jc w:val="both"/>
              <w:rPr>
                <w:rFonts w:cstheme="minorHAnsi"/>
                <w:color w:val="002060"/>
                <w:kern w:val="2"/>
                <w:sz w:val="24"/>
                <w:szCs w:val="24"/>
              </w:rPr>
            </w:pPr>
          </w:p>
          <w:p w14:paraId="17D892E6" w14:textId="77777777" w:rsidR="004C498E" w:rsidRPr="00DD502B" w:rsidRDefault="004C498E" w:rsidP="004C498E">
            <w:pPr>
              <w:spacing w:before="60"/>
              <w:jc w:val="both"/>
              <w:rPr>
                <w:rFonts w:cstheme="minorHAnsi"/>
                <w:b/>
                <w:bCs/>
                <w:color w:val="002060"/>
                <w:kern w:val="2"/>
                <w:sz w:val="24"/>
                <w:szCs w:val="24"/>
              </w:rPr>
            </w:pPr>
            <w:r w:rsidRPr="00DD502B">
              <w:rPr>
                <w:rFonts w:cstheme="minorHAnsi"/>
                <w:color w:val="002060"/>
                <w:kern w:val="2"/>
                <w:sz w:val="24"/>
                <w:szCs w:val="24"/>
              </w:rPr>
              <w:t xml:space="preserve">B.2 Măsuri de obținere de energie din surse regenerabile pentru proiectele care vizează </w:t>
            </w:r>
            <w:r w:rsidRPr="00DD502B">
              <w:rPr>
                <w:rFonts w:cstheme="minorHAnsi"/>
                <w:b/>
                <w:bCs/>
                <w:color w:val="002060"/>
                <w:kern w:val="2"/>
                <w:sz w:val="24"/>
                <w:szCs w:val="24"/>
              </w:rPr>
              <w:t>reabilitare/ modernizare</w:t>
            </w:r>
          </w:p>
          <w:p w14:paraId="6A883E2B" w14:textId="77777777" w:rsidR="004C498E" w:rsidRPr="00DD502B" w:rsidRDefault="004C498E" w:rsidP="004C498E">
            <w:pPr>
              <w:pStyle w:val="ListParagraph"/>
              <w:numPr>
                <w:ilvl w:val="0"/>
                <w:numId w:val="95"/>
              </w:numPr>
              <w:spacing w:before="60"/>
              <w:contextualSpacing w:val="0"/>
              <w:jc w:val="both"/>
              <w:rPr>
                <w:rFonts w:cstheme="minorHAnsi"/>
                <w:color w:val="002060"/>
                <w:sz w:val="24"/>
                <w:szCs w:val="24"/>
              </w:rPr>
            </w:pPr>
            <w:r w:rsidRPr="00DD502B">
              <w:rPr>
                <w:rFonts w:cstheme="minorHAnsi"/>
                <w:color w:val="002060"/>
                <w:sz w:val="24"/>
                <w:szCs w:val="24"/>
              </w:rPr>
              <w:t xml:space="preserve">Proiectul propune asigurarea a cel puțin 30% din consum propriu de energie verde din surse regenerabile (de exemplu panouri fotovoltaice etc.) – 1 punct; </w:t>
            </w:r>
          </w:p>
          <w:p w14:paraId="07C5F5CE" w14:textId="77777777" w:rsidR="004C498E" w:rsidRPr="00DD502B" w:rsidRDefault="004C498E" w:rsidP="004C498E">
            <w:pPr>
              <w:pStyle w:val="ListParagraph"/>
              <w:numPr>
                <w:ilvl w:val="0"/>
                <w:numId w:val="95"/>
              </w:numPr>
              <w:spacing w:before="60"/>
              <w:contextualSpacing w:val="0"/>
              <w:jc w:val="both"/>
              <w:rPr>
                <w:rFonts w:cstheme="minorHAnsi"/>
                <w:color w:val="002060"/>
                <w:sz w:val="24"/>
                <w:szCs w:val="24"/>
              </w:rPr>
            </w:pPr>
            <w:r w:rsidRPr="00DD502B">
              <w:rPr>
                <w:rFonts w:cstheme="minorHAnsi"/>
                <w:color w:val="002060"/>
                <w:sz w:val="24"/>
                <w:szCs w:val="24"/>
              </w:rPr>
              <w:t>Proiectul NU conține măsuri de obținere de energie pentru consum propriu din surse regenerabile – 0 puncte;</w:t>
            </w:r>
          </w:p>
          <w:p w14:paraId="50738ED1" w14:textId="77777777" w:rsidR="004C498E" w:rsidRPr="00DD502B" w:rsidRDefault="004C498E" w:rsidP="004C498E">
            <w:pPr>
              <w:spacing w:before="60"/>
              <w:jc w:val="both"/>
              <w:rPr>
                <w:rFonts w:cstheme="minorHAnsi"/>
                <w:color w:val="002060"/>
                <w:kern w:val="2"/>
                <w:sz w:val="24"/>
                <w:szCs w:val="24"/>
              </w:rPr>
            </w:pPr>
            <w:r w:rsidRPr="00DD502B">
              <w:rPr>
                <w:rFonts w:cstheme="minorHAnsi"/>
                <w:color w:val="002060"/>
                <w:kern w:val="2"/>
                <w:sz w:val="24"/>
                <w:szCs w:val="24"/>
              </w:rPr>
              <w:t>Punctajul pentru punctul B se calculează prin însumarea punctajelor de la subpunctele B.1 și B.2</w:t>
            </w:r>
          </w:p>
          <w:p w14:paraId="7C3ABD7E" w14:textId="77777777" w:rsidR="004C498E" w:rsidRPr="00DD502B" w:rsidRDefault="004C498E" w:rsidP="004C498E">
            <w:pPr>
              <w:spacing w:before="60"/>
              <w:jc w:val="both"/>
              <w:rPr>
                <w:rFonts w:cstheme="minorHAnsi"/>
                <w:color w:val="002060"/>
                <w:kern w:val="2"/>
                <w:sz w:val="24"/>
                <w:szCs w:val="24"/>
              </w:rPr>
            </w:pPr>
          </w:p>
          <w:p w14:paraId="7484753E" w14:textId="76C8B984" w:rsidR="004C498E" w:rsidRPr="00DD502B" w:rsidRDefault="004C498E" w:rsidP="004C498E">
            <w:pPr>
              <w:spacing w:before="60"/>
              <w:jc w:val="both"/>
              <w:rPr>
                <w:rFonts w:cstheme="minorHAnsi"/>
                <w:color w:val="002060"/>
                <w:kern w:val="2"/>
                <w:sz w:val="24"/>
                <w:szCs w:val="24"/>
              </w:rPr>
            </w:pPr>
            <w:r w:rsidRPr="00DD502B">
              <w:rPr>
                <w:rFonts w:cstheme="minorHAnsi"/>
                <w:color w:val="002060"/>
                <w:kern w:val="2"/>
                <w:sz w:val="24"/>
                <w:szCs w:val="24"/>
              </w:rPr>
              <w:t>C. Pentru investițiile care vizează atât reabilitare/ modernizare&amp; dotare, cât și extinderi &amp; dotare punctajul va fi media între punctele A și B</w:t>
            </w:r>
          </w:p>
        </w:tc>
        <w:tc>
          <w:tcPr>
            <w:tcW w:w="1345" w:type="pct"/>
            <w:shd w:val="clear" w:color="auto" w:fill="auto"/>
          </w:tcPr>
          <w:p w14:paraId="1892D013" w14:textId="404619C6" w:rsidR="004C498E" w:rsidRPr="00DD502B" w:rsidRDefault="004C498E" w:rsidP="004C498E">
            <w:pPr>
              <w:spacing w:before="60"/>
              <w:jc w:val="both"/>
              <w:rPr>
                <w:rFonts w:cstheme="minorHAnsi"/>
                <w:color w:val="002060"/>
                <w:sz w:val="24"/>
                <w:szCs w:val="24"/>
              </w:rPr>
            </w:pPr>
            <w:r w:rsidRPr="00DD502B">
              <w:rPr>
                <w:rFonts w:cstheme="minorHAnsi"/>
                <w:color w:val="002060"/>
                <w:sz w:val="24"/>
                <w:szCs w:val="24"/>
              </w:rPr>
              <w:t>Documente = Se vor prezenta din SF/</w:t>
            </w:r>
            <w:r w:rsidR="00650B3F">
              <w:rPr>
                <w:rFonts w:cstheme="minorHAnsi"/>
                <w:color w:val="002060"/>
                <w:sz w:val="24"/>
                <w:szCs w:val="24"/>
              </w:rPr>
              <w:t>DALI/</w:t>
            </w:r>
            <w:r w:rsidRPr="00DD502B">
              <w:rPr>
                <w:rFonts w:cstheme="minorHAnsi"/>
                <w:color w:val="002060"/>
                <w:sz w:val="24"/>
                <w:szCs w:val="24"/>
              </w:rPr>
              <w:t xml:space="preserve"> PT;</w:t>
            </w:r>
          </w:p>
          <w:p w14:paraId="534528D1" w14:textId="77777777" w:rsidR="004C498E" w:rsidRPr="00DD502B" w:rsidRDefault="004C498E" w:rsidP="004C498E">
            <w:pPr>
              <w:spacing w:before="60"/>
              <w:jc w:val="both"/>
              <w:rPr>
                <w:rFonts w:cstheme="minorHAnsi"/>
                <w:color w:val="002060"/>
                <w:sz w:val="24"/>
                <w:szCs w:val="24"/>
              </w:rPr>
            </w:pPr>
          </w:p>
          <w:p w14:paraId="1F3BB172" w14:textId="77777777" w:rsidR="004C498E" w:rsidRPr="00DD502B" w:rsidRDefault="004C498E" w:rsidP="004C498E">
            <w:pPr>
              <w:spacing w:before="60"/>
              <w:jc w:val="both"/>
              <w:rPr>
                <w:rFonts w:cstheme="minorHAnsi"/>
                <w:color w:val="002060"/>
                <w:sz w:val="24"/>
                <w:szCs w:val="24"/>
              </w:rPr>
            </w:pPr>
          </w:p>
          <w:p w14:paraId="50131BE2" w14:textId="77777777" w:rsidR="004C498E" w:rsidRPr="00DD502B" w:rsidRDefault="004C498E" w:rsidP="004C498E">
            <w:pPr>
              <w:spacing w:before="60"/>
              <w:jc w:val="both"/>
              <w:rPr>
                <w:rFonts w:cstheme="minorHAnsi"/>
                <w:color w:val="002060"/>
                <w:sz w:val="24"/>
                <w:szCs w:val="24"/>
              </w:rPr>
            </w:pPr>
          </w:p>
          <w:p w14:paraId="08219328" w14:textId="5DA97D21" w:rsidR="004C498E" w:rsidRPr="00DD502B" w:rsidRDefault="004C498E" w:rsidP="004C498E">
            <w:pPr>
              <w:spacing w:before="60"/>
              <w:jc w:val="both"/>
              <w:rPr>
                <w:rFonts w:cstheme="minorHAnsi"/>
                <w:color w:val="002060"/>
                <w:sz w:val="24"/>
                <w:szCs w:val="24"/>
              </w:rPr>
            </w:pPr>
            <w:r w:rsidRPr="00DD502B">
              <w:rPr>
                <w:rFonts w:cstheme="minorHAnsi"/>
                <w:color w:val="002060"/>
                <w:sz w:val="24"/>
                <w:szCs w:val="24"/>
              </w:rPr>
              <w:t>Documente= Se vor prezenta din SF/</w:t>
            </w:r>
            <w:r w:rsidR="00650B3F">
              <w:rPr>
                <w:rFonts w:cstheme="minorHAnsi"/>
                <w:color w:val="002060"/>
                <w:sz w:val="24"/>
                <w:szCs w:val="24"/>
              </w:rPr>
              <w:t>DALI/</w:t>
            </w:r>
            <w:r w:rsidRPr="00DD502B">
              <w:rPr>
                <w:rFonts w:cstheme="minorHAnsi"/>
                <w:color w:val="002060"/>
                <w:sz w:val="24"/>
                <w:szCs w:val="24"/>
              </w:rPr>
              <w:t xml:space="preserve">PT (pentru investițiile care vizează acțiuni de reabilitare/ modernizare SF se va verifica secțiunea de audit energetic) </w:t>
            </w:r>
          </w:p>
          <w:p w14:paraId="0B172825" w14:textId="77777777" w:rsidR="004C498E" w:rsidRPr="00DD502B" w:rsidRDefault="004C498E" w:rsidP="004C498E">
            <w:pPr>
              <w:spacing w:before="60"/>
              <w:jc w:val="both"/>
              <w:rPr>
                <w:rFonts w:cstheme="minorHAnsi"/>
                <w:color w:val="002060"/>
                <w:sz w:val="24"/>
                <w:szCs w:val="24"/>
              </w:rPr>
            </w:pPr>
          </w:p>
        </w:tc>
        <w:tc>
          <w:tcPr>
            <w:tcW w:w="287" w:type="pct"/>
          </w:tcPr>
          <w:p w14:paraId="126BD947" w14:textId="77777777" w:rsidR="004C498E" w:rsidRPr="00DD502B" w:rsidRDefault="004C498E" w:rsidP="004C498E">
            <w:pPr>
              <w:spacing w:before="60"/>
              <w:jc w:val="center"/>
              <w:rPr>
                <w:rFonts w:cstheme="minorHAnsi"/>
                <w:color w:val="002060"/>
                <w:sz w:val="24"/>
                <w:szCs w:val="24"/>
              </w:rPr>
            </w:pPr>
            <w:r w:rsidRPr="00DD502B">
              <w:rPr>
                <w:rFonts w:cstheme="minorHAnsi"/>
                <w:color w:val="002060"/>
                <w:sz w:val="24"/>
                <w:szCs w:val="24"/>
              </w:rPr>
              <w:t>6</w:t>
            </w:r>
          </w:p>
        </w:tc>
        <w:tc>
          <w:tcPr>
            <w:tcW w:w="267" w:type="pct"/>
          </w:tcPr>
          <w:p w14:paraId="4E7B375C" w14:textId="77777777" w:rsidR="004C498E" w:rsidRPr="00DD502B" w:rsidRDefault="004C498E" w:rsidP="004C498E">
            <w:pPr>
              <w:spacing w:before="60"/>
              <w:jc w:val="center"/>
              <w:rPr>
                <w:rFonts w:cstheme="minorHAnsi"/>
                <w:color w:val="002060"/>
                <w:sz w:val="24"/>
                <w:szCs w:val="24"/>
              </w:rPr>
            </w:pPr>
          </w:p>
        </w:tc>
      </w:tr>
      <w:tr w:rsidR="004C498E" w:rsidRPr="00DD502B" w14:paraId="0E6A9B37" w14:textId="77777777" w:rsidTr="00BB42DB">
        <w:tc>
          <w:tcPr>
            <w:tcW w:w="687" w:type="pct"/>
            <w:shd w:val="clear" w:color="auto" w:fill="auto"/>
          </w:tcPr>
          <w:p w14:paraId="056977DF" w14:textId="2CA86642" w:rsidR="004C498E" w:rsidRPr="00DD502B" w:rsidRDefault="004C498E" w:rsidP="004C498E">
            <w:pPr>
              <w:spacing w:before="60"/>
              <w:jc w:val="both"/>
              <w:rPr>
                <w:rFonts w:cstheme="minorHAnsi"/>
                <w:color w:val="002060"/>
                <w:sz w:val="24"/>
                <w:szCs w:val="24"/>
              </w:rPr>
            </w:pPr>
            <w:r w:rsidRPr="00DD502B">
              <w:rPr>
                <w:rFonts w:cstheme="minorHAnsi"/>
                <w:color w:val="002060"/>
                <w:sz w:val="24"/>
                <w:szCs w:val="24"/>
              </w:rPr>
              <w:t xml:space="preserve">Subcriteriul 6.2. </w:t>
            </w:r>
            <w:bookmarkStart w:id="27" w:name="_Hlk128490912"/>
            <w:r>
              <w:rPr>
                <w:rFonts w:cstheme="minorHAnsi"/>
                <w:color w:val="002060"/>
                <w:sz w:val="24"/>
                <w:szCs w:val="24"/>
              </w:rPr>
              <w:t xml:space="preserve">Contribuția la obiectivele de mediu </w:t>
            </w:r>
            <w:r w:rsidRPr="00DD502B">
              <w:rPr>
                <w:rFonts w:cstheme="minorHAnsi"/>
                <w:color w:val="002060"/>
                <w:sz w:val="24"/>
                <w:szCs w:val="24"/>
              </w:rPr>
              <w:t xml:space="preserve"> - </w:t>
            </w:r>
            <w:bookmarkStart w:id="28" w:name="_Hlk128490956"/>
            <w:bookmarkEnd w:id="27"/>
            <w:r w:rsidRPr="00DD502B">
              <w:rPr>
                <w:rFonts w:cstheme="minorHAnsi"/>
                <w:color w:val="002060"/>
                <w:sz w:val="24"/>
                <w:szCs w:val="24"/>
              </w:rPr>
              <w:t>reducerea cantității de deșeuri/economia circulară</w:t>
            </w:r>
            <w:bookmarkEnd w:id="28"/>
            <w:r w:rsidRPr="00DD502B">
              <w:rPr>
                <w:rFonts w:cstheme="minorHAnsi"/>
                <w:color w:val="002060"/>
                <w:sz w:val="24"/>
                <w:szCs w:val="24"/>
              </w:rPr>
              <w:t>/ implementarea principiilor de dezvoltare durabilă</w:t>
            </w:r>
          </w:p>
        </w:tc>
        <w:tc>
          <w:tcPr>
            <w:tcW w:w="2414" w:type="pct"/>
            <w:shd w:val="clear" w:color="auto" w:fill="auto"/>
          </w:tcPr>
          <w:p w14:paraId="39CFB8A4" w14:textId="77777777" w:rsidR="004C498E" w:rsidRPr="00DD502B" w:rsidRDefault="004C498E" w:rsidP="004C498E">
            <w:pPr>
              <w:spacing w:before="60"/>
              <w:jc w:val="both"/>
              <w:rPr>
                <w:rFonts w:cstheme="minorHAnsi"/>
                <w:b/>
                <w:bCs/>
                <w:color w:val="002060"/>
                <w:sz w:val="24"/>
                <w:szCs w:val="24"/>
              </w:rPr>
            </w:pPr>
            <w:r w:rsidRPr="00DD502B">
              <w:rPr>
                <w:rFonts w:cstheme="minorHAnsi"/>
                <w:b/>
                <w:bCs/>
                <w:color w:val="002060"/>
                <w:sz w:val="24"/>
                <w:szCs w:val="24"/>
              </w:rPr>
              <w:t>A. Reducerea cantităților de deșeuri rezultate în timpul efectuării investiției</w:t>
            </w:r>
          </w:p>
          <w:p w14:paraId="70EB4B09" w14:textId="73449D9C" w:rsidR="004C498E" w:rsidRPr="00DD502B" w:rsidRDefault="004C498E" w:rsidP="004C498E">
            <w:pPr>
              <w:pStyle w:val="ListParagraph"/>
              <w:numPr>
                <w:ilvl w:val="0"/>
                <w:numId w:val="96"/>
              </w:numPr>
              <w:spacing w:before="60"/>
              <w:contextualSpacing w:val="0"/>
              <w:jc w:val="both"/>
              <w:rPr>
                <w:rFonts w:cstheme="minorHAnsi"/>
                <w:color w:val="002060"/>
                <w:sz w:val="24"/>
                <w:szCs w:val="24"/>
              </w:rPr>
            </w:pPr>
            <w:r w:rsidRPr="00DD502B">
              <w:rPr>
                <w:rFonts w:cstheme="minorHAnsi"/>
                <w:color w:val="002060"/>
                <w:sz w:val="24"/>
                <w:szCs w:val="24"/>
              </w:rPr>
              <w:t xml:space="preserve">Proiectul propune, dincolo de prevederile legale, măsuri concrete de reducere a cantității de deșeuri rezultate în timpul efectuării investiției </w:t>
            </w:r>
            <w:r>
              <w:rPr>
                <w:rFonts w:cstheme="minorHAnsi"/>
                <w:color w:val="002060"/>
                <w:sz w:val="24"/>
                <w:szCs w:val="24"/>
              </w:rPr>
              <w:t>(ex. achiziție produse care nu sunt supraambalate</w:t>
            </w:r>
            <w:r w:rsidR="0087358E">
              <w:rPr>
                <w:rFonts w:cstheme="minorHAnsi"/>
                <w:color w:val="002060"/>
                <w:sz w:val="24"/>
                <w:szCs w:val="24"/>
              </w:rPr>
              <w:t xml:space="preserve">, </w:t>
            </w:r>
            <w:r w:rsidR="004E3A53" w:rsidRPr="003F4C8B">
              <w:rPr>
                <w:rFonts w:cstheme="minorHAnsi"/>
                <w:color w:val="002060"/>
                <w:sz w:val="24"/>
                <w:szCs w:val="24"/>
              </w:rPr>
              <w:t>aparate de</w:t>
            </w:r>
            <w:r w:rsidR="004E3A53">
              <w:rPr>
                <w:rFonts w:cstheme="minorHAnsi"/>
                <w:color w:val="002060"/>
                <w:sz w:val="24"/>
                <w:szCs w:val="24"/>
              </w:rPr>
              <w:t xml:space="preserve"> </w:t>
            </w:r>
            <w:r w:rsidR="004E3A53" w:rsidRPr="003F4C8B">
              <w:rPr>
                <w:rFonts w:cstheme="minorHAnsi"/>
                <w:color w:val="002060"/>
                <w:sz w:val="24"/>
                <w:szCs w:val="24"/>
              </w:rPr>
              <w:t>neutralizare deșeuri medicale</w:t>
            </w:r>
            <w:r w:rsidR="0087358E">
              <w:rPr>
                <w:rFonts w:cstheme="minorHAnsi"/>
                <w:bCs/>
                <w:iCs/>
                <w:color w:val="002060"/>
                <w:sz w:val="24"/>
                <w:szCs w:val="24"/>
              </w:rPr>
              <w:t>,</w:t>
            </w:r>
            <w:r w:rsidR="0087358E" w:rsidRPr="0087358E">
              <w:rPr>
                <w:rFonts w:cstheme="minorHAnsi"/>
                <w:bCs/>
                <w:iCs/>
                <w:color w:val="002060"/>
                <w:sz w:val="24"/>
                <w:szCs w:val="24"/>
              </w:rPr>
              <w:t xml:space="preserve"> </w:t>
            </w:r>
            <w:r>
              <w:rPr>
                <w:rFonts w:cstheme="minorHAnsi"/>
                <w:color w:val="002060"/>
                <w:sz w:val="24"/>
                <w:szCs w:val="24"/>
              </w:rPr>
              <w:t>etc.)</w:t>
            </w:r>
            <w:r w:rsidRPr="00DD502B">
              <w:rPr>
                <w:rFonts w:cstheme="minorHAnsi"/>
                <w:color w:val="002060"/>
                <w:sz w:val="24"/>
                <w:szCs w:val="24"/>
              </w:rPr>
              <w:t xml:space="preserve"> - 1 punct</w:t>
            </w:r>
          </w:p>
          <w:p w14:paraId="0DAA81D9" w14:textId="77777777" w:rsidR="004C498E" w:rsidRPr="00DD502B" w:rsidRDefault="004C498E" w:rsidP="004C498E">
            <w:pPr>
              <w:pStyle w:val="ListParagraph"/>
              <w:numPr>
                <w:ilvl w:val="0"/>
                <w:numId w:val="96"/>
              </w:numPr>
              <w:spacing w:before="60"/>
              <w:contextualSpacing w:val="0"/>
              <w:jc w:val="both"/>
              <w:rPr>
                <w:rFonts w:cstheme="minorHAnsi"/>
                <w:color w:val="002060"/>
                <w:sz w:val="24"/>
                <w:szCs w:val="24"/>
              </w:rPr>
            </w:pPr>
            <w:r w:rsidRPr="00DD502B">
              <w:rPr>
                <w:rFonts w:cstheme="minorHAnsi"/>
                <w:color w:val="002060"/>
                <w:sz w:val="24"/>
                <w:szCs w:val="24"/>
                <w:lang w:eastAsia="ro-RO"/>
              </w:rPr>
              <w:t xml:space="preserve">Proiectul </w:t>
            </w:r>
            <w:r>
              <w:rPr>
                <w:rFonts w:cstheme="minorHAnsi"/>
                <w:color w:val="002060"/>
                <w:sz w:val="24"/>
                <w:szCs w:val="24"/>
                <w:lang w:eastAsia="ro-RO"/>
              </w:rPr>
              <w:t>NU</w:t>
            </w:r>
            <w:r w:rsidRPr="00DD502B">
              <w:rPr>
                <w:rFonts w:cstheme="minorHAnsi"/>
                <w:color w:val="002060"/>
                <w:sz w:val="24"/>
                <w:szCs w:val="24"/>
                <w:lang w:eastAsia="ro-RO"/>
              </w:rPr>
              <w:t xml:space="preserve"> propune, dincolo de prevederile legale, măsuri concrete de reducere a cantității de deșeuri rezultate în timpul efectuării investiției  - 0 puncte</w:t>
            </w:r>
          </w:p>
          <w:p w14:paraId="614412C2" w14:textId="77777777" w:rsidR="004C498E" w:rsidRPr="00DD502B" w:rsidRDefault="004C498E" w:rsidP="004C498E">
            <w:pPr>
              <w:spacing w:before="60"/>
              <w:jc w:val="both"/>
              <w:rPr>
                <w:rFonts w:cstheme="minorHAnsi"/>
                <w:color w:val="002060"/>
                <w:sz w:val="24"/>
                <w:szCs w:val="24"/>
              </w:rPr>
            </w:pPr>
          </w:p>
          <w:p w14:paraId="0B908DC6" w14:textId="26484A68" w:rsidR="004C498E" w:rsidRPr="00DD502B" w:rsidRDefault="004C498E" w:rsidP="004C498E">
            <w:pPr>
              <w:spacing w:before="60"/>
              <w:jc w:val="both"/>
              <w:rPr>
                <w:rFonts w:cstheme="minorHAnsi"/>
                <w:color w:val="002060"/>
                <w:sz w:val="24"/>
                <w:szCs w:val="24"/>
              </w:rPr>
            </w:pPr>
            <w:r w:rsidRPr="00DD502B">
              <w:rPr>
                <w:rFonts w:cstheme="minorHAnsi"/>
                <w:color w:val="002060"/>
                <w:sz w:val="24"/>
                <w:szCs w:val="24"/>
              </w:rPr>
              <w:t xml:space="preserve">NB Cerințe </w:t>
            </w:r>
            <w:r w:rsidRPr="00DD502B">
              <w:rPr>
                <w:rFonts w:cstheme="minorHAnsi"/>
                <w:color w:val="002060"/>
                <w:sz w:val="24"/>
                <w:szCs w:val="24"/>
                <w:u w:val="single"/>
              </w:rPr>
              <w:t>minime</w:t>
            </w:r>
            <w:r w:rsidRPr="00DD502B">
              <w:rPr>
                <w:rFonts w:cstheme="minorHAnsi"/>
                <w:color w:val="002060"/>
                <w:sz w:val="24"/>
                <w:szCs w:val="24"/>
              </w:rPr>
              <w:t>:</w:t>
            </w:r>
          </w:p>
          <w:p w14:paraId="439B8A9E" w14:textId="3E5B3393" w:rsidR="004C498E" w:rsidRPr="00DD502B" w:rsidRDefault="004C498E" w:rsidP="004C498E">
            <w:pPr>
              <w:pStyle w:val="ListParagraph"/>
              <w:numPr>
                <w:ilvl w:val="0"/>
                <w:numId w:val="27"/>
              </w:numPr>
              <w:spacing w:before="60"/>
              <w:contextualSpacing w:val="0"/>
              <w:jc w:val="both"/>
              <w:rPr>
                <w:rFonts w:cstheme="minorHAnsi"/>
                <w:color w:val="002060"/>
                <w:sz w:val="24"/>
                <w:szCs w:val="24"/>
              </w:rPr>
            </w:pPr>
            <w:r w:rsidRPr="00DD502B">
              <w:rPr>
                <w:rFonts w:cstheme="minorHAnsi"/>
                <w:color w:val="002060"/>
                <w:sz w:val="24"/>
                <w:szCs w:val="24"/>
                <w:lang w:eastAsia="ro-RO"/>
              </w:rPr>
              <w:lastRenderedPageBreak/>
              <w:t xml:space="preserve">angajamentul solicitantului privind asigurarea </w:t>
            </w:r>
            <w:r>
              <w:rPr>
                <w:rFonts w:cstheme="minorHAnsi"/>
                <w:color w:val="002060"/>
                <w:sz w:val="24"/>
                <w:szCs w:val="24"/>
              </w:rPr>
              <w:t>predării</w:t>
            </w:r>
            <w:r w:rsidRPr="00DD502B">
              <w:rPr>
                <w:rFonts w:cstheme="minorHAnsi"/>
                <w:color w:val="002060"/>
                <w:sz w:val="24"/>
                <w:szCs w:val="24"/>
              </w:rPr>
              <w:t xml:space="preserve"> deșeurilor</w:t>
            </w:r>
            <w:r>
              <w:rPr>
                <w:rFonts w:cstheme="minorHAnsi"/>
                <w:color w:val="002060"/>
                <w:sz w:val="24"/>
                <w:szCs w:val="24"/>
              </w:rPr>
              <w:t xml:space="preserve"> către un operator economic autorizat</w:t>
            </w:r>
          </w:p>
          <w:p w14:paraId="457FE2A6" w14:textId="50278F9D" w:rsidR="004C498E" w:rsidRPr="00DD502B" w:rsidRDefault="004C498E" w:rsidP="004C498E">
            <w:pPr>
              <w:pStyle w:val="ListParagraph"/>
              <w:numPr>
                <w:ilvl w:val="0"/>
                <w:numId w:val="27"/>
              </w:numPr>
              <w:spacing w:before="60"/>
              <w:contextualSpacing w:val="0"/>
              <w:jc w:val="both"/>
              <w:rPr>
                <w:rFonts w:cstheme="minorHAnsi"/>
                <w:color w:val="002060"/>
                <w:sz w:val="24"/>
                <w:szCs w:val="24"/>
              </w:rPr>
            </w:pPr>
            <w:r w:rsidRPr="00DD502B">
              <w:rPr>
                <w:rFonts w:cstheme="minorHAnsi"/>
                <w:color w:val="002060"/>
                <w:sz w:val="24"/>
                <w:szCs w:val="24"/>
                <w:lang w:eastAsia="ro-RO"/>
              </w:rPr>
              <w:t>c</w:t>
            </w:r>
            <w:r w:rsidRPr="00DD502B">
              <w:rPr>
                <w:rFonts w:cstheme="minorHAnsi"/>
                <w:color w:val="002060"/>
                <w:sz w:val="24"/>
                <w:szCs w:val="24"/>
              </w:rPr>
              <w:t>el puțin 70% (în greutate) din deșeurile nepericuloase provenite din activități de construcție și demolări (cu excepția materialelor naturale menționate în categoria 17 05 04 din lista europeană a deșeurilor stabilită prin Decizia 2000/532/CE) și generate pe șantier vor fi pregătite pentru reutilizare, reciclare și alte operațiuni de valorificare materială, inclusiv operațiuni de umplere care utilizează deșeuri pentru a înlocui alte materiale, în conformitate cu ierarhia deșeurilor și cu Protocolul UE de gestionare a deșeurilor din construcții și demolări</w:t>
            </w:r>
            <w:r w:rsidRPr="00DD502B">
              <w:rPr>
                <w:rFonts w:cstheme="minorHAnsi"/>
                <w:color w:val="002060"/>
                <w:sz w:val="24"/>
                <w:szCs w:val="24"/>
                <w:lang w:eastAsia="ro-RO"/>
              </w:rPr>
              <w:t xml:space="preserve"> - </w:t>
            </w:r>
            <w:r>
              <w:rPr>
                <w:rFonts w:cstheme="minorHAnsi"/>
                <w:color w:val="002060"/>
                <w:sz w:val="24"/>
                <w:szCs w:val="24"/>
                <w:lang w:eastAsia="ro-RO"/>
              </w:rPr>
              <w:t>a</w:t>
            </w:r>
            <w:r w:rsidRPr="00DD502B">
              <w:rPr>
                <w:rFonts w:cstheme="minorHAnsi"/>
                <w:color w:val="002060"/>
                <w:sz w:val="24"/>
                <w:szCs w:val="24"/>
                <w:lang w:eastAsia="ro-RO"/>
              </w:rPr>
              <w:t xml:space="preserve">rt. 17 alin. </w:t>
            </w:r>
            <w:r>
              <w:rPr>
                <w:rFonts w:cstheme="minorHAnsi"/>
                <w:color w:val="002060"/>
                <w:sz w:val="24"/>
                <w:szCs w:val="24"/>
                <w:lang w:eastAsia="ro-RO"/>
              </w:rPr>
              <w:t>(4) și (</w:t>
            </w:r>
            <w:r w:rsidRPr="00DD502B">
              <w:rPr>
                <w:rFonts w:cstheme="minorHAnsi"/>
                <w:color w:val="002060"/>
                <w:sz w:val="24"/>
                <w:szCs w:val="24"/>
                <w:lang w:eastAsia="ro-RO"/>
              </w:rPr>
              <w:t>7</w:t>
            </w:r>
            <w:r>
              <w:rPr>
                <w:rFonts w:cstheme="minorHAnsi"/>
                <w:color w:val="002060"/>
                <w:sz w:val="24"/>
                <w:szCs w:val="24"/>
                <w:lang w:eastAsia="ro-RO"/>
              </w:rPr>
              <w:t xml:space="preserve">) din </w:t>
            </w:r>
            <w:r w:rsidRPr="00DD502B">
              <w:rPr>
                <w:rFonts w:cstheme="minorHAnsi"/>
                <w:color w:val="002060"/>
                <w:sz w:val="24"/>
                <w:szCs w:val="24"/>
                <w:lang w:eastAsia="ro-RO"/>
              </w:rPr>
              <w:t>OUG nr. 92 din 19 august 2021 privind regimul deșeurilor</w:t>
            </w:r>
            <w:r>
              <w:rPr>
                <w:rFonts w:cstheme="minorHAnsi"/>
                <w:color w:val="002060"/>
                <w:sz w:val="24"/>
                <w:szCs w:val="24"/>
                <w:lang w:eastAsia="ro-RO"/>
              </w:rPr>
              <w:t>, cu modificările și completările ulterioare</w:t>
            </w:r>
          </w:p>
          <w:p w14:paraId="5626D052" w14:textId="77777777" w:rsidR="004C498E" w:rsidRPr="00DD502B" w:rsidRDefault="004C498E" w:rsidP="004C498E">
            <w:pPr>
              <w:spacing w:before="60"/>
              <w:jc w:val="both"/>
              <w:rPr>
                <w:rFonts w:cstheme="minorHAnsi"/>
                <w:b/>
                <w:bCs/>
                <w:color w:val="002060"/>
                <w:sz w:val="24"/>
                <w:szCs w:val="24"/>
                <w:lang w:eastAsia="ro-RO"/>
              </w:rPr>
            </w:pPr>
            <w:r w:rsidRPr="00DD502B">
              <w:rPr>
                <w:rFonts w:cstheme="minorHAnsi"/>
                <w:b/>
                <w:bCs/>
                <w:color w:val="002060"/>
                <w:sz w:val="24"/>
                <w:szCs w:val="24"/>
              </w:rPr>
              <w:t xml:space="preserve">B. </w:t>
            </w:r>
            <w:r w:rsidRPr="00DD502B">
              <w:rPr>
                <w:rFonts w:cstheme="minorHAnsi"/>
                <w:b/>
                <w:bCs/>
                <w:color w:val="002060"/>
                <w:sz w:val="24"/>
                <w:szCs w:val="24"/>
                <w:lang w:eastAsia="ro-RO"/>
              </w:rPr>
              <w:t>Reutilizarea deșeurilor -  economia circulară</w:t>
            </w:r>
          </w:p>
          <w:p w14:paraId="2A12C7B6" w14:textId="1CFC66F3" w:rsidR="004C498E" w:rsidRPr="00DD502B" w:rsidRDefault="004C498E" w:rsidP="004C498E">
            <w:pPr>
              <w:pStyle w:val="ListParagraph"/>
              <w:numPr>
                <w:ilvl w:val="0"/>
                <w:numId w:val="97"/>
              </w:numPr>
              <w:spacing w:before="60"/>
              <w:contextualSpacing w:val="0"/>
              <w:jc w:val="both"/>
              <w:rPr>
                <w:rFonts w:cstheme="minorHAnsi"/>
                <w:color w:val="002060"/>
                <w:sz w:val="24"/>
                <w:szCs w:val="24"/>
              </w:rPr>
            </w:pPr>
            <w:r w:rsidRPr="00DD502B">
              <w:rPr>
                <w:rFonts w:cstheme="minorHAnsi"/>
                <w:color w:val="002060"/>
                <w:sz w:val="24"/>
                <w:szCs w:val="24"/>
              </w:rPr>
              <w:t>Proiectul</w:t>
            </w:r>
            <w:r w:rsidRPr="00DD502B">
              <w:rPr>
                <w:rFonts w:cstheme="minorHAnsi"/>
                <w:color w:val="002060"/>
                <w:sz w:val="24"/>
                <w:szCs w:val="24"/>
                <w:lang w:eastAsia="ro-RO"/>
              </w:rPr>
              <w:t xml:space="preserve"> propune, </w:t>
            </w:r>
            <w:r>
              <w:rPr>
                <w:rFonts w:cstheme="minorHAnsi"/>
                <w:color w:val="002060"/>
                <w:sz w:val="24"/>
                <w:szCs w:val="24"/>
                <w:lang w:eastAsia="ro-RO"/>
              </w:rPr>
              <w:t>utilizarea de materii prime secundare</w:t>
            </w:r>
            <w:r>
              <w:rPr>
                <w:rStyle w:val="FootnoteReference"/>
                <w:rFonts w:cstheme="minorHAnsi"/>
                <w:color w:val="002060"/>
                <w:sz w:val="24"/>
                <w:szCs w:val="24"/>
                <w:lang w:eastAsia="ro-RO"/>
              </w:rPr>
              <w:footnoteReference w:id="1"/>
            </w:r>
            <w:r>
              <w:rPr>
                <w:rFonts w:cstheme="minorHAnsi"/>
                <w:color w:val="002060"/>
                <w:sz w:val="24"/>
                <w:szCs w:val="24"/>
                <w:lang w:eastAsia="ro-RO"/>
              </w:rPr>
              <w:t>,</w:t>
            </w:r>
            <w:r w:rsidRPr="00DD502B">
              <w:rPr>
                <w:rFonts w:cstheme="minorHAnsi"/>
                <w:color w:val="002060"/>
                <w:sz w:val="24"/>
                <w:szCs w:val="24"/>
              </w:rPr>
              <w:t xml:space="preserve"> </w:t>
            </w:r>
            <w:r w:rsidRPr="00DD502B">
              <w:rPr>
                <w:rFonts w:cstheme="minorHAnsi"/>
                <w:color w:val="002060"/>
                <w:sz w:val="24"/>
                <w:szCs w:val="24"/>
                <w:lang w:eastAsia="ro-RO"/>
              </w:rPr>
              <w:t>în timpul efectuării investiției  -</w:t>
            </w:r>
            <w:r w:rsidRPr="00DD502B">
              <w:rPr>
                <w:rFonts w:cstheme="minorHAnsi"/>
                <w:color w:val="002060"/>
                <w:sz w:val="24"/>
                <w:szCs w:val="24"/>
              </w:rPr>
              <w:t xml:space="preserve">1 </w:t>
            </w:r>
            <w:r w:rsidRPr="00DD502B">
              <w:rPr>
                <w:rFonts w:cstheme="minorHAnsi"/>
                <w:color w:val="002060"/>
                <w:sz w:val="24"/>
                <w:szCs w:val="24"/>
                <w:lang w:eastAsia="ro-RO"/>
              </w:rPr>
              <w:t>punct</w:t>
            </w:r>
          </w:p>
          <w:p w14:paraId="2D845681" w14:textId="20485A7F" w:rsidR="004C498E" w:rsidRPr="00DD502B" w:rsidRDefault="004C498E" w:rsidP="004C498E">
            <w:pPr>
              <w:pStyle w:val="ListParagraph"/>
              <w:numPr>
                <w:ilvl w:val="0"/>
                <w:numId w:val="97"/>
              </w:numPr>
              <w:spacing w:before="60"/>
              <w:contextualSpacing w:val="0"/>
              <w:jc w:val="both"/>
              <w:rPr>
                <w:rFonts w:cstheme="minorHAnsi"/>
                <w:color w:val="002060"/>
                <w:sz w:val="24"/>
                <w:szCs w:val="24"/>
              </w:rPr>
            </w:pPr>
            <w:r w:rsidRPr="00DD502B">
              <w:rPr>
                <w:rFonts w:cstheme="minorHAnsi"/>
                <w:color w:val="002060"/>
                <w:sz w:val="24"/>
                <w:szCs w:val="24"/>
              </w:rPr>
              <w:t xml:space="preserve">Proiectul NU propune, </w:t>
            </w:r>
            <w:r>
              <w:rPr>
                <w:rFonts w:cstheme="minorHAnsi"/>
                <w:color w:val="002060"/>
                <w:sz w:val="24"/>
                <w:szCs w:val="24"/>
                <w:lang w:eastAsia="ro-RO"/>
              </w:rPr>
              <w:t>utilizarea de materii prime secundare,</w:t>
            </w:r>
            <w:r w:rsidRPr="00DD502B">
              <w:rPr>
                <w:rFonts w:cstheme="minorHAnsi"/>
                <w:color w:val="002060"/>
                <w:sz w:val="24"/>
                <w:szCs w:val="24"/>
              </w:rPr>
              <w:t xml:space="preserve"> </w:t>
            </w:r>
            <w:r w:rsidRPr="00DD502B">
              <w:rPr>
                <w:rFonts w:cstheme="minorHAnsi"/>
                <w:color w:val="002060"/>
                <w:sz w:val="24"/>
                <w:szCs w:val="24"/>
                <w:lang w:eastAsia="ro-RO"/>
              </w:rPr>
              <w:t xml:space="preserve">în timpul efectuării investiției  </w:t>
            </w:r>
            <w:r w:rsidRPr="00DD502B">
              <w:rPr>
                <w:rFonts w:cstheme="minorHAnsi"/>
                <w:color w:val="002060"/>
                <w:sz w:val="24"/>
                <w:szCs w:val="24"/>
              </w:rPr>
              <w:t>- 0 puncte</w:t>
            </w:r>
          </w:p>
          <w:p w14:paraId="48F74DFB" w14:textId="77777777" w:rsidR="004C498E" w:rsidRPr="00DD502B" w:rsidRDefault="004C498E" w:rsidP="004C498E">
            <w:pPr>
              <w:spacing w:before="60"/>
              <w:jc w:val="both"/>
              <w:rPr>
                <w:rFonts w:cstheme="minorHAnsi"/>
                <w:color w:val="002060"/>
                <w:sz w:val="24"/>
                <w:szCs w:val="24"/>
              </w:rPr>
            </w:pPr>
          </w:p>
          <w:p w14:paraId="52777C16" w14:textId="77777777" w:rsidR="004C498E" w:rsidRDefault="004C498E" w:rsidP="00D80976">
            <w:pPr>
              <w:pStyle w:val="ListParagraph"/>
              <w:spacing w:before="60"/>
              <w:ind w:left="360"/>
              <w:contextualSpacing w:val="0"/>
              <w:jc w:val="both"/>
              <w:rPr>
                <w:rFonts w:cstheme="minorHAnsi"/>
                <w:b/>
                <w:bCs/>
                <w:color w:val="002060"/>
                <w:sz w:val="24"/>
                <w:szCs w:val="24"/>
              </w:rPr>
            </w:pPr>
            <w:r>
              <w:rPr>
                <w:rFonts w:cstheme="minorHAnsi"/>
                <w:b/>
                <w:bCs/>
                <w:color w:val="002060"/>
                <w:sz w:val="24"/>
                <w:szCs w:val="24"/>
                <w:lang w:eastAsia="ro-RO"/>
              </w:rPr>
              <w:t xml:space="preserve">C. </w:t>
            </w:r>
            <w:r w:rsidRPr="00DD502B">
              <w:rPr>
                <w:rFonts w:cstheme="minorHAnsi"/>
                <w:b/>
                <w:bCs/>
                <w:color w:val="002060"/>
                <w:sz w:val="24"/>
                <w:szCs w:val="24"/>
                <w:lang w:eastAsia="ro-RO"/>
              </w:rPr>
              <w:t>Alte măsuri care vizează implementarea principiilor de dezvoltare durabilă</w:t>
            </w:r>
          </w:p>
          <w:p w14:paraId="4CE03308" w14:textId="365D4D6B" w:rsidR="004C498E" w:rsidRPr="00DD502B" w:rsidRDefault="004C498E" w:rsidP="004C498E">
            <w:pPr>
              <w:pStyle w:val="ListParagraph"/>
              <w:numPr>
                <w:ilvl w:val="0"/>
                <w:numId w:val="98"/>
              </w:numPr>
              <w:spacing w:before="60"/>
              <w:contextualSpacing w:val="0"/>
              <w:jc w:val="both"/>
              <w:rPr>
                <w:rFonts w:cstheme="minorHAnsi"/>
                <w:color w:val="002060"/>
                <w:sz w:val="24"/>
                <w:szCs w:val="24"/>
              </w:rPr>
            </w:pPr>
            <w:r w:rsidRPr="00DD502B">
              <w:rPr>
                <w:rFonts w:cstheme="minorHAnsi"/>
                <w:color w:val="002060"/>
                <w:sz w:val="24"/>
                <w:szCs w:val="24"/>
              </w:rPr>
              <w:t>Proiectul</w:t>
            </w:r>
            <w:r w:rsidRPr="00DD502B">
              <w:rPr>
                <w:rFonts w:cstheme="minorHAnsi"/>
                <w:color w:val="002060"/>
                <w:sz w:val="24"/>
                <w:szCs w:val="24"/>
                <w:lang w:eastAsia="ro-RO"/>
              </w:rPr>
              <w:t xml:space="preserve"> propune, dincolo de </w:t>
            </w:r>
            <w:r w:rsidRPr="00DD502B">
              <w:rPr>
                <w:rFonts w:cstheme="minorHAnsi"/>
                <w:color w:val="002060"/>
                <w:sz w:val="24"/>
                <w:szCs w:val="24"/>
              </w:rPr>
              <w:t>măsurile de reducere a cantităților de deșeuri rezultate în timpul efectuării investiției și de reutilizare a deșeurilor</w:t>
            </w:r>
            <w:r w:rsidRPr="00DD502B">
              <w:rPr>
                <w:rFonts w:cstheme="minorHAnsi"/>
                <w:color w:val="002060"/>
                <w:sz w:val="24"/>
                <w:szCs w:val="24"/>
                <w:lang w:eastAsia="ro-RO"/>
              </w:rPr>
              <w:t xml:space="preserve">, </w:t>
            </w:r>
            <w:r w:rsidRPr="00DD502B">
              <w:rPr>
                <w:rFonts w:cstheme="minorHAnsi"/>
                <w:color w:val="002060"/>
                <w:sz w:val="24"/>
                <w:szCs w:val="24"/>
              </w:rPr>
              <w:t xml:space="preserve">alte măsuri de </w:t>
            </w:r>
            <w:r w:rsidRPr="00DD502B">
              <w:rPr>
                <w:rFonts w:cstheme="minorHAnsi"/>
                <w:color w:val="002060"/>
                <w:sz w:val="24"/>
                <w:szCs w:val="24"/>
                <w:lang w:eastAsia="ro-RO"/>
              </w:rPr>
              <w:t>implementarea principiilor de dezvoltare durabilă</w:t>
            </w:r>
            <w:r w:rsidRPr="00DD502B">
              <w:rPr>
                <w:rFonts w:cstheme="minorHAnsi"/>
                <w:color w:val="002060"/>
                <w:sz w:val="24"/>
                <w:szCs w:val="24"/>
              </w:rPr>
              <w:t xml:space="preserve"> (ex. proiectarea clădirilor și tehnicile de construcție vor sprijini circularitatea și, în special, vor demonstra, în conformitate cu ISO 20887 sau cu alte standarde de evaluare a caracteristicilor de dezasamblare sau a adaptabilității clădirilor, modul în care sunt proiectate astfel încât să fie mai eficiente din punctul de vedere al utilizării resurselor, adaptabile, flexibile și demontabile pentru a permite reutilizarea și reciclarea); utilizarea de materiale de construcții și tehnologii eficiente din punct de vedere ecologic / implementarea principiilor de dezvoltare durabilă cu privire la reducerea poluării aerului și reducerea emisiilor suplimentare de GES (</w:t>
            </w:r>
            <w:hyperlink r:id="rId8" w:history="1">
              <w:r w:rsidRPr="00DD502B">
                <w:rPr>
                  <w:rStyle w:val="Hyperlink"/>
                  <w:rFonts w:cstheme="minorHAnsi"/>
                  <w:color w:val="002060"/>
                  <w:sz w:val="24"/>
                  <w:szCs w:val="24"/>
                </w:rPr>
                <w:t>https://eur-lex.europa.eu/legal-content/RO/TXT/PDF/?uri=CELEX:32018R2066&amp;from=EN</w:t>
              </w:r>
            </w:hyperlink>
            <w:r w:rsidRPr="0085340E">
              <w:rPr>
                <w:rFonts w:cstheme="minorHAnsi"/>
                <w:color w:val="002060"/>
                <w:sz w:val="24"/>
                <w:szCs w:val="24"/>
              </w:rPr>
              <w:t>)</w:t>
            </w:r>
            <w:r w:rsidR="0085340E" w:rsidRPr="0085340E">
              <w:rPr>
                <w:rFonts w:cstheme="minorHAnsi"/>
                <w:color w:val="002060"/>
                <w:sz w:val="24"/>
                <w:szCs w:val="24"/>
              </w:rPr>
              <w:t xml:space="preserve"> (ex</w:t>
            </w:r>
            <w:r w:rsidR="0085340E" w:rsidRPr="00C96E9A">
              <w:rPr>
                <w:rFonts w:cstheme="minorHAnsi"/>
                <w:color w:val="002060"/>
                <w:sz w:val="24"/>
                <w:szCs w:val="24"/>
              </w:rPr>
              <w:t>: sisteme de epurare aer în sala de operație pentru eliminarea resturilor de anestezice volatile)</w:t>
            </w:r>
            <w:r w:rsidRPr="00DD502B">
              <w:rPr>
                <w:rFonts w:cstheme="minorHAnsi"/>
                <w:color w:val="002060"/>
                <w:sz w:val="24"/>
                <w:szCs w:val="24"/>
              </w:rPr>
              <w:t xml:space="preserve"> </w:t>
            </w:r>
            <w:r w:rsidRPr="00DD502B">
              <w:rPr>
                <w:rFonts w:cstheme="minorHAnsi"/>
                <w:color w:val="002060"/>
                <w:sz w:val="24"/>
                <w:szCs w:val="24"/>
                <w:lang w:eastAsia="ro-RO"/>
              </w:rPr>
              <w:t xml:space="preserve">- 1 punct; </w:t>
            </w:r>
            <w:r w:rsidRPr="00DD502B">
              <w:rPr>
                <w:rFonts w:cstheme="minorHAnsi"/>
                <w:color w:val="002060"/>
                <w:sz w:val="24"/>
                <w:szCs w:val="24"/>
              </w:rPr>
              <w:t xml:space="preserve"> </w:t>
            </w:r>
          </w:p>
          <w:p w14:paraId="501287FB" w14:textId="77777777" w:rsidR="004C498E" w:rsidRDefault="004C498E" w:rsidP="004C498E">
            <w:pPr>
              <w:pStyle w:val="ListParagraph"/>
              <w:numPr>
                <w:ilvl w:val="0"/>
                <w:numId w:val="98"/>
              </w:numPr>
              <w:spacing w:before="60"/>
              <w:contextualSpacing w:val="0"/>
              <w:jc w:val="both"/>
              <w:rPr>
                <w:rFonts w:cstheme="minorHAnsi"/>
                <w:color w:val="002060"/>
                <w:sz w:val="24"/>
                <w:szCs w:val="24"/>
              </w:rPr>
            </w:pPr>
            <w:r w:rsidRPr="00DD502B">
              <w:rPr>
                <w:rFonts w:cstheme="minorHAnsi"/>
                <w:color w:val="002060"/>
                <w:sz w:val="24"/>
                <w:szCs w:val="24"/>
              </w:rPr>
              <w:t xml:space="preserve">Proiectul NU </w:t>
            </w:r>
            <w:r w:rsidRPr="00DD502B">
              <w:rPr>
                <w:rFonts w:cstheme="minorHAnsi"/>
                <w:color w:val="002060"/>
                <w:sz w:val="24"/>
                <w:szCs w:val="24"/>
                <w:lang w:eastAsia="ro-RO"/>
              </w:rPr>
              <w:t xml:space="preserve">propune, dincolo de </w:t>
            </w:r>
            <w:r w:rsidRPr="00DD502B">
              <w:rPr>
                <w:rFonts w:cstheme="minorHAnsi"/>
                <w:color w:val="002060"/>
                <w:sz w:val="24"/>
                <w:szCs w:val="24"/>
              </w:rPr>
              <w:t>măsurile de reducere a cantităților de deșeuri rezultate în timpul efectuării investiției și de reutilizare a deșeurilor</w:t>
            </w:r>
            <w:r w:rsidRPr="00DD502B">
              <w:rPr>
                <w:rFonts w:cstheme="minorHAnsi"/>
                <w:color w:val="002060"/>
                <w:sz w:val="24"/>
                <w:szCs w:val="24"/>
                <w:lang w:eastAsia="ro-RO"/>
              </w:rPr>
              <w:t xml:space="preserve">, </w:t>
            </w:r>
            <w:r w:rsidRPr="00DD502B">
              <w:rPr>
                <w:rFonts w:cstheme="minorHAnsi"/>
                <w:color w:val="002060"/>
                <w:sz w:val="24"/>
                <w:szCs w:val="24"/>
              </w:rPr>
              <w:t xml:space="preserve">alte măsuri de </w:t>
            </w:r>
            <w:r w:rsidRPr="00DD502B">
              <w:rPr>
                <w:rFonts w:cstheme="minorHAnsi"/>
                <w:color w:val="002060"/>
                <w:sz w:val="24"/>
                <w:szCs w:val="24"/>
                <w:lang w:eastAsia="ro-RO"/>
              </w:rPr>
              <w:t xml:space="preserve">implementarea principiilor de dezvoltare durabilă  </w:t>
            </w:r>
            <w:r w:rsidRPr="00DD502B">
              <w:rPr>
                <w:rFonts w:cstheme="minorHAnsi"/>
                <w:color w:val="002060"/>
                <w:sz w:val="24"/>
                <w:szCs w:val="24"/>
              </w:rPr>
              <w:t>- 0 puncte.</w:t>
            </w:r>
          </w:p>
          <w:p w14:paraId="71F78C5C" w14:textId="77777777" w:rsidR="004C498E" w:rsidRDefault="004C498E" w:rsidP="004C498E">
            <w:pPr>
              <w:spacing w:before="60"/>
              <w:jc w:val="both"/>
              <w:rPr>
                <w:rFonts w:cstheme="minorHAnsi"/>
                <w:color w:val="002060"/>
                <w:sz w:val="24"/>
                <w:szCs w:val="24"/>
              </w:rPr>
            </w:pPr>
          </w:p>
          <w:p w14:paraId="40D0A001" w14:textId="77777777" w:rsidR="004C498E" w:rsidRDefault="004C498E" w:rsidP="004C498E">
            <w:pPr>
              <w:spacing w:before="60"/>
              <w:jc w:val="both"/>
              <w:rPr>
                <w:rFonts w:cstheme="minorHAnsi"/>
                <w:color w:val="002060"/>
                <w:sz w:val="24"/>
                <w:szCs w:val="24"/>
              </w:rPr>
            </w:pPr>
            <w:r w:rsidRPr="00703701">
              <w:rPr>
                <w:rFonts w:cstheme="minorHAnsi"/>
                <w:color w:val="002060"/>
                <w:sz w:val="24"/>
                <w:szCs w:val="24"/>
              </w:rPr>
              <w:t xml:space="preserve">Punctajul pentru </w:t>
            </w:r>
            <w:r>
              <w:rPr>
                <w:rFonts w:cstheme="minorHAnsi"/>
                <w:color w:val="002060"/>
                <w:sz w:val="24"/>
                <w:szCs w:val="24"/>
              </w:rPr>
              <w:t>s</w:t>
            </w:r>
            <w:r w:rsidRPr="00703701">
              <w:rPr>
                <w:rFonts w:cstheme="minorHAnsi"/>
                <w:color w:val="002060"/>
                <w:sz w:val="24"/>
                <w:szCs w:val="24"/>
              </w:rPr>
              <w:t>ubcriteriul 6.2. se calculează prin însumarea punctajelor de la punctele A, B și C.</w:t>
            </w:r>
          </w:p>
          <w:p w14:paraId="1E972680" w14:textId="77777777" w:rsidR="004C498E" w:rsidRPr="006B78BD" w:rsidRDefault="004C498E" w:rsidP="004C498E">
            <w:pPr>
              <w:spacing w:before="60"/>
              <w:jc w:val="both"/>
              <w:rPr>
                <w:rFonts w:cstheme="minorHAnsi"/>
                <w:color w:val="002060"/>
                <w:sz w:val="24"/>
                <w:szCs w:val="24"/>
              </w:rPr>
            </w:pPr>
          </w:p>
        </w:tc>
        <w:tc>
          <w:tcPr>
            <w:tcW w:w="1345" w:type="pct"/>
            <w:shd w:val="clear" w:color="auto" w:fill="auto"/>
          </w:tcPr>
          <w:p w14:paraId="27ACB1B3" w14:textId="77777777" w:rsidR="004C498E" w:rsidRDefault="004C498E" w:rsidP="004C498E">
            <w:pPr>
              <w:spacing w:before="60"/>
              <w:jc w:val="both"/>
              <w:rPr>
                <w:rFonts w:cstheme="minorHAnsi"/>
                <w:color w:val="002060"/>
                <w:sz w:val="24"/>
                <w:szCs w:val="24"/>
              </w:rPr>
            </w:pPr>
            <w:r>
              <w:rPr>
                <w:rFonts w:cstheme="minorHAnsi"/>
                <w:color w:val="002060"/>
                <w:sz w:val="24"/>
                <w:szCs w:val="24"/>
              </w:rPr>
              <w:lastRenderedPageBreak/>
              <w:t>Cererea de finanțare</w:t>
            </w:r>
          </w:p>
          <w:p w14:paraId="2729F885" w14:textId="77777777" w:rsidR="004C498E" w:rsidRPr="00DD502B" w:rsidRDefault="004C498E" w:rsidP="004C498E">
            <w:pPr>
              <w:spacing w:before="60"/>
              <w:jc w:val="both"/>
              <w:rPr>
                <w:rFonts w:cstheme="minorHAnsi"/>
                <w:color w:val="002060"/>
                <w:sz w:val="24"/>
                <w:szCs w:val="24"/>
              </w:rPr>
            </w:pPr>
            <w:r w:rsidRPr="00DD502B">
              <w:rPr>
                <w:rFonts w:cstheme="minorHAnsi"/>
                <w:color w:val="002060"/>
                <w:sz w:val="24"/>
                <w:szCs w:val="24"/>
              </w:rPr>
              <w:t>Documente = Se vor prezenta din SF/ PT</w:t>
            </w:r>
            <w:r>
              <w:rPr>
                <w:rFonts w:cstheme="minorHAnsi"/>
                <w:color w:val="002060"/>
                <w:sz w:val="24"/>
                <w:szCs w:val="24"/>
              </w:rPr>
              <w:t>/DALI</w:t>
            </w:r>
            <w:r w:rsidRPr="00DD502B">
              <w:rPr>
                <w:rFonts w:cstheme="minorHAnsi"/>
                <w:color w:val="002060"/>
                <w:sz w:val="24"/>
                <w:szCs w:val="24"/>
              </w:rPr>
              <w:t>;</w:t>
            </w:r>
          </w:p>
          <w:p w14:paraId="102FCDA7" w14:textId="77777777" w:rsidR="004C498E" w:rsidRPr="00DD502B" w:rsidRDefault="004C498E" w:rsidP="004C498E">
            <w:pPr>
              <w:spacing w:before="60"/>
              <w:jc w:val="both"/>
              <w:rPr>
                <w:rFonts w:cstheme="minorHAnsi"/>
                <w:color w:val="002060"/>
                <w:sz w:val="24"/>
                <w:szCs w:val="24"/>
              </w:rPr>
            </w:pPr>
          </w:p>
          <w:p w14:paraId="14F13026" w14:textId="77777777" w:rsidR="004C498E" w:rsidRPr="00DD502B" w:rsidRDefault="004C498E" w:rsidP="004C498E">
            <w:pPr>
              <w:spacing w:before="60"/>
              <w:jc w:val="both"/>
              <w:rPr>
                <w:rFonts w:cstheme="minorHAnsi"/>
                <w:color w:val="002060"/>
                <w:sz w:val="24"/>
                <w:szCs w:val="24"/>
              </w:rPr>
            </w:pPr>
          </w:p>
        </w:tc>
        <w:tc>
          <w:tcPr>
            <w:tcW w:w="287" w:type="pct"/>
          </w:tcPr>
          <w:p w14:paraId="03D0E94A" w14:textId="77777777" w:rsidR="004C498E" w:rsidRPr="00DD502B" w:rsidRDefault="004C498E" w:rsidP="004C498E">
            <w:pPr>
              <w:spacing w:before="60"/>
              <w:jc w:val="center"/>
              <w:rPr>
                <w:rFonts w:cstheme="minorHAnsi"/>
                <w:color w:val="002060"/>
                <w:sz w:val="24"/>
                <w:szCs w:val="24"/>
              </w:rPr>
            </w:pPr>
            <w:r w:rsidRPr="00DD502B">
              <w:rPr>
                <w:rFonts w:cstheme="minorHAnsi"/>
                <w:color w:val="002060"/>
                <w:sz w:val="24"/>
                <w:szCs w:val="24"/>
              </w:rPr>
              <w:t>3</w:t>
            </w:r>
          </w:p>
        </w:tc>
        <w:tc>
          <w:tcPr>
            <w:tcW w:w="267" w:type="pct"/>
          </w:tcPr>
          <w:p w14:paraId="00927A4D" w14:textId="77777777" w:rsidR="004C498E" w:rsidRPr="00DD502B" w:rsidRDefault="004C498E" w:rsidP="004C498E">
            <w:pPr>
              <w:spacing w:before="60"/>
              <w:jc w:val="both"/>
              <w:rPr>
                <w:rFonts w:cstheme="minorHAnsi"/>
                <w:color w:val="002060"/>
                <w:sz w:val="24"/>
                <w:szCs w:val="24"/>
              </w:rPr>
            </w:pPr>
          </w:p>
        </w:tc>
      </w:tr>
      <w:tr w:rsidR="00A94F1F" w:rsidRPr="00DD502B" w14:paraId="42828F7A" w14:textId="77777777" w:rsidTr="00BB42DB">
        <w:tc>
          <w:tcPr>
            <w:tcW w:w="687" w:type="pct"/>
            <w:shd w:val="clear" w:color="auto" w:fill="auto"/>
          </w:tcPr>
          <w:p w14:paraId="2AD14C26" w14:textId="77777777" w:rsidR="00A94F1F" w:rsidRPr="00DD502B" w:rsidRDefault="00A94F1F" w:rsidP="00A94F1F">
            <w:pPr>
              <w:spacing w:before="60"/>
              <w:jc w:val="both"/>
              <w:rPr>
                <w:rFonts w:cstheme="minorHAnsi"/>
                <w:color w:val="002060"/>
                <w:sz w:val="24"/>
                <w:szCs w:val="24"/>
              </w:rPr>
            </w:pPr>
            <w:r w:rsidRPr="00DD502B">
              <w:rPr>
                <w:rFonts w:cstheme="minorHAnsi"/>
                <w:color w:val="002060"/>
                <w:sz w:val="24"/>
                <w:szCs w:val="24"/>
              </w:rPr>
              <w:t xml:space="preserve">Subcriteriul 6.3.    Imunizarea la schimbări climatice </w:t>
            </w:r>
          </w:p>
        </w:tc>
        <w:tc>
          <w:tcPr>
            <w:tcW w:w="2414" w:type="pct"/>
            <w:shd w:val="clear" w:color="auto" w:fill="auto"/>
          </w:tcPr>
          <w:p w14:paraId="79E57ACB" w14:textId="5AE14802" w:rsidR="00A94F1F" w:rsidRDefault="00A94F1F" w:rsidP="00A94F1F">
            <w:pPr>
              <w:pStyle w:val="ListParagraph"/>
              <w:numPr>
                <w:ilvl w:val="0"/>
                <w:numId w:val="121"/>
              </w:numPr>
              <w:spacing w:before="60" w:after="160" w:line="259" w:lineRule="auto"/>
              <w:jc w:val="both"/>
              <w:rPr>
                <w:rFonts w:cstheme="minorHAnsi"/>
                <w:color w:val="002060"/>
                <w:sz w:val="24"/>
                <w:szCs w:val="24"/>
                <w:lang w:eastAsia="ro-RO"/>
              </w:rPr>
            </w:pPr>
            <w:r w:rsidRPr="008C3984">
              <w:rPr>
                <w:rFonts w:cstheme="minorHAnsi"/>
                <w:color w:val="002060"/>
                <w:sz w:val="24"/>
                <w:szCs w:val="24"/>
              </w:rPr>
              <w:t xml:space="preserve">Proiectul </w:t>
            </w:r>
            <w:r>
              <w:rPr>
                <w:rFonts w:cstheme="minorHAnsi"/>
                <w:color w:val="002060"/>
                <w:sz w:val="24"/>
                <w:szCs w:val="24"/>
              </w:rPr>
              <w:t xml:space="preserve">prezintă </w:t>
            </w:r>
            <w:r w:rsidRPr="008C3984">
              <w:rPr>
                <w:rFonts w:cstheme="minorHAnsi"/>
                <w:color w:val="002060"/>
                <w:sz w:val="24"/>
                <w:szCs w:val="24"/>
              </w:rPr>
              <w:t xml:space="preserve">măsuri concrete prin care este asigurată </w:t>
            </w:r>
            <w:r>
              <w:rPr>
                <w:rFonts w:cstheme="minorHAnsi"/>
                <w:color w:val="002060"/>
                <w:sz w:val="24"/>
                <w:szCs w:val="24"/>
              </w:rPr>
              <w:t xml:space="preserve">adaptarea la schimbările climatice </w:t>
            </w:r>
            <w:r w:rsidRPr="008C3984">
              <w:rPr>
                <w:rFonts w:cstheme="minorHAnsi"/>
                <w:color w:val="002060"/>
                <w:sz w:val="24"/>
                <w:szCs w:val="24"/>
              </w:rPr>
              <w:t>pentru investițiile care vizează extinderi/ modernizări/ reabilitări</w:t>
            </w:r>
            <w:r>
              <w:rPr>
                <w:rFonts w:cstheme="minorHAnsi"/>
                <w:color w:val="002060"/>
                <w:sz w:val="24"/>
                <w:szCs w:val="24"/>
              </w:rPr>
              <w:t xml:space="preserve"> – 2 puncte;</w:t>
            </w:r>
          </w:p>
          <w:p w14:paraId="73A4BFAB" w14:textId="77777777" w:rsidR="00A94F1F" w:rsidRDefault="00A94F1F" w:rsidP="00A94F1F">
            <w:pPr>
              <w:pStyle w:val="ListParagraph"/>
              <w:numPr>
                <w:ilvl w:val="0"/>
                <w:numId w:val="121"/>
              </w:numPr>
              <w:spacing w:before="60"/>
              <w:jc w:val="both"/>
              <w:rPr>
                <w:rFonts w:cstheme="minorHAnsi"/>
                <w:color w:val="002060"/>
                <w:sz w:val="24"/>
                <w:szCs w:val="24"/>
                <w:lang w:eastAsia="ro-RO"/>
              </w:rPr>
            </w:pPr>
            <w:r>
              <w:rPr>
                <w:rFonts w:cstheme="minorHAnsi"/>
                <w:color w:val="002060"/>
                <w:sz w:val="24"/>
                <w:szCs w:val="24"/>
                <w:lang w:eastAsia="ro-RO"/>
              </w:rPr>
              <w:lastRenderedPageBreak/>
              <w:t xml:space="preserve">Proiectul NU prezintă măsuri prin care este asigurată adaptarea la schimbările climatice pentru investițiile care vizează </w:t>
            </w:r>
            <w:r w:rsidRPr="002B3D60">
              <w:rPr>
                <w:rFonts w:cstheme="minorHAnsi"/>
                <w:color w:val="002060"/>
                <w:sz w:val="24"/>
                <w:szCs w:val="24"/>
                <w:lang w:eastAsia="ro-RO"/>
              </w:rPr>
              <w:t>extinderi/ modernizări/ reabilitări</w:t>
            </w:r>
            <w:r>
              <w:rPr>
                <w:rFonts w:cstheme="minorHAnsi"/>
                <w:color w:val="002060"/>
                <w:sz w:val="24"/>
                <w:szCs w:val="24"/>
                <w:lang w:eastAsia="ro-RO"/>
              </w:rPr>
              <w:t xml:space="preserve"> - 0 puncte.</w:t>
            </w:r>
          </w:p>
          <w:p w14:paraId="125A0221" w14:textId="77777777" w:rsidR="00A94F1F" w:rsidRPr="00650B3F" w:rsidRDefault="00A94F1F" w:rsidP="00A94F1F">
            <w:pPr>
              <w:spacing w:before="60"/>
              <w:jc w:val="both"/>
              <w:rPr>
                <w:rFonts w:cstheme="minorHAnsi"/>
                <w:color w:val="002060"/>
                <w:sz w:val="24"/>
                <w:szCs w:val="24"/>
                <w:lang w:eastAsia="ro-RO"/>
              </w:rPr>
            </w:pPr>
            <w:r w:rsidRPr="00650B3F">
              <w:rPr>
                <w:rFonts w:cstheme="minorHAnsi"/>
                <w:color w:val="002060"/>
                <w:sz w:val="24"/>
                <w:szCs w:val="24"/>
              </w:rPr>
              <w:t xml:space="preserve">Măsurile vor viza </w:t>
            </w:r>
            <w:r w:rsidRPr="00650B3F">
              <w:rPr>
                <w:rFonts w:cstheme="minorHAnsi"/>
                <w:b/>
                <w:bCs/>
                <w:i/>
                <w:iCs/>
                <w:color w:val="002060"/>
                <w:sz w:val="24"/>
                <w:szCs w:val="24"/>
              </w:rPr>
              <w:t>adaptarea</w:t>
            </w:r>
            <w:r w:rsidRPr="00650B3F">
              <w:rPr>
                <w:rFonts w:cstheme="minorHAnsi"/>
                <w:color w:val="002060"/>
                <w:sz w:val="24"/>
                <w:szCs w:val="24"/>
              </w:rPr>
              <w:t xml:space="preserve"> la schimbările climatice: de exemplu (se pot implementa şi alte măsuri în funcţie de particularităţile zonei): </w:t>
            </w:r>
          </w:p>
          <w:p w14:paraId="22105AF8" w14:textId="77777777" w:rsidR="00A94F1F" w:rsidRDefault="00A94F1F" w:rsidP="00A94F1F">
            <w:pPr>
              <w:pStyle w:val="ListParagraph"/>
              <w:numPr>
                <w:ilvl w:val="0"/>
                <w:numId w:val="25"/>
              </w:numPr>
              <w:spacing w:before="60"/>
              <w:contextualSpacing w:val="0"/>
              <w:jc w:val="both"/>
              <w:rPr>
                <w:rFonts w:cstheme="minorHAnsi"/>
                <w:color w:val="002060"/>
                <w:sz w:val="24"/>
                <w:szCs w:val="24"/>
              </w:rPr>
            </w:pPr>
            <w:r w:rsidRPr="00DD502B">
              <w:rPr>
                <w:rFonts w:cstheme="minorHAnsi"/>
                <w:color w:val="002060"/>
                <w:sz w:val="24"/>
                <w:szCs w:val="24"/>
              </w:rPr>
              <w:t>Creșterea spațiilor verzi şi a arborilor;</w:t>
            </w:r>
          </w:p>
          <w:p w14:paraId="687EB1A9" w14:textId="77777777" w:rsidR="00A94F1F" w:rsidRPr="00DD502B" w:rsidRDefault="00A94F1F" w:rsidP="00F3516A">
            <w:pPr>
              <w:pStyle w:val="ListParagraph"/>
              <w:spacing w:before="60"/>
              <w:contextualSpacing w:val="0"/>
              <w:jc w:val="both"/>
              <w:rPr>
                <w:rFonts w:cstheme="minorHAnsi"/>
                <w:color w:val="002060"/>
                <w:sz w:val="24"/>
                <w:szCs w:val="24"/>
              </w:rPr>
            </w:pPr>
            <w:r>
              <w:rPr>
                <w:rFonts w:cstheme="minorHAnsi"/>
                <w:color w:val="002060"/>
                <w:sz w:val="24"/>
                <w:szCs w:val="24"/>
              </w:rPr>
              <w:t>sau</w:t>
            </w:r>
          </w:p>
          <w:p w14:paraId="5F728ADE" w14:textId="77777777" w:rsidR="00A94F1F" w:rsidRDefault="00A94F1F" w:rsidP="00A94F1F">
            <w:pPr>
              <w:pStyle w:val="ListParagraph"/>
              <w:numPr>
                <w:ilvl w:val="0"/>
                <w:numId w:val="25"/>
              </w:numPr>
              <w:spacing w:before="60"/>
              <w:contextualSpacing w:val="0"/>
              <w:jc w:val="both"/>
              <w:rPr>
                <w:rFonts w:cstheme="minorHAnsi"/>
                <w:color w:val="002060"/>
                <w:sz w:val="24"/>
                <w:szCs w:val="24"/>
              </w:rPr>
            </w:pPr>
            <w:r w:rsidRPr="00DD502B">
              <w:rPr>
                <w:rFonts w:cstheme="minorHAnsi"/>
                <w:color w:val="002060"/>
                <w:sz w:val="24"/>
                <w:szCs w:val="24"/>
              </w:rPr>
              <w:t>Proiectarea adecvată a clădirilor, folosind umbrirea, ventilația naturală şi o bună izolare termică;</w:t>
            </w:r>
          </w:p>
          <w:p w14:paraId="484644C2" w14:textId="77777777" w:rsidR="00A94F1F" w:rsidRDefault="00A94F1F" w:rsidP="00F3516A">
            <w:pPr>
              <w:pStyle w:val="ListParagraph"/>
              <w:spacing w:before="60"/>
              <w:contextualSpacing w:val="0"/>
              <w:jc w:val="both"/>
              <w:rPr>
                <w:rFonts w:cstheme="minorHAnsi"/>
                <w:color w:val="002060"/>
                <w:sz w:val="24"/>
                <w:szCs w:val="24"/>
              </w:rPr>
            </w:pPr>
            <w:r>
              <w:rPr>
                <w:rFonts w:cstheme="minorHAnsi"/>
                <w:color w:val="002060"/>
                <w:sz w:val="24"/>
                <w:szCs w:val="24"/>
              </w:rPr>
              <w:t>sau</w:t>
            </w:r>
          </w:p>
          <w:p w14:paraId="0F7529CA" w14:textId="4AC8A5B6" w:rsidR="00A94F1F" w:rsidRPr="00DD502B" w:rsidRDefault="00A94F1F" w:rsidP="00A94F1F">
            <w:pPr>
              <w:pStyle w:val="ListParagraph"/>
              <w:rPr>
                <w:sz w:val="24"/>
                <w:szCs w:val="24"/>
              </w:rPr>
            </w:pPr>
            <w:r w:rsidRPr="0091063B">
              <w:rPr>
                <w:rFonts w:cstheme="minorHAnsi"/>
                <w:color w:val="002060"/>
                <w:sz w:val="24"/>
                <w:szCs w:val="24"/>
              </w:rPr>
              <w:t>Includerea principiilor „clădirilor verzi</w:t>
            </w:r>
            <w:r>
              <w:rPr>
                <w:rStyle w:val="FootnoteReference"/>
                <w:rFonts w:cstheme="minorHAnsi"/>
                <w:color w:val="002060"/>
                <w:sz w:val="24"/>
                <w:szCs w:val="24"/>
              </w:rPr>
              <w:footnoteReference w:id="2"/>
            </w:r>
            <w:r w:rsidRPr="0091063B">
              <w:rPr>
                <w:rFonts w:cstheme="minorHAnsi"/>
                <w:color w:val="002060"/>
                <w:sz w:val="24"/>
                <w:szCs w:val="24"/>
              </w:rPr>
              <w:t xml:space="preserve">” în proiectarea şi </w:t>
            </w:r>
            <w:r>
              <w:rPr>
                <w:rFonts w:cstheme="minorHAnsi"/>
                <w:color w:val="002060"/>
                <w:sz w:val="24"/>
                <w:szCs w:val="24"/>
              </w:rPr>
              <w:t xml:space="preserve">extinderea </w:t>
            </w:r>
            <w:r w:rsidRPr="0091063B">
              <w:rPr>
                <w:rFonts w:cstheme="minorHAnsi"/>
                <w:color w:val="002060"/>
                <w:sz w:val="24"/>
                <w:szCs w:val="24"/>
              </w:rPr>
              <w:t>unităţilor medicale</w:t>
            </w:r>
            <w:r>
              <w:rPr>
                <w:rFonts w:cstheme="minorHAnsi"/>
                <w:color w:val="002060"/>
                <w:sz w:val="24"/>
                <w:szCs w:val="24"/>
              </w:rPr>
              <w:t xml:space="preserve"> </w:t>
            </w:r>
            <w:r w:rsidRPr="008C3984">
              <w:rPr>
                <w:rFonts w:cstheme="minorHAnsi"/>
                <w:color w:val="002060"/>
                <w:sz w:val="24"/>
                <w:szCs w:val="24"/>
              </w:rPr>
              <w:t xml:space="preserve">(dacă este posibil şi în proiectele de reabilitare) </w:t>
            </w:r>
          </w:p>
        </w:tc>
        <w:tc>
          <w:tcPr>
            <w:tcW w:w="1345" w:type="pct"/>
            <w:shd w:val="clear" w:color="auto" w:fill="auto"/>
          </w:tcPr>
          <w:p w14:paraId="146D3C11" w14:textId="77777777" w:rsidR="00A94F1F" w:rsidRPr="00DD502B" w:rsidRDefault="00A94F1F" w:rsidP="00A94F1F">
            <w:pPr>
              <w:spacing w:before="60"/>
              <w:jc w:val="both"/>
              <w:rPr>
                <w:rFonts w:cstheme="minorHAnsi"/>
                <w:color w:val="002060"/>
                <w:sz w:val="24"/>
                <w:szCs w:val="24"/>
              </w:rPr>
            </w:pPr>
            <w:r>
              <w:rPr>
                <w:rFonts w:cstheme="minorHAnsi"/>
                <w:color w:val="002060"/>
                <w:sz w:val="24"/>
                <w:szCs w:val="24"/>
              </w:rPr>
              <w:lastRenderedPageBreak/>
              <w:t>Cererea de finanțare</w:t>
            </w:r>
          </w:p>
          <w:p w14:paraId="3DA60E16" w14:textId="77777777" w:rsidR="00A94F1F" w:rsidRPr="00DD502B" w:rsidRDefault="00A94F1F" w:rsidP="00A94F1F">
            <w:pPr>
              <w:spacing w:before="60"/>
              <w:jc w:val="both"/>
              <w:rPr>
                <w:rFonts w:cstheme="minorHAnsi"/>
                <w:color w:val="002060"/>
                <w:sz w:val="24"/>
                <w:szCs w:val="24"/>
              </w:rPr>
            </w:pPr>
            <w:r w:rsidRPr="00DD502B">
              <w:rPr>
                <w:rFonts w:cstheme="minorHAnsi"/>
                <w:color w:val="002060"/>
                <w:sz w:val="24"/>
                <w:szCs w:val="24"/>
              </w:rPr>
              <w:t>Documente = Se vor prezenta din SF/ PT</w:t>
            </w:r>
            <w:r>
              <w:rPr>
                <w:rFonts w:cstheme="minorHAnsi"/>
                <w:color w:val="002060"/>
                <w:sz w:val="24"/>
                <w:szCs w:val="24"/>
              </w:rPr>
              <w:t>/DALI</w:t>
            </w:r>
            <w:r w:rsidRPr="00DD502B">
              <w:rPr>
                <w:rFonts w:cstheme="minorHAnsi"/>
                <w:color w:val="002060"/>
                <w:sz w:val="24"/>
                <w:szCs w:val="24"/>
              </w:rPr>
              <w:t>;</w:t>
            </w:r>
          </w:p>
          <w:p w14:paraId="26774323" w14:textId="77777777" w:rsidR="00A94F1F" w:rsidRPr="00DD502B" w:rsidRDefault="00A94F1F" w:rsidP="00A94F1F">
            <w:pPr>
              <w:spacing w:before="60"/>
              <w:jc w:val="both"/>
              <w:rPr>
                <w:rFonts w:cstheme="minorHAnsi"/>
                <w:color w:val="002060"/>
                <w:sz w:val="24"/>
                <w:szCs w:val="24"/>
              </w:rPr>
            </w:pPr>
          </w:p>
        </w:tc>
        <w:tc>
          <w:tcPr>
            <w:tcW w:w="287" w:type="pct"/>
          </w:tcPr>
          <w:p w14:paraId="48576F7B" w14:textId="77777777" w:rsidR="00A94F1F" w:rsidRPr="00DD502B" w:rsidRDefault="00A94F1F" w:rsidP="00A94F1F">
            <w:pPr>
              <w:spacing w:before="60"/>
              <w:jc w:val="center"/>
              <w:rPr>
                <w:rFonts w:cstheme="minorHAnsi"/>
                <w:color w:val="002060"/>
                <w:sz w:val="24"/>
                <w:szCs w:val="24"/>
              </w:rPr>
            </w:pPr>
            <w:r w:rsidRPr="00DD502B">
              <w:rPr>
                <w:rFonts w:cstheme="minorHAnsi"/>
                <w:color w:val="002060"/>
                <w:sz w:val="24"/>
                <w:szCs w:val="24"/>
              </w:rPr>
              <w:lastRenderedPageBreak/>
              <w:t>2</w:t>
            </w:r>
          </w:p>
        </w:tc>
        <w:tc>
          <w:tcPr>
            <w:tcW w:w="267" w:type="pct"/>
          </w:tcPr>
          <w:p w14:paraId="5D5C8C63" w14:textId="77777777" w:rsidR="00A94F1F" w:rsidRPr="00DD502B" w:rsidRDefault="00A94F1F" w:rsidP="00A94F1F">
            <w:pPr>
              <w:spacing w:before="60"/>
              <w:jc w:val="both"/>
              <w:rPr>
                <w:rFonts w:cstheme="minorHAnsi"/>
                <w:color w:val="002060"/>
                <w:sz w:val="24"/>
                <w:szCs w:val="24"/>
              </w:rPr>
            </w:pPr>
          </w:p>
        </w:tc>
      </w:tr>
      <w:tr w:rsidR="004C498E" w:rsidRPr="00DD502B" w14:paraId="54A0C808" w14:textId="77777777" w:rsidTr="00BB42DB">
        <w:tc>
          <w:tcPr>
            <w:tcW w:w="687" w:type="pct"/>
            <w:shd w:val="clear" w:color="auto" w:fill="auto"/>
          </w:tcPr>
          <w:p w14:paraId="25C7092C" w14:textId="77777777" w:rsidR="004C498E" w:rsidRPr="00DD502B" w:rsidRDefault="004C498E" w:rsidP="004C498E">
            <w:pPr>
              <w:spacing w:before="60"/>
              <w:jc w:val="both"/>
              <w:rPr>
                <w:rFonts w:cstheme="minorHAnsi"/>
                <w:color w:val="002060"/>
                <w:sz w:val="24"/>
                <w:szCs w:val="24"/>
              </w:rPr>
            </w:pPr>
            <w:r w:rsidRPr="00DD502B">
              <w:rPr>
                <w:rFonts w:cstheme="minorHAnsi"/>
                <w:color w:val="002060"/>
                <w:sz w:val="24"/>
                <w:szCs w:val="24"/>
              </w:rPr>
              <w:t>Subcriteriul 6.4 Măsuri privind protecția biodiversității</w:t>
            </w:r>
          </w:p>
        </w:tc>
        <w:tc>
          <w:tcPr>
            <w:tcW w:w="2414" w:type="pct"/>
            <w:shd w:val="clear" w:color="auto" w:fill="auto"/>
          </w:tcPr>
          <w:p w14:paraId="5FB7AC42" w14:textId="77777777" w:rsidR="004C498E" w:rsidRPr="00DD502B" w:rsidRDefault="004C498E" w:rsidP="004C498E">
            <w:pPr>
              <w:spacing w:before="60"/>
              <w:jc w:val="both"/>
              <w:rPr>
                <w:rFonts w:cstheme="minorHAnsi"/>
                <w:color w:val="002060"/>
                <w:sz w:val="24"/>
                <w:szCs w:val="24"/>
                <w:lang w:eastAsia="ro-RO"/>
              </w:rPr>
            </w:pPr>
            <w:r w:rsidRPr="00DD502B">
              <w:rPr>
                <w:rFonts w:cstheme="minorHAnsi"/>
                <w:color w:val="002060"/>
                <w:sz w:val="24"/>
                <w:szCs w:val="24"/>
                <w:lang w:eastAsia="ro-RO"/>
              </w:rPr>
              <w:t xml:space="preserve">Proiectul vizează </w:t>
            </w:r>
            <w:r w:rsidRPr="00DD502B">
              <w:rPr>
                <w:rFonts w:cstheme="minorHAnsi"/>
                <w:color w:val="002060"/>
                <w:sz w:val="24"/>
                <w:szCs w:val="24"/>
              </w:rPr>
              <w:t>soluții</w:t>
            </w:r>
            <w:r w:rsidRPr="00DD502B">
              <w:rPr>
                <w:rFonts w:cstheme="minorHAnsi"/>
                <w:color w:val="002060"/>
                <w:sz w:val="24"/>
                <w:szCs w:val="24"/>
                <w:lang w:eastAsia="ro-RO"/>
              </w:rPr>
              <w:t xml:space="preserve"> de protecție a speciilor nocturne si aplică următoarele </w:t>
            </w:r>
            <w:r w:rsidRPr="00DD502B">
              <w:rPr>
                <w:rFonts w:cstheme="minorHAnsi"/>
                <w:color w:val="002060"/>
                <w:sz w:val="24"/>
                <w:szCs w:val="24"/>
              </w:rPr>
              <w:t>soluții</w:t>
            </w:r>
            <w:r w:rsidRPr="00DD502B">
              <w:rPr>
                <w:rFonts w:cstheme="minorHAnsi"/>
                <w:color w:val="002060"/>
                <w:sz w:val="24"/>
                <w:szCs w:val="24"/>
                <w:lang w:eastAsia="ro-RO"/>
              </w:rPr>
              <w:t xml:space="preserve"> aferente sistemelor de iluminare artificială la exterior:</w:t>
            </w:r>
          </w:p>
          <w:p w14:paraId="24584090" w14:textId="77777777" w:rsidR="004C498E" w:rsidRPr="00DD502B" w:rsidRDefault="004C498E" w:rsidP="004C498E">
            <w:pPr>
              <w:pStyle w:val="ListParagraph"/>
              <w:numPr>
                <w:ilvl w:val="0"/>
                <w:numId w:val="24"/>
              </w:numPr>
              <w:spacing w:before="60"/>
              <w:contextualSpacing w:val="0"/>
              <w:jc w:val="both"/>
              <w:rPr>
                <w:rFonts w:cstheme="minorHAnsi"/>
                <w:color w:val="002060"/>
                <w:sz w:val="24"/>
                <w:szCs w:val="24"/>
                <w:lang w:eastAsia="ro-RO"/>
              </w:rPr>
            </w:pPr>
            <w:r w:rsidRPr="00DD502B">
              <w:rPr>
                <w:rFonts w:cstheme="minorHAnsi"/>
                <w:color w:val="002060"/>
                <w:sz w:val="24"/>
                <w:szCs w:val="24"/>
                <w:lang w:eastAsia="ro-RO"/>
              </w:rPr>
              <w:t>Reducerea supra-iluminării (lumini prea puternice);</w:t>
            </w:r>
          </w:p>
          <w:p w14:paraId="68B18CF5" w14:textId="77777777" w:rsidR="004C498E" w:rsidRPr="00DD502B" w:rsidRDefault="004C498E" w:rsidP="004C498E">
            <w:pPr>
              <w:pStyle w:val="ListParagraph"/>
              <w:numPr>
                <w:ilvl w:val="0"/>
                <w:numId w:val="24"/>
              </w:numPr>
              <w:spacing w:before="60"/>
              <w:contextualSpacing w:val="0"/>
              <w:jc w:val="both"/>
              <w:rPr>
                <w:rFonts w:cstheme="minorHAnsi"/>
                <w:color w:val="002060"/>
                <w:sz w:val="24"/>
                <w:szCs w:val="24"/>
                <w:lang w:eastAsia="ro-RO"/>
              </w:rPr>
            </w:pPr>
            <w:r w:rsidRPr="00DD502B">
              <w:rPr>
                <w:rFonts w:cstheme="minorHAnsi"/>
                <w:color w:val="002060"/>
                <w:sz w:val="24"/>
                <w:szCs w:val="24"/>
                <w:lang w:eastAsia="ro-RO"/>
              </w:rPr>
              <w:t>Orientarea şi ecranarea surselor de lumină (menținerea luminii în limita proprietății sau a zonei desemnate pentru iluminare);</w:t>
            </w:r>
          </w:p>
          <w:p w14:paraId="7E797921" w14:textId="77777777" w:rsidR="004C498E" w:rsidRPr="00DD502B" w:rsidRDefault="004C498E" w:rsidP="004C498E">
            <w:pPr>
              <w:pStyle w:val="ListParagraph"/>
              <w:numPr>
                <w:ilvl w:val="0"/>
                <w:numId w:val="24"/>
              </w:numPr>
              <w:spacing w:before="60"/>
              <w:contextualSpacing w:val="0"/>
              <w:jc w:val="both"/>
              <w:rPr>
                <w:rFonts w:cstheme="minorHAnsi"/>
                <w:color w:val="002060"/>
                <w:sz w:val="24"/>
                <w:szCs w:val="24"/>
                <w:lang w:eastAsia="ro-RO"/>
              </w:rPr>
            </w:pPr>
            <w:r w:rsidRPr="00DD502B">
              <w:rPr>
                <w:rFonts w:cstheme="minorHAnsi"/>
                <w:color w:val="002060"/>
                <w:sz w:val="24"/>
                <w:szCs w:val="24"/>
                <w:lang w:eastAsia="ro-RO"/>
              </w:rPr>
              <w:t>Evitarea grupării excesive a luminii (iluminarea doar a zonelor în care este cu adevărat necesar);</w:t>
            </w:r>
          </w:p>
          <w:p w14:paraId="1528D6EF" w14:textId="77777777" w:rsidR="004C498E" w:rsidRPr="00DD502B" w:rsidRDefault="004C498E" w:rsidP="004C498E">
            <w:pPr>
              <w:pStyle w:val="ListParagraph"/>
              <w:numPr>
                <w:ilvl w:val="0"/>
                <w:numId w:val="24"/>
              </w:numPr>
              <w:spacing w:before="60"/>
              <w:contextualSpacing w:val="0"/>
              <w:jc w:val="both"/>
              <w:rPr>
                <w:rFonts w:cstheme="minorHAnsi"/>
                <w:color w:val="002060"/>
                <w:sz w:val="24"/>
                <w:szCs w:val="24"/>
                <w:lang w:eastAsia="ro-RO"/>
              </w:rPr>
            </w:pPr>
            <w:r w:rsidRPr="00DD502B">
              <w:rPr>
                <w:rFonts w:cstheme="minorHAnsi"/>
                <w:color w:val="002060"/>
                <w:sz w:val="24"/>
                <w:szCs w:val="24"/>
                <w:lang w:eastAsia="ro-RO"/>
              </w:rPr>
              <w:t>Reducerea duratei de iluminare (utilizarea temporizatoarelor, a senzorilor de mișcare, iluminare adaptivă care estompează sau stingă luminile când nu mai sunt necesare etc);</w:t>
            </w:r>
          </w:p>
          <w:p w14:paraId="5ACA50AF" w14:textId="77777777" w:rsidR="004C498E" w:rsidRPr="00DD502B" w:rsidRDefault="004C498E" w:rsidP="004C498E">
            <w:pPr>
              <w:pStyle w:val="ListParagraph"/>
              <w:numPr>
                <w:ilvl w:val="0"/>
                <w:numId w:val="24"/>
              </w:numPr>
              <w:spacing w:before="60"/>
              <w:contextualSpacing w:val="0"/>
              <w:jc w:val="both"/>
              <w:rPr>
                <w:rFonts w:cstheme="minorHAnsi"/>
                <w:color w:val="002060"/>
                <w:sz w:val="24"/>
                <w:szCs w:val="24"/>
                <w:lang w:eastAsia="ro-RO"/>
              </w:rPr>
            </w:pPr>
            <w:r w:rsidRPr="00DD502B">
              <w:rPr>
                <w:rFonts w:cstheme="minorHAnsi"/>
                <w:color w:val="002060"/>
                <w:sz w:val="24"/>
                <w:szCs w:val="24"/>
                <w:lang w:eastAsia="ro-RO"/>
              </w:rPr>
              <w:t>Prevederea de surse de iluminat cu lumină caldă, fără culoarea albastră (temperatura culorii să nu depășească 3000 Kelvin), pentru protecția faunei sălbatice.</w:t>
            </w:r>
          </w:p>
          <w:p w14:paraId="1E863CD1" w14:textId="77777777" w:rsidR="004C498E" w:rsidRPr="00DD502B" w:rsidRDefault="004C498E" w:rsidP="004C498E">
            <w:pPr>
              <w:spacing w:before="60"/>
              <w:jc w:val="both"/>
              <w:rPr>
                <w:rFonts w:cstheme="minorHAnsi"/>
                <w:color w:val="002060"/>
                <w:sz w:val="24"/>
                <w:szCs w:val="24"/>
              </w:rPr>
            </w:pPr>
          </w:p>
          <w:p w14:paraId="1ED7DF57" w14:textId="77777777" w:rsidR="004C498E" w:rsidRPr="00DD502B" w:rsidRDefault="004C498E" w:rsidP="004C498E">
            <w:pPr>
              <w:pStyle w:val="ListParagraph"/>
              <w:numPr>
                <w:ilvl w:val="0"/>
                <w:numId w:val="99"/>
              </w:numPr>
              <w:spacing w:before="60"/>
              <w:contextualSpacing w:val="0"/>
              <w:jc w:val="both"/>
              <w:rPr>
                <w:rFonts w:cstheme="minorHAnsi"/>
                <w:color w:val="002060"/>
                <w:sz w:val="24"/>
                <w:szCs w:val="24"/>
              </w:rPr>
            </w:pPr>
            <w:r w:rsidRPr="00DD502B">
              <w:rPr>
                <w:rFonts w:cstheme="minorHAnsi"/>
                <w:color w:val="002060"/>
                <w:sz w:val="24"/>
                <w:szCs w:val="24"/>
              </w:rPr>
              <w:t>Proiectul aplică toate măsurile de protecție a speciilor nocturne în contextul proiecției biodiversității – 1 punct;</w:t>
            </w:r>
          </w:p>
          <w:p w14:paraId="5A9FD609" w14:textId="77777777" w:rsidR="004C498E" w:rsidRPr="00DD502B" w:rsidRDefault="004C498E" w:rsidP="004C498E">
            <w:pPr>
              <w:pStyle w:val="ListParagraph"/>
              <w:numPr>
                <w:ilvl w:val="0"/>
                <w:numId w:val="99"/>
              </w:numPr>
              <w:spacing w:before="60"/>
              <w:contextualSpacing w:val="0"/>
              <w:jc w:val="both"/>
              <w:rPr>
                <w:rFonts w:cstheme="minorHAnsi"/>
                <w:color w:val="002060"/>
                <w:sz w:val="24"/>
                <w:szCs w:val="24"/>
              </w:rPr>
            </w:pPr>
            <w:r w:rsidRPr="00DD502B">
              <w:rPr>
                <w:rFonts w:cstheme="minorHAnsi"/>
                <w:color w:val="002060"/>
                <w:sz w:val="24"/>
                <w:szCs w:val="24"/>
              </w:rPr>
              <w:t>Proiectul nu aplica toate măsurile de protecție a speciilor nocturne în contextul proiecției biodiversității – 0 puncte.</w:t>
            </w:r>
          </w:p>
        </w:tc>
        <w:tc>
          <w:tcPr>
            <w:tcW w:w="1345" w:type="pct"/>
            <w:shd w:val="clear" w:color="auto" w:fill="auto"/>
          </w:tcPr>
          <w:p w14:paraId="40E2F169" w14:textId="77777777" w:rsidR="004C498E" w:rsidRDefault="004C498E" w:rsidP="004C498E">
            <w:pPr>
              <w:spacing w:before="60"/>
              <w:jc w:val="both"/>
              <w:rPr>
                <w:rFonts w:cstheme="minorHAnsi"/>
                <w:color w:val="002060"/>
                <w:sz w:val="24"/>
                <w:szCs w:val="24"/>
              </w:rPr>
            </w:pPr>
            <w:r>
              <w:rPr>
                <w:rFonts w:cstheme="minorHAnsi"/>
                <w:color w:val="002060"/>
                <w:sz w:val="24"/>
                <w:szCs w:val="24"/>
              </w:rPr>
              <w:t>Cererea de finanțare</w:t>
            </w:r>
          </w:p>
          <w:p w14:paraId="5D541053" w14:textId="77777777" w:rsidR="004C498E" w:rsidRPr="00DD502B" w:rsidRDefault="004C498E" w:rsidP="004C498E">
            <w:pPr>
              <w:spacing w:before="60"/>
              <w:jc w:val="both"/>
              <w:rPr>
                <w:rFonts w:cstheme="minorHAnsi"/>
                <w:color w:val="002060"/>
                <w:sz w:val="24"/>
                <w:szCs w:val="24"/>
              </w:rPr>
            </w:pPr>
            <w:r w:rsidRPr="00DD502B">
              <w:rPr>
                <w:rFonts w:cstheme="minorHAnsi"/>
                <w:color w:val="002060"/>
                <w:sz w:val="24"/>
                <w:szCs w:val="24"/>
              </w:rPr>
              <w:t>Documente = Se va face dovada prin documentațiile tehnico-economice întocmite, se vor indica tipul de măsuri evidențiate distinct, valoarea acestora și impactul asupra proiectului</w:t>
            </w:r>
          </w:p>
        </w:tc>
        <w:tc>
          <w:tcPr>
            <w:tcW w:w="287" w:type="pct"/>
          </w:tcPr>
          <w:p w14:paraId="7D032F6B" w14:textId="77777777" w:rsidR="004C498E" w:rsidRPr="00DD502B" w:rsidRDefault="004C498E" w:rsidP="004C498E">
            <w:pPr>
              <w:spacing w:before="60"/>
              <w:jc w:val="center"/>
              <w:rPr>
                <w:rFonts w:cstheme="minorHAnsi"/>
                <w:color w:val="002060"/>
                <w:sz w:val="24"/>
                <w:szCs w:val="24"/>
              </w:rPr>
            </w:pPr>
            <w:r w:rsidRPr="00DD502B">
              <w:rPr>
                <w:rFonts w:cstheme="minorHAnsi"/>
                <w:color w:val="002060"/>
                <w:sz w:val="24"/>
                <w:szCs w:val="24"/>
              </w:rPr>
              <w:t>1</w:t>
            </w:r>
          </w:p>
        </w:tc>
        <w:tc>
          <w:tcPr>
            <w:tcW w:w="267" w:type="pct"/>
          </w:tcPr>
          <w:p w14:paraId="7E3F11F4" w14:textId="77777777" w:rsidR="004C498E" w:rsidRPr="00DD502B" w:rsidRDefault="004C498E" w:rsidP="004C498E">
            <w:pPr>
              <w:spacing w:before="60"/>
              <w:jc w:val="both"/>
              <w:rPr>
                <w:rFonts w:cstheme="minorHAnsi"/>
                <w:color w:val="002060"/>
                <w:sz w:val="24"/>
                <w:szCs w:val="24"/>
              </w:rPr>
            </w:pPr>
          </w:p>
        </w:tc>
      </w:tr>
      <w:tr w:rsidR="004C498E" w:rsidRPr="00DD502B" w14:paraId="38BFAD78" w14:textId="77777777" w:rsidTr="00BB42DB">
        <w:tc>
          <w:tcPr>
            <w:tcW w:w="687" w:type="pct"/>
            <w:shd w:val="clear" w:color="auto" w:fill="auto"/>
          </w:tcPr>
          <w:p w14:paraId="3726C7A1" w14:textId="77777777" w:rsidR="004C498E" w:rsidRPr="00DD502B" w:rsidRDefault="004C498E" w:rsidP="004C498E">
            <w:pPr>
              <w:spacing w:before="60"/>
              <w:jc w:val="both"/>
              <w:rPr>
                <w:rFonts w:cstheme="minorHAnsi"/>
                <w:color w:val="002060"/>
                <w:sz w:val="24"/>
                <w:szCs w:val="24"/>
              </w:rPr>
            </w:pPr>
            <w:bookmarkStart w:id="31" w:name="_Hlk140146066"/>
            <w:r w:rsidRPr="00DD502B">
              <w:rPr>
                <w:rFonts w:cstheme="minorHAnsi"/>
                <w:color w:val="002060"/>
                <w:sz w:val="24"/>
                <w:szCs w:val="24"/>
              </w:rPr>
              <w:t>Subcriteriul 6.5 Egalitatea de șanse, de gen și nediscriminarea</w:t>
            </w:r>
            <w:bookmarkEnd w:id="31"/>
          </w:p>
        </w:tc>
        <w:tc>
          <w:tcPr>
            <w:tcW w:w="2414" w:type="pct"/>
            <w:shd w:val="clear" w:color="auto" w:fill="auto"/>
          </w:tcPr>
          <w:p w14:paraId="65C53477" w14:textId="77777777" w:rsidR="004C498E" w:rsidRPr="00DD502B" w:rsidRDefault="004C498E" w:rsidP="004C498E">
            <w:pPr>
              <w:pStyle w:val="ListParagraph"/>
              <w:numPr>
                <w:ilvl w:val="0"/>
                <w:numId w:val="100"/>
              </w:numPr>
              <w:spacing w:before="60"/>
              <w:contextualSpacing w:val="0"/>
              <w:jc w:val="both"/>
              <w:rPr>
                <w:rFonts w:cstheme="minorHAnsi"/>
                <w:color w:val="002060"/>
                <w:sz w:val="24"/>
                <w:szCs w:val="24"/>
              </w:rPr>
            </w:pPr>
            <w:r w:rsidRPr="00DD502B">
              <w:rPr>
                <w:rFonts w:cstheme="minorHAnsi"/>
                <w:color w:val="002060"/>
                <w:sz w:val="24"/>
                <w:szCs w:val="24"/>
              </w:rPr>
              <w:t>proiectul conține măsuri privind contribuția la respectarea principiilor de egalitate de șanse, de gen și nediscriminare, precum și măsuri de creștere a accesului grupurilor vulnerabile la infrastructura sprijinită  – 1 punct;</w:t>
            </w:r>
          </w:p>
          <w:p w14:paraId="597AB649" w14:textId="77777777" w:rsidR="004C498E" w:rsidRPr="00DD502B" w:rsidRDefault="004C498E" w:rsidP="004C498E">
            <w:pPr>
              <w:pStyle w:val="ListParagraph"/>
              <w:numPr>
                <w:ilvl w:val="0"/>
                <w:numId w:val="100"/>
              </w:numPr>
              <w:spacing w:before="60"/>
              <w:contextualSpacing w:val="0"/>
              <w:jc w:val="both"/>
              <w:rPr>
                <w:rFonts w:cstheme="minorHAnsi"/>
                <w:color w:val="002060"/>
                <w:sz w:val="24"/>
                <w:szCs w:val="24"/>
              </w:rPr>
            </w:pPr>
            <w:r w:rsidRPr="00DD502B">
              <w:rPr>
                <w:rFonts w:cstheme="minorHAnsi"/>
                <w:color w:val="002060"/>
                <w:sz w:val="24"/>
                <w:szCs w:val="24"/>
              </w:rPr>
              <w:t>proiectul NU conține măsuri privind contribuția la respectarea principiilor de egalitate de șanse, de gen și nediscriminare, precum și măsuri de creștere a accesului grupurilor vulnerabile la infrastructura sprijinită  –  0 puncte</w:t>
            </w:r>
          </w:p>
          <w:p w14:paraId="53AFEE6D" w14:textId="77777777" w:rsidR="004C498E" w:rsidRPr="00DD502B" w:rsidRDefault="004C498E" w:rsidP="004C498E">
            <w:pPr>
              <w:spacing w:before="60"/>
              <w:jc w:val="both"/>
              <w:rPr>
                <w:rFonts w:cstheme="minorHAnsi"/>
                <w:b/>
                <w:bCs/>
                <w:color w:val="C00000"/>
                <w:sz w:val="24"/>
                <w:szCs w:val="24"/>
              </w:rPr>
            </w:pPr>
            <w:r w:rsidRPr="00DD502B">
              <w:rPr>
                <w:rFonts w:cstheme="minorHAnsi"/>
                <w:b/>
                <w:bCs/>
                <w:color w:val="C00000"/>
                <w:sz w:val="24"/>
                <w:szCs w:val="24"/>
              </w:rPr>
              <w:t>Atenție! Respectarea obligațiilor legale cu privire la egalitatea de șanse, de gen și nediscriminarea este criteriu de eligibilitate și va fi inclus în declarația unică</w:t>
            </w:r>
          </w:p>
        </w:tc>
        <w:tc>
          <w:tcPr>
            <w:tcW w:w="1345" w:type="pct"/>
            <w:shd w:val="clear" w:color="auto" w:fill="auto"/>
          </w:tcPr>
          <w:p w14:paraId="1F5AB89F" w14:textId="77777777" w:rsidR="004C498E" w:rsidRDefault="004C498E" w:rsidP="004C498E">
            <w:pPr>
              <w:spacing w:before="60"/>
              <w:jc w:val="both"/>
              <w:rPr>
                <w:rFonts w:cstheme="minorHAnsi"/>
                <w:color w:val="002060"/>
                <w:sz w:val="24"/>
                <w:szCs w:val="24"/>
              </w:rPr>
            </w:pPr>
            <w:r>
              <w:rPr>
                <w:rFonts w:cstheme="minorHAnsi"/>
                <w:color w:val="002060"/>
                <w:sz w:val="24"/>
                <w:szCs w:val="24"/>
              </w:rPr>
              <w:t>Cererea de finanțare</w:t>
            </w:r>
          </w:p>
          <w:p w14:paraId="76696A40" w14:textId="77777777" w:rsidR="004C498E" w:rsidRPr="00DD502B" w:rsidRDefault="004C498E" w:rsidP="004C498E">
            <w:pPr>
              <w:spacing w:before="60"/>
              <w:jc w:val="both"/>
              <w:rPr>
                <w:rFonts w:cstheme="minorHAnsi"/>
                <w:color w:val="002060"/>
                <w:sz w:val="24"/>
                <w:szCs w:val="24"/>
              </w:rPr>
            </w:pPr>
            <w:r w:rsidRPr="00DD502B">
              <w:rPr>
                <w:rFonts w:cstheme="minorHAnsi"/>
                <w:color w:val="002060"/>
                <w:sz w:val="24"/>
                <w:szCs w:val="24"/>
              </w:rPr>
              <w:t xml:space="preserve">Se verifică modul în care, suplimentar de prevederile legale, sunt propuse și integrate în toate etapele proiectului principiile privind egalitatea de șanse, de gen și de nediscriminare, precum și modul în care proiectul propune măsuri de creștere a accesului grupurilor vulnerabile la infrastructura sprijinită </w:t>
            </w:r>
          </w:p>
        </w:tc>
        <w:tc>
          <w:tcPr>
            <w:tcW w:w="287" w:type="pct"/>
          </w:tcPr>
          <w:p w14:paraId="451E05D2" w14:textId="77777777" w:rsidR="004C498E" w:rsidRPr="00DD502B" w:rsidRDefault="004C498E" w:rsidP="004C498E">
            <w:pPr>
              <w:spacing w:before="60"/>
              <w:jc w:val="center"/>
              <w:rPr>
                <w:rFonts w:cstheme="minorHAnsi"/>
                <w:color w:val="002060"/>
                <w:sz w:val="24"/>
                <w:szCs w:val="24"/>
              </w:rPr>
            </w:pPr>
            <w:r w:rsidRPr="00DD502B">
              <w:rPr>
                <w:rFonts w:cstheme="minorHAnsi"/>
                <w:color w:val="002060"/>
                <w:sz w:val="24"/>
                <w:szCs w:val="24"/>
              </w:rPr>
              <w:t>1</w:t>
            </w:r>
          </w:p>
        </w:tc>
        <w:tc>
          <w:tcPr>
            <w:tcW w:w="267" w:type="pct"/>
          </w:tcPr>
          <w:p w14:paraId="2BD22AC6" w14:textId="77777777" w:rsidR="004C498E" w:rsidRPr="00DD502B" w:rsidRDefault="004C498E" w:rsidP="004C498E">
            <w:pPr>
              <w:spacing w:before="60"/>
              <w:jc w:val="both"/>
              <w:rPr>
                <w:rFonts w:cstheme="minorHAnsi"/>
                <w:color w:val="002060"/>
                <w:sz w:val="24"/>
                <w:szCs w:val="24"/>
              </w:rPr>
            </w:pPr>
          </w:p>
        </w:tc>
      </w:tr>
      <w:tr w:rsidR="004C498E" w:rsidRPr="00DD502B" w14:paraId="464CD639" w14:textId="77777777" w:rsidTr="00BB42DB">
        <w:tc>
          <w:tcPr>
            <w:tcW w:w="4446" w:type="pct"/>
            <w:gridSpan w:val="3"/>
            <w:shd w:val="clear" w:color="auto" w:fill="FBE4D5" w:themeFill="accent2" w:themeFillTint="33"/>
          </w:tcPr>
          <w:p w14:paraId="2C6EAFA2" w14:textId="77777777" w:rsidR="004C498E" w:rsidRDefault="004C498E" w:rsidP="004C498E">
            <w:pPr>
              <w:spacing w:before="60"/>
              <w:jc w:val="both"/>
              <w:rPr>
                <w:rFonts w:cstheme="minorHAnsi"/>
                <w:b/>
                <w:bCs/>
                <w:color w:val="C00000"/>
                <w:sz w:val="24"/>
                <w:szCs w:val="24"/>
              </w:rPr>
            </w:pPr>
            <w:bookmarkStart w:id="32" w:name="RANGE!A28"/>
            <w:r w:rsidRPr="00DD502B">
              <w:rPr>
                <w:rFonts w:cstheme="minorHAnsi"/>
                <w:b/>
                <w:bCs/>
                <w:color w:val="C00000"/>
                <w:sz w:val="24"/>
                <w:szCs w:val="24"/>
              </w:rPr>
              <w:t xml:space="preserve">Criteriul 7. </w:t>
            </w:r>
            <w:bookmarkStart w:id="33" w:name="_Hlk126242681"/>
            <w:bookmarkEnd w:id="32"/>
            <w:r w:rsidRPr="00DD502B">
              <w:rPr>
                <w:rFonts w:cstheme="minorHAnsi"/>
                <w:b/>
                <w:bCs/>
                <w:color w:val="C00000"/>
                <w:sz w:val="24"/>
                <w:szCs w:val="24"/>
              </w:rPr>
              <w:t xml:space="preserve">Operaționalizarea, sustenabilitatea </w:t>
            </w:r>
            <w:bookmarkStart w:id="34" w:name="_Hlk138946975"/>
            <w:r w:rsidRPr="00DD502B">
              <w:rPr>
                <w:rFonts w:cstheme="minorHAnsi"/>
                <w:b/>
                <w:bCs/>
                <w:color w:val="C00000"/>
                <w:sz w:val="24"/>
                <w:szCs w:val="24"/>
              </w:rPr>
              <w:t>și impactul investiției</w:t>
            </w:r>
            <w:bookmarkEnd w:id="33"/>
            <w:bookmarkEnd w:id="34"/>
            <w:r w:rsidRPr="00DD502B">
              <w:rPr>
                <w:rStyle w:val="FootnoteReference"/>
                <w:rFonts w:cstheme="minorHAnsi"/>
                <w:b/>
                <w:bCs/>
                <w:color w:val="C00000"/>
                <w:sz w:val="24"/>
                <w:szCs w:val="24"/>
              </w:rPr>
              <w:footnoteReference w:id="3"/>
            </w:r>
          </w:p>
          <w:p w14:paraId="2D54A7EE" w14:textId="77777777" w:rsidR="004C498E" w:rsidRPr="00DD502B" w:rsidRDefault="004C498E" w:rsidP="004C498E">
            <w:pPr>
              <w:spacing w:before="60"/>
              <w:jc w:val="both"/>
              <w:rPr>
                <w:rFonts w:cstheme="minorHAnsi"/>
                <w:b/>
                <w:bCs/>
                <w:color w:val="C00000"/>
                <w:sz w:val="24"/>
                <w:szCs w:val="24"/>
              </w:rPr>
            </w:pPr>
            <w:r w:rsidRPr="00E17B16">
              <w:rPr>
                <w:rFonts w:cstheme="minorHAnsi"/>
                <w:b/>
                <w:bCs/>
                <w:color w:val="C00000"/>
                <w:sz w:val="24"/>
                <w:szCs w:val="24"/>
              </w:rPr>
              <w:lastRenderedPageBreak/>
              <w:t>Atenție! Obținerea a zero puncte la criteriul 7 generează respingerea proiectului.</w:t>
            </w:r>
          </w:p>
        </w:tc>
        <w:tc>
          <w:tcPr>
            <w:tcW w:w="287" w:type="pct"/>
            <w:shd w:val="clear" w:color="auto" w:fill="FBE4D5" w:themeFill="accent2" w:themeFillTint="33"/>
          </w:tcPr>
          <w:p w14:paraId="23BB1347" w14:textId="07386AA5" w:rsidR="004C498E" w:rsidRPr="00DD502B" w:rsidRDefault="00C55FC2" w:rsidP="004C498E">
            <w:pPr>
              <w:spacing w:before="60"/>
              <w:jc w:val="center"/>
              <w:rPr>
                <w:rFonts w:cstheme="minorHAnsi"/>
                <w:b/>
                <w:bCs/>
                <w:color w:val="C00000"/>
                <w:sz w:val="24"/>
                <w:szCs w:val="24"/>
              </w:rPr>
            </w:pPr>
            <w:r>
              <w:rPr>
                <w:rFonts w:cstheme="minorHAnsi"/>
                <w:b/>
                <w:bCs/>
                <w:color w:val="C00000"/>
                <w:sz w:val="24"/>
                <w:szCs w:val="24"/>
              </w:rPr>
              <w:lastRenderedPageBreak/>
              <w:t>5</w:t>
            </w:r>
          </w:p>
        </w:tc>
        <w:tc>
          <w:tcPr>
            <w:tcW w:w="267" w:type="pct"/>
            <w:shd w:val="clear" w:color="auto" w:fill="FBE4D5" w:themeFill="accent2" w:themeFillTint="33"/>
          </w:tcPr>
          <w:p w14:paraId="5ADF5F03" w14:textId="1A5FE754" w:rsidR="004C498E" w:rsidRPr="00DD502B" w:rsidRDefault="00C55FC2" w:rsidP="004C498E">
            <w:pPr>
              <w:spacing w:before="60"/>
              <w:jc w:val="center"/>
              <w:rPr>
                <w:rFonts w:cstheme="minorHAnsi"/>
                <w:b/>
                <w:bCs/>
                <w:color w:val="C00000"/>
                <w:sz w:val="24"/>
                <w:szCs w:val="24"/>
              </w:rPr>
            </w:pPr>
            <w:r>
              <w:rPr>
                <w:rFonts w:cstheme="minorHAnsi"/>
                <w:b/>
                <w:bCs/>
                <w:color w:val="C00000"/>
                <w:sz w:val="24"/>
                <w:szCs w:val="24"/>
              </w:rPr>
              <w:t>3</w:t>
            </w:r>
          </w:p>
        </w:tc>
      </w:tr>
      <w:tr w:rsidR="004C498E" w:rsidRPr="00DD502B" w14:paraId="40EE43D2" w14:textId="77777777" w:rsidTr="00BB42DB">
        <w:tc>
          <w:tcPr>
            <w:tcW w:w="687" w:type="pct"/>
            <w:shd w:val="clear" w:color="auto" w:fill="auto"/>
          </w:tcPr>
          <w:p w14:paraId="0CC32446" w14:textId="77777777" w:rsidR="004C498E" w:rsidRPr="00644B84" w:rsidRDefault="004C498E" w:rsidP="004C498E">
            <w:pPr>
              <w:spacing w:before="60"/>
              <w:jc w:val="both"/>
              <w:rPr>
                <w:rFonts w:cstheme="minorHAnsi"/>
                <w:color w:val="002060"/>
                <w:sz w:val="24"/>
                <w:szCs w:val="24"/>
              </w:rPr>
            </w:pPr>
            <w:bookmarkStart w:id="35" w:name="_Hlk125014458"/>
            <w:r w:rsidRPr="00644B84">
              <w:rPr>
                <w:rFonts w:cstheme="minorHAnsi"/>
                <w:color w:val="002060"/>
                <w:sz w:val="24"/>
                <w:szCs w:val="24"/>
              </w:rPr>
              <w:t>Subcriteriul 7.1. Măsuri avute în vedere pentru asigurarea operaționalizării, sustenabilității și impactul investiției din perspectiva serviciilor medicale furnizate de unitatea sanitară</w:t>
            </w:r>
          </w:p>
        </w:tc>
        <w:tc>
          <w:tcPr>
            <w:tcW w:w="2414" w:type="pct"/>
            <w:shd w:val="clear" w:color="auto" w:fill="auto"/>
          </w:tcPr>
          <w:p w14:paraId="3553438F" w14:textId="6C3A492A" w:rsidR="004C498E" w:rsidRPr="00644B84" w:rsidRDefault="004C498E" w:rsidP="004C498E">
            <w:pPr>
              <w:pStyle w:val="ListParagraph"/>
              <w:numPr>
                <w:ilvl w:val="0"/>
                <w:numId w:val="64"/>
              </w:numPr>
              <w:spacing w:before="60"/>
              <w:contextualSpacing w:val="0"/>
              <w:jc w:val="both"/>
              <w:rPr>
                <w:rFonts w:cstheme="minorHAnsi"/>
                <w:color w:val="002060"/>
                <w:sz w:val="24"/>
                <w:szCs w:val="24"/>
              </w:rPr>
            </w:pPr>
            <w:r w:rsidRPr="00644B84">
              <w:rPr>
                <w:rFonts w:cstheme="minorHAnsi"/>
                <w:color w:val="002060"/>
                <w:sz w:val="24"/>
                <w:szCs w:val="24"/>
              </w:rPr>
              <w:t xml:space="preserve">proiectul </w:t>
            </w:r>
            <w:bookmarkStart w:id="36" w:name="_Hlk124322285"/>
            <w:r w:rsidRPr="00644B84">
              <w:rPr>
                <w:rFonts w:cstheme="minorHAnsi"/>
                <w:color w:val="002060"/>
                <w:sz w:val="24"/>
                <w:szCs w:val="24"/>
              </w:rPr>
              <w:t>descrie măsurile care vor fi avute în vedere pentru asigurarea</w:t>
            </w:r>
            <w:r w:rsidRPr="00644B84">
              <w:rPr>
                <w:rFonts w:cstheme="minorHAnsi"/>
                <w:color w:val="002060"/>
                <w:sz w:val="24"/>
                <w:szCs w:val="24"/>
                <w:lang w:eastAsia="ro-RO"/>
              </w:rPr>
              <w:t xml:space="preserve"> operaționalizării, sustenabilității și impactul investiției din perspectiva serviciilor medicale furnizate de unitatea sanitară</w:t>
            </w:r>
            <w:r w:rsidRPr="00644B84">
              <w:rPr>
                <w:rFonts w:cstheme="minorHAnsi"/>
                <w:color w:val="002060"/>
                <w:sz w:val="24"/>
                <w:szCs w:val="24"/>
              </w:rPr>
              <w:t xml:space="preserve"> </w:t>
            </w:r>
            <w:bookmarkEnd w:id="36"/>
            <w:r w:rsidRPr="00644B84">
              <w:rPr>
                <w:rFonts w:cstheme="minorHAnsi"/>
                <w:color w:val="002060"/>
                <w:sz w:val="24"/>
                <w:szCs w:val="24"/>
              </w:rPr>
              <w:t xml:space="preserve">– </w:t>
            </w:r>
            <w:r w:rsidR="00C55FC2">
              <w:rPr>
                <w:rFonts w:cstheme="minorHAnsi"/>
                <w:color w:val="002060"/>
                <w:sz w:val="24"/>
                <w:szCs w:val="24"/>
              </w:rPr>
              <w:t>3</w:t>
            </w:r>
            <w:r w:rsidR="00C55FC2" w:rsidRPr="00644B84">
              <w:rPr>
                <w:rFonts w:cstheme="minorHAnsi"/>
                <w:color w:val="002060"/>
                <w:sz w:val="24"/>
                <w:szCs w:val="24"/>
              </w:rPr>
              <w:t xml:space="preserve"> </w:t>
            </w:r>
            <w:r w:rsidRPr="00644B84">
              <w:rPr>
                <w:rFonts w:cstheme="minorHAnsi"/>
                <w:color w:val="002060"/>
                <w:sz w:val="24"/>
                <w:szCs w:val="24"/>
              </w:rPr>
              <w:t>puncte;</w:t>
            </w:r>
          </w:p>
          <w:p w14:paraId="56538C48" w14:textId="0CE2FBCF" w:rsidR="004C498E" w:rsidRPr="00644B84" w:rsidRDefault="004C498E" w:rsidP="004C498E">
            <w:pPr>
              <w:pStyle w:val="ListParagraph"/>
              <w:numPr>
                <w:ilvl w:val="0"/>
                <w:numId w:val="64"/>
              </w:numPr>
              <w:spacing w:before="60"/>
              <w:contextualSpacing w:val="0"/>
              <w:jc w:val="both"/>
              <w:rPr>
                <w:rFonts w:cstheme="minorHAnsi"/>
                <w:color w:val="002060"/>
                <w:sz w:val="24"/>
                <w:szCs w:val="24"/>
              </w:rPr>
            </w:pPr>
            <w:r w:rsidRPr="00644B84">
              <w:rPr>
                <w:rFonts w:cstheme="minorHAnsi"/>
                <w:color w:val="002060"/>
                <w:sz w:val="24"/>
                <w:szCs w:val="24"/>
              </w:rPr>
              <w:t>proiectul NU descrie măsurile care vor fi avute în vedere pentru asigurarea</w:t>
            </w:r>
            <w:r w:rsidRPr="00644B84">
              <w:rPr>
                <w:rFonts w:cstheme="minorHAnsi"/>
                <w:color w:val="002060"/>
                <w:sz w:val="24"/>
                <w:szCs w:val="24"/>
                <w:lang w:eastAsia="ro-RO"/>
              </w:rPr>
              <w:t xml:space="preserve"> operaționalizării, sustenabilității și impactul investiției din perspectiva serviciilor medicale furnizate de unitatea sanitară</w:t>
            </w:r>
            <w:r w:rsidRPr="00644B84">
              <w:rPr>
                <w:rFonts w:cstheme="minorHAnsi"/>
                <w:color w:val="002060"/>
                <w:sz w:val="24"/>
                <w:szCs w:val="24"/>
              </w:rPr>
              <w:t xml:space="preserve"> –  0 puncte;</w:t>
            </w:r>
          </w:p>
          <w:p w14:paraId="5E397CFF" w14:textId="77777777" w:rsidR="004C498E" w:rsidRPr="00644B84" w:rsidRDefault="004C498E" w:rsidP="004C498E">
            <w:pPr>
              <w:spacing w:before="60"/>
              <w:jc w:val="both"/>
              <w:rPr>
                <w:rFonts w:cstheme="minorHAnsi"/>
                <w:color w:val="002060"/>
                <w:sz w:val="24"/>
                <w:szCs w:val="24"/>
              </w:rPr>
            </w:pPr>
          </w:p>
          <w:p w14:paraId="5E7D307B" w14:textId="77777777" w:rsidR="004C498E" w:rsidRPr="00644B84" w:rsidRDefault="004C498E" w:rsidP="004C498E">
            <w:pPr>
              <w:spacing w:before="60"/>
              <w:jc w:val="both"/>
              <w:rPr>
                <w:rFonts w:cstheme="minorHAnsi"/>
                <w:color w:val="002060"/>
                <w:sz w:val="24"/>
                <w:szCs w:val="24"/>
              </w:rPr>
            </w:pPr>
          </w:p>
        </w:tc>
        <w:tc>
          <w:tcPr>
            <w:tcW w:w="1345" w:type="pct"/>
            <w:shd w:val="clear" w:color="auto" w:fill="auto"/>
          </w:tcPr>
          <w:p w14:paraId="03B9C377" w14:textId="77777777" w:rsidR="004C498E" w:rsidRPr="00DD502B" w:rsidRDefault="004C498E" w:rsidP="004C498E">
            <w:pPr>
              <w:spacing w:before="60"/>
              <w:jc w:val="both"/>
              <w:rPr>
                <w:rFonts w:cstheme="minorHAnsi"/>
                <w:color w:val="002060"/>
                <w:sz w:val="24"/>
                <w:szCs w:val="24"/>
              </w:rPr>
            </w:pPr>
            <w:r>
              <w:rPr>
                <w:rFonts w:cstheme="minorHAnsi"/>
                <w:color w:val="002060"/>
                <w:sz w:val="24"/>
                <w:szCs w:val="24"/>
              </w:rPr>
              <w:t>Cererea de finanțare</w:t>
            </w:r>
          </w:p>
        </w:tc>
        <w:tc>
          <w:tcPr>
            <w:tcW w:w="287" w:type="pct"/>
          </w:tcPr>
          <w:p w14:paraId="088C6B79" w14:textId="1315BB21" w:rsidR="004C498E" w:rsidRPr="00DD502B" w:rsidRDefault="00C55FC2" w:rsidP="004C498E">
            <w:pPr>
              <w:spacing w:before="60"/>
              <w:jc w:val="center"/>
              <w:rPr>
                <w:rFonts w:cstheme="minorHAnsi"/>
                <w:color w:val="002060"/>
                <w:sz w:val="24"/>
                <w:szCs w:val="24"/>
              </w:rPr>
            </w:pPr>
            <w:r>
              <w:rPr>
                <w:rFonts w:cstheme="minorHAnsi"/>
                <w:color w:val="002060"/>
                <w:sz w:val="24"/>
                <w:szCs w:val="24"/>
              </w:rPr>
              <w:t>3</w:t>
            </w:r>
          </w:p>
        </w:tc>
        <w:tc>
          <w:tcPr>
            <w:tcW w:w="267" w:type="pct"/>
          </w:tcPr>
          <w:p w14:paraId="0E03C020" w14:textId="77777777" w:rsidR="004C498E" w:rsidRPr="00DD502B" w:rsidRDefault="004C498E" w:rsidP="004C498E">
            <w:pPr>
              <w:spacing w:before="60"/>
              <w:jc w:val="center"/>
              <w:rPr>
                <w:rFonts w:cstheme="minorHAnsi"/>
                <w:color w:val="002060"/>
                <w:sz w:val="24"/>
                <w:szCs w:val="24"/>
              </w:rPr>
            </w:pPr>
          </w:p>
        </w:tc>
      </w:tr>
      <w:tr w:rsidR="004C498E" w:rsidRPr="00DD502B" w14:paraId="2D157155" w14:textId="77777777" w:rsidTr="00BB42DB">
        <w:tc>
          <w:tcPr>
            <w:tcW w:w="687" w:type="pct"/>
            <w:shd w:val="clear" w:color="auto" w:fill="auto"/>
          </w:tcPr>
          <w:p w14:paraId="0FACB1F9" w14:textId="77777777" w:rsidR="004C498E" w:rsidRPr="00644B84" w:rsidRDefault="004C498E" w:rsidP="004C498E">
            <w:pPr>
              <w:spacing w:before="60"/>
              <w:jc w:val="both"/>
              <w:rPr>
                <w:rFonts w:cstheme="minorHAnsi"/>
                <w:color w:val="002060"/>
                <w:sz w:val="24"/>
                <w:szCs w:val="24"/>
              </w:rPr>
            </w:pPr>
            <w:bookmarkStart w:id="37" w:name="_Hlk128481082"/>
            <w:r w:rsidRPr="00644B84">
              <w:rPr>
                <w:rFonts w:cstheme="minorHAnsi"/>
                <w:color w:val="002060"/>
                <w:sz w:val="24"/>
                <w:szCs w:val="24"/>
              </w:rPr>
              <w:t>Subcriteriul 7.2. Măsuri avute în vedere pentru asigurarea operaționalizării, sustenabilității și impactul investiției din perspectiva extinderea adresabilității (creșterea numărului de pacienți)</w:t>
            </w:r>
          </w:p>
        </w:tc>
        <w:tc>
          <w:tcPr>
            <w:tcW w:w="2414" w:type="pct"/>
            <w:shd w:val="clear" w:color="auto" w:fill="auto"/>
          </w:tcPr>
          <w:p w14:paraId="6F345966" w14:textId="7AE2EAF8" w:rsidR="004C498E" w:rsidRPr="00644B84" w:rsidRDefault="004C498E" w:rsidP="004C498E">
            <w:pPr>
              <w:pStyle w:val="ListParagraph"/>
              <w:numPr>
                <w:ilvl w:val="0"/>
                <w:numId w:val="66"/>
              </w:numPr>
              <w:spacing w:before="60"/>
              <w:contextualSpacing w:val="0"/>
              <w:jc w:val="both"/>
              <w:rPr>
                <w:rFonts w:cstheme="minorHAnsi"/>
                <w:color w:val="002060"/>
                <w:sz w:val="24"/>
                <w:szCs w:val="24"/>
              </w:rPr>
            </w:pPr>
            <w:r w:rsidRPr="00644B84">
              <w:rPr>
                <w:rFonts w:cstheme="minorHAnsi"/>
                <w:color w:val="002060"/>
                <w:sz w:val="24"/>
                <w:szCs w:val="24"/>
              </w:rPr>
              <w:t>proiectul descrie măsurile care vor fi avute în vedere pentru asigurarea serviciilor noi și/sau pentru extinderea adresabilității ca urmare a implementării proiectului, după finalizarea investiției – 2 puncte;</w:t>
            </w:r>
          </w:p>
          <w:p w14:paraId="465683E2" w14:textId="6E5D23D4" w:rsidR="004C498E" w:rsidRPr="00644B84" w:rsidRDefault="004C498E" w:rsidP="004C498E">
            <w:pPr>
              <w:pStyle w:val="ListParagraph"/>
              <w:numPr>
                <w:ilvl w:val="0"/>
                <w:numId w:val="66"/>
              </w:numPr>
              <w:spacing w:before="60"/>
              <w:contextualSpacing w:val="0"/>
              <w:jc w:val="both"/>
              <w:rPr>
                <w:rFonts w:cstheme="minorHAnsi"/>
                <w:color w:val="002060"/>
                <w:sz w:val="24"/>
                <w:szCs w:val="24"/>
              </w:rPr>
            </w:pPr>
            <w:r w:rsidRPr="00644B84">
              <w:rPr>
                <w:rFonts w:cstheme="minorHAnsi"/>
                <w:color w:val="002060"/>
                <w:sz w:val="24"/>
                <w:szCs w:val="24"/>
              </w:rPr>
              <w:t xml:space="preserve">proiectul NU </w:t>
            </w:r>
            <w:r w:rsidRPr="00644B84">
              <w:rPr>
                <w:rFonts w:cstheme="minorHAnsi"/>
                <w:color w:val="002060"/>
                <w:sz w:val="24"/>
                <w:szCs w:val="24"/>
                <w:lang w:eastAsia="ro-RO"/>
              </w:rPr>
              <w:t xml:space="preserve">descrie </w:t>
            </w:r>
            <w:r w:rsidRPr="00644B84">
              <w:rPr>
                <w:rFonts w:cstheme="minorHAnsi"/>
                <w:color w:val="002060"/>
                <w:sz w:val="24"/>
                <w:szCs w:val="24"/>
              </w:rPr>
              <w:t>măsurile care vor fi avute în vedere pentru asigurarea serviciilor noi și/sau pentru extinderea adresabilității ca urmare a implementării proiectului, după finalizarea investiției –  0 puncte.</w:t>
            </w:r>
          </w:p>
          <w:p w14:paraId="000E4940" w14:textId="77777777" w:rsidR="004C498E" w:rsidRPr="00644B84" w:rsidRDefault="004C498E" w:rsidP="004C498E">
            <w:pPr>
              <w:pStyle w:val="ListParagraph"/>
              <w:spacing w:before="60"/>
              <w:ind w:left="360"/>
              <w:contextualSpacing w:val="0"/>
              <w:jc w:val="both"/>
              <w:rPr>
                <w:rFonts w:cstheme="minorHAnsi"/>
                <w:color w:val="002060"/>
                <w:sz w:val="24"/>
                <w:szCs w:val="24"/>
              </w:rPr>
            </w:pPr>
          </w:p>
          <w:p w14:paraId="3F1CCF0D" w14:textId="77777777" w:rsidR="004C498E" w:rsidRPr="00644B84" w:rsidRDefault="004C498E" w:rsidP="004C498E">
            <w:pPr>
              <w:spacing w:before="60"/>
              <w:jc w:val="both"/>
              <w:rPr>
                <w:rFonts w:cstheme="minorHAnsi"/>
                <w:color w:val="002060"/>
                <w:sz w:val="24"/>
                <w:szCs w:val="24"/>
              </w:rPr>
            </w:pPr>
          </w:p>
        </w:tc>
        <w:tc>
          <w:tcPr>
            <w:tcW w:w="1345" w:type="pct"/>
            <w:shd w:val="clear" w:color="auto" w:fill="auto"/>
          </w:tcPr>
          <w:p w14:paraId="4F400568" w14:textId="77777777" w:rsidR="004C498E" w:rsidRPr="00DD502B" w:rsidRDefault="004C498E" w:rsidP="004C498E">
            <w:pPr>
              <w:spacing w:before="60"/>
              <w:jc w:val="both"/>
              <w:rPr>
                <w:rFonts w:cstheme="minorHAnsi"/>
                <w:color w:val="002060"/>
                <w:sz w:val="24"/>
                <w:szCs w:val="24"/>
              </w:rPr>
            </w:pPr>
            <w:r>
              <w:rPr>
                <w:rFonts w:cstheme="minorHAnsi"/>
                <w:color w:val="002060"/>
                <w:sz w:val="24"/>
                <w:szCs w:val="24"/>
              </w:rPr>
              <w:t>Cererea de finanțare</w:t>
            </w:r>
          </w:p>
        </w:tc>
        <w:tc>
          <w:tcPr>
            <w:tcW w:w="287" w:type="pct"/>
          </w:tcPr>
          <w:p w14:paraId="661C4C88" w14:textId="77777777" w:rsidR="004C498E" w:rsidRPr="00DD502B" w:rsidRDefault="004C498E" w:rsidP="004C498E">
            <w:pPr>
              <w:spacing w:before="60"/>
              <w:jc w:val="center"/>
              <w:rPr>
                <w:rFonts w:cstheme="minorHAnsi"/>
                <w:color w:val="002060"/>
                <w:sz w:val="24"/>
                <w:szCs w:val="24"/>
              </w:rPr>
            </w:pPr>
            <w:r w:rsidRPr="00DD502B">
              <w:rPr>
                <w:rFonts w:cstheme="minorHAnsi"/>
                <w:color w:val="002060"/>
                <w:sz w:val="24"/>
                <w:szCs w:val="24"/>
              </w:rPr>
              <w:t>2</w:t>
            </w:r>
          </w:p>
        </w:tc>
        <w:tc>
          <w:tcPr>
            <w:tcW w:w="267" w:type="pct"/>
          </w:tcPr>
          <w:p w14:paraId="66B0F0DE" w14:textId="77777777" w:rsidR="004C498E" w:rsidRPr="00DD502B" w:rsidRDefault="004C498E" w:rsidP="004C498E">
            <w:pPr>
              <w:spacing w:before="60"/>
              <w:jc w:val="center"/>
              <w:rPr>
                <w:rFonts w:cstheme="minorHAnsi"/>
                <w:color w:val="002060"/>
                <w:sz w:val="24"/>
                <w:szCs w:val="24"/>
              </w:rPr>
            </w:pPr>
          </w:p>
        </w:tc>
      </w:tr>
      <w:bookmarkEnd w:id="35"/>
      <w:bookmarkEnd w:id="37"/>
    </w:tbl>
    <w:p w14:paraId="2AA986F2" w14:textId="77777777" w:rsidR="00235D31" w:rsidRPr="00DD502B" w:rsidRDefault="00235D31" w:rsidP="00DD502B">
      <w:pPr>
        <w:spacing w:before="60" w:after="0" w:line="240" w:lineRule="auto"/>
        <w:jc w:val="both"/>
        <w:rPr>
          <w:rFonts w:cstheme="minorHAnsi"/>
          <w:color w:val="002060"/>
          <w:sz w:val="24"/>
          <w:szCs w:val="24"/>
        </w:rPr>
      </w:pPr>
    </w:p>
    <w:sectPr w:rsidR="00235D31" w:rsidRPr="00DD502B" w:rsidSect="00A76CBA">
      <w:headerReference w:type="default" r:id="rId9"/>
      <w:footerReference w:type="default" r:id="rId10"/>
      <w:pgSz w:w="23811" w:h="16838" w:orient="landscape" w:code="8"/>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315CAA" w14:textId="77777777" w:rsidR="00C90F4D" w:rsidRDefault="00C90F4D" w:rsidP="00A53D2F">
      <w:pPr>
        <w:spacing w:after="0" w:line="240" w:lineRule="auto"/>
      </w:pPr>
      <w:r>
        <w:separator/>
      </w:r>
    </w:p>
  </w:endnote>
  <w:endnote w:type="continuationSeparator" w:id="0">
    <w:p w14:paraId="36D067A1" w14:textId="77777777" w:rsidR="00C90F4D" w:rsidRDefault="00C90F4D" w:rsidP="00A53D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EU Albertina">
    <w:panose1 w:val="00000000000000000000"/>
    <w:charset w:val="00"/>
    <w:family w:val="roman"/>
    <w:notTrueType/>
    <w:pitch w:val="default"/>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1972651"/>
      <w:docPartObj>
        <w:docPartGallery w:val="Page Numbers (Bottom of Page)"/>
        <w:docPartUnique/>
      </w:docPartObj>
    </w:sdtPr>
    <w:sdtEndPr>
      <w:rPr>
        <w:noProof/>
      </w:rPr>
    </w:sdtEndPr>
    <w:sdtContent>
      <w:p w14:paraId="7E909841" w14:textId="77777777" w:rsidR="00910B48" w:rsidRDefault="00212C78">
        <w:pPr>
          <w:pStyle w:val="Footer"/>
          <w:jc w:val="right"/>
        </w:pPr>
        <w:r>
          <w:fldChar w:fldCharType="begin"/>
        </w:r>
        <w:r w:rsidR="00910B48">
          <w:instrText xml:space="preserve"> PAGE   \* MERGEFORMAT </w:instrText>
        </w:r>
        <w:r>
          <w:fldChar w:fldCharType="separate"/>
        </w:r>
        <w:r w:rsidR="001F3081">
          <w:rPr>
            <w:noProof/>
          </w:rPr>
          <w:t>1</w:t>
        </w:r>
        <w:r w:rsidR="001F3081">
          <w:rPr>
            <w:noProof/>
          </w:rPr>
          <w:t>0</w:t>
        </w:r>
        <w:r>
          <w:rPr>
            <w:noProof/>
          </w:rPr>
          <w:fldChar w:fldCharType="end"/>
        </w:r>
      </w:p>
    </w:sdtContent>
  </w:sdt>
  <w:p w14:paraId="0C2DF059" w14:textId="77777777" w:rsidR="00910B48" w:rsidRDefault="00910B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6B26C9" w14:textId="77777777" w:rsidR="00C90F4D" w:rsidRDefault="00C90F4D" w:rsidP="00A53D2F">
      <w:pPr>
        <w:spacing w:after="0" w:line="240" w:lineRule="auto"/>
      </w:pPr>
      <w:r>
        <w:separator/>
      </w:r>
    </w:p>
  </w:footnote>
  <w:footnote w:type="continuationSeparator" w:id="0">
    <w:p w14:paraId="67D46296" w14:textId="77777777" w:rsidR="00C90F4D" w:rsidRDefault="00C90F4D" w:rsidP="00A53D2F">
      <w:pPr>
        <w:spacing w:after="0" w:line="240" w:lineRule="auto"/>
      </w:pPr>
      <w:r>
        <w:continuationSeparator/>
      </w:r>
    </w:p>
  </w:footnote>
  <w:footnote w:id="1">
    <w:p w14:paraId="71949E0F" w14:textId="77777777" w:rsidR="004C498E" w:rsidRDefault="004C498E">
      <w:pPr>
        <w:pStyle w:val="FootnoteText"/>
      </w:pPr>
      <w:r>
        <w:rPr>
          <w:rStyle w:val="FootnoteReference"/>
        </w:rPr>
        <w:footnoteRef/>
      </w:r>
      <w:r>
        <w:t xml:space="preserve"> </w:t>
      </w:r>
      <w:bookmarkStart w:id="29" w:name="_Hlk179989764"/>
      <w:r w:rsidRPr="008842E1">
        <w:t>„materii prime secundare” înseamnă materiale care au fost pregătite pentru reutilizare sau reciclate</w:t>
      </w:r>
      <w:r>
        <w:t xml:space="preserve"> (ex: un produs conține 70% materie primă secundară)</w:t>
      </w:r>
      <w:bookmarkEnd w:id="29"/>
    </w:p>
  </w:footnote>
  <w:footnote w:id="2">
    <w:p w14:paraId="0E8A0BCA" w14:textId="77777777" w:rsidR="00A94F1F" w:rsidRDefault="00A94F1F" w:rsidP="00EB3F79">
      <w:pPr>
        <w:pStyle w:val="FootnoteText"/>
      </w:pPr>
      <w:r>
        <w:rPr>
          <w:rStyle w:val="FootnoteReference"/>
        </w:rPr>
        <w:footnoteRef/>
      </w:r>
      <w:r>
        <w:t xml:space="preserve"> </w:t>
      </w:r>
      <w:bookmarkStart w:id="30" w:name="_Hlk179989951"/>
      <w:r w:rsidRPr="008C3984">
        <w:rPr>
          <w:sz w:val="18"/>
          <w:szCs w:val="18"/>
        </w:rPr>
        <w:t xml:space="preserve">Conform Consiliului Internațional al Clădirilor Verzi, clădirea „verde” este o clădire care, în proiectarea, construcția sau operarea sa, reduce sau elimină impactul negativ asupra climei și mediului nostru natural. </w:t>
      </w:r>
      <w:hyperlink r:id="rId1" w:history="1">
        <w:r w:rsidRPr="008C3984">
          <w:rPr>
            <w:rStyle w:val="Hyperlink"/>
            <w:sz w:val="18"/>
            <w:szCs w:val="18"/>
          </w:rPr>
          <w:t>https://www.worldgbc.org/what-greenbuilding</w:t>
        </w:r>
      </w:hyperlink>
      <w:r>
        <w:t xml:space="preserve"> </w:t>
      </w:r>
      <w:bookmarkEnd w:id="30"/>
    </w:p>
  </w:footnote>
  <w:footnote w:id="3">
    <w:p w14:paraId="78C4E76A" w14:textId="77777777" w:rsidR="004C498E" w:rsidRDefault="004C498E">
      <w:pPr>
        <w:pStyle w:val="FootnoteText"/>
      </w:pPr>
      <w:r>
        <w:rPr>
          <w:rStyle w:val="FootnoteReference"/>
        </w:rPr>
        <w:footnoteRef/>
      </w:r>
      <w:r>
        <w:t xml:space="preserve"> </w:t>
      </w:r>
      <w:r w:rsidRPr="00945B8C">
        <w:rPr>
          <w:b/>
          <w:bCs/>
          <w:color w:val="C00000"/>
          <w:sz w:val="18"/>
          <w:szCs w:val="18"/>
        </w:rPr>
        <w:t xml:space="preserve">Atenție! </w:t>
      </w:r>
      <w:r w:rsidRPr="00945B8C">
        <w:rPr>
          <w:rFonts w:cstheme="minorHAnsi"/>
          <w:b/>
          <w:bCs/>
          <w:color w:val="C00000"/>
          <w:sz w:val="18"/>
          <w:szCs w:val="18"/>
        </w:rPr>
        <w:t>Obținerea a zero puncte la criteriul 7 generează respingerea proiectului.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A8FF2" w14:textId="77777777" w:rsidR="008C6EA7" w:rsidRPr="008C6EA7" w:rsidRDefault="0039057E" w:rsidP="008C6EA7">
    <w:pPr>
      <w:spacing w:before="60" w:after="0" w:line="240" w:lineRule="auto"/>
      <w:jc w:val="center"/>
      <w:rPr>
        <w:b/>
        <w:bCs/>
        <w:i/>
        <w:iCs/>
        <w:color w:val="002060"/>
        <w:sz w:val="24"/>
        <w:szCs w:val="24"/>
      </w:rPr>
    </w:pPr>
    <w:r w:rsidRPr="00ED18C0">
      <w:rPr>
        <w:b/>
        <w:bCs/>
        <w:i/>
        <w:iCs/>
        <w:color w:val="002060"/>
        <w:sz w:val="24"/>
        <w:szCs w:val="24"/>
      </w:rPr>
      <w:t xml:space="preserve">Ghidul solicitantului: </w:t>
    </w:r>
    <w:r w:rsidR="00567140" w:rsidRPr="00567140">
      <w:rPr>
        <w:b/>
        <w:bCs/>
        <w:i/>
        <w:iCs/>
        <w:color w:val="002060"/>
        <w:sz w:val="24"/>
        <w:szCs w:val="24"/>
      </w:rPr>
      <w:t>Investiții în infrastructura publică a unităților sanitare care tratează pacienți critici -politraumă</w:t>
    </w:r>
  </w:p>
  <w:p w14:paraId="5E9128BB" w14:textId="77777777" w:rsidR="0039057E" w:rsidRPr="003F1677" w:rsidRDefault="0039057E" w:rsidP="008C6EA7">
    <w:pPr>
      <w:spacing w:before="60" w:after="0" w:line="240" w:lineRule="auto"/>
      <w:rPr>
        <w:b/>
        <w:bCs/>
        <w:color w:val="002060"/>
        <w:sz w:val="20"/>
        <w:szCs w:val="20"/>
      </w:rPr>
    </w:pPr>
  </w:p>
  <w:p w14:paraId="01D46468" w14:textId="77777777" w:rsidR="006407B9" w:rsidRPr="006407B9" w:rsidRDefault="006407B9" w:rsidP="006407B9">
    <w:pPr>
      <w:pStyle w:val="Header"/>
      <w:jc w:val="center"/>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A2DD9"/>
    <w:multiLevelType w:val="hybridMultilevel"/>
    <w:tmpl w:val="37623A3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B30DD2"/>
    <w:multiLevelType w:val="hybridMultilevel"/>
    <w:tmpl w:val="49967D5E"/>
    <w:lvl w:ilvl="0" w:tplc="263C1CEC">
      <w:start w:val="1"/>
      <w:numFmt w:val="lowerLetter"/>
      <w:lvlText w:val="%1)"/>
      <w:lvlJc w:val="left"/>
      <w:pPr>
        <w:ind w:left="360" w:hanging="360"/>
      </w:pPr>
      <w:rPr>
        <w:rFonts w:hint="default"/>
        <w:color w:val="002060"/>
        <w:sz w:val="24"/>
        <w:szCs w:val="24"/>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 w15:restartNumberingAfterBreak="0">
    <w:nsid w:val="01511F52"/>
    <w:multiLevelType w:val="hybridMultilevel"/>
    <w:tmpl w:val="AC62B4FA"/>
    <w:lvl w:ilvl="0" w:tplc="9A9E48A4">
      <w:start w:val="1"/>
      <w:numFmt w:val="lowerLetter"/>
      <w:lvlText w:val="%1)"/>
      <w:lvlJc w:val="left"/>
      <w:pPr>
        <w:ind w:left="360" w:hanging="360"/>
      </w:pPr>
      <w:rPr>
        <w:rFonts w:hint="default"/>
        <w:color w:val="auto"/>
        <w:sz w:val="16"/>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 w15:restartNumberingAfterBreak="0">
    <w:nsid w:val="01BB2388"/>
    <w:multiLevelType w:val="hybridMultilevel"/>
    <w:tmpl w:val="5394B4A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 w15:restartNumberingAfterBreak="0">
    <w:nsid w:val="02691287"/>
    <w:multiLevelType w:val="hybridMultilevel"/>
    <w:tmpl w:val="401E2ADA"/>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 w15:restartNumberingAfterBreak="0">
    <w:nsid w:val="02856311"/>
    <w:multiLevelType w:val="hybridMultilevel"/>
    <w:tmpl w:val="F74018C4"/>
    <w:lvl w:ilvl="0" w:tplc="04090017">
      <w:start w:val="1"/>
      <w:numFmt w:val="lowerLetter"/>
      <w:lvlText w:val="%1)"/>
      <w:lvlJc w:val="left"/>
      <w:pPr>
        <w:ind w:left="360" w:hanging="360"/>
      </w:pPr>
      <w:rPr>
        <w:rFonts w:hint="default"/>
        <w:color w:val="auto"/>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 w15:restartNumberingAfterBreak="0">
    <w:nsid w:val="03CC5C37"/>
    <w:multiLevelType w:val="hybridMultilevel"/>
    <w:tmpl w:val="EDD81BF6"/>
    <w:lvl w:ilvl="0" w:tplc="ACD864BC">
      <w:start w:val="1"/>
      <w:numFmt w:val="bullet"/>
      <w:lvlText w:val="o"/>
      <w:lvlJc w:val="left"/>
      <w:pPr>
        <w:ind w:left="360" w:hanging="360"/>
      </w:pPr>
      <w:rPr>
        <w:rFonts w:ascii="Courier New" w:hAnsi="Courier New" w:hint="default"/>
        <w:color w:val="auto"/>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 w15:restartNumberingAfterBreak="0">
    <w:nsid w:val="04600590"/>
    <w:multiLevelType w:val="hybridMultilevel"/>
    <w:tmpl w:val="3D82FDC4"/>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 w15:restartNumberingAfterBreak="0">
    <w:nsid w:val="049B62E8"/>
    <w:multiLevelType w:val="hybridMultilevel"/>
    <w:tmpl w:val="18942370"/>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 w15:restartNumberingAfterBreak="0">
    <w:nsid w:val="05A23D91"/>
    <w:multiLevelType w:val="hybridMultilevel"/>
    <w:tmpl w:val="24343D2E"/>
    <w:lvl w:ilvl="0" w:tplc="04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0" w15:restartNumberingAfterBreak="0">
    <w:nsid w:val="0A00604E"/>
    <w:multiLevelType w:val="hybridMultilevel"/>
    <w:tmpl w:val="D946E428"/>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1" w15:restartNumberingAfterBreak="0">
    <w:nsid w:val="0BA61DBD"/>
    <w:multiLevelType w:val="hybridMultilevel"/>
    <w:tmpl w:val="0F8009E6"/>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2" w15:restartNumberingAfterBreak="0">
    <w:nsid w:val="0CBD5461"/>
    <w:multiLevelType w:val="hybridMultilevel"/>
    <w:tmpl w:val="C3C62884"/>
    <w:lvl w:ilvl="0" w:tplc="ACD864BC">
      <w:start w:val="1"/>
      <w:numFmt w:val="bullet"/>
      <w:lvlText w:val="o"/>
      <w:lvlJc w:val="left"/>
      <w:pPr>
        <w:ind w:left="360" w:hanging="360"/>
      </w:pPr>
      <w:rPr>
        <w:rFonts w:ascii="Courier New" w:hAnsi="Courier New" w:hint="default"/>
        <w:color w:val="auto"/>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3" w15:restartNumberingAfterBreak="0">
    <w:nsid w:val="0CDD3510"/>
    <w:multiLevelType w:val="hybridMultilevel"/>
    <w:tmpl w:val="5394B4A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4" w15:restartNumberingAfterBreak="0">
    <w:nsid w:val="0D977AB1"/>
    <w:multiLevelType w:val="hybridMultilevel"/>
    <w:tmpl w:val="5394B4A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5" w15:restartNumberingAfterBreak="0">
    <w:nsid w:val="0FDB7424"/>
    <w:multiLevelType w:val="hybridMultilevel"/>
    <w:tmpl w:val="A244BD06"/>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111B716F"/>
    <w:multiLevelType w:val="hybridMultilevel"/>
    <w:tmpl w:val="5394B4A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7" w15:restartNumberingAfterBreak="0">
    <w:nsid w:val="11F22E1F"/>
    <w:multiLevelType w:val="hybridMultilevel"/>
    <w:tmpl w:val="5394B4A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8" w15:restartNumberingAfterBreak="0">
    <w:nsid w:val="14E2630E"/>
    <w:multiLevelType w:val="hybridMultilevel"/>
    <w:tmpl w:val="B23C4E04"/>
    <w:lvl w:ilvl="0" w:tplc="04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9" w15:restartNumberingAfterBreak="0">
    <w:nsid w:val="1534263E"/>
    <w:multiLevelType w:val="hybridMultilevel"/>
    <w:tmpl w:val="833C2762"/>
    <w:lvl w:ilvl="0" w:tplc="04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0" w15:restartNumberingAfterBreak="0">
    <w:nsid w:val="193702C0"/>
    <w:multiLevelType w:val="hybridMultilevel"/>
    <w:tmpl w:val="F4C8522E"/>
    <w:lvl w:ilvl="0" w:tplc="9A9E48A4">
      <w:start w:val="1"/>
      <w:numFmt w:val="lowerLetter"/>
      <w:lvlText w:val="%1)"/>
      <w:lvlJc w:val="left"/>
      <w:pPr>
        <w:ind w:left="360" w:hanging="360"/>
      </w:pPr>
      <w:rPr>
        <w:rFonts w:hint="default"/>
        <w:color w:val="auto"/>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1" w15:restartNumberingAfterBreak="0">
    <w:nsid w:val="199469F7"/>
    <w:multiLevelType w:val="hybridMultilevel"/>
    <w:tmpl w:val="65D2C062"/>
    <w:lvl w:ilvl="0" w:tplc="A9E67048">
      <w:start w:val="1"/>
      <w:numFmt w:val="lowerLetter"/>
      <w:lvlText w:val="%1)"/>
      <w:lvlJc w:val="left"/>
      <w:pPr>
        <w:ind w:left="720" w:hanging="360"/>
      </w:pPr>
      <w:rPr>
        <w:rFonts w:hint="default"/>
        <w:color w:val="002060"/>
        <w:sz w:val="24"/>
        <w:szCs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1AD47D03"/>
    <w:multiLevelType w:val="hybridMultilevel"/>
    <w:tmpl w:val="6DA4AFCC"/>
    <w:lvl w:ilvl="0" w:tplc="AE347610">
      <w:start w:val="1"/>
      <w:numFmt w:val="bullet"/>
      <w:lvlText w:val=""/>
      <w:lvlJc w:val="left"/>
      <w:pPr>
        <w:ind w:left="360" w:hanging="360"/>
      </w:pPr>
      <w:rPr>
        <w:rFonts w:ascii="Wingdings 3" w:hAnsi="Wingdings 3" w:hint="default"/>
        <w:color w:val="FFC000"/>
        <w:sz w:val="16"/>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3" w15:restartNumberingAfterBreak="0">
    <w:nsid w:val="1B8D391D"/>
    <w:multiLevelType w:val="hybridMultilevel"/>
    <w:tmpl w:val="EBFE26F2"/>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4" w15:restartNumberingAfterBreak="0">
    <w:nsid w:val="1BF23CDC"/>
    <w:multiLevelType w:val="hybridMultilevel"/>
    <w:tmpl w:val="5394B4A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5" w15:restartNumberingAfterBreak="0">
    <w:nsid w:val="1CF33C3C"/>
    <w:multiLevelType w:val="hybridMultilevel"/>
    <w:tmpl w:val="1AD60178"/>
    <w:lvl w:ilvl="0" w:tplc="ACD864BC">
      <w:start w:val="1"/>
      <w:numFmt w:val="bullet"/>
      <w:lvlText w:val="o"/>
      <w:lvlJc w:val="left"/>
      <w:pPr>
        <w:ind w:left="720" w:hanging="360"/>
      </w:pPr>
      <w:rPr>
        <w:rFonts w:ascii="Courier New" w:hAnsi="Courier New" w:hint="default"/>
        <w:color w:val="auto"/>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1CF6473E"/>
    <w:multiLevelType w:val="hybridMultilevel"/>
    <w:tmpl w:val="ADC625BA"/>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7" w15:restartNumberingAfterBreak="0">
    <w:nsid w:val="1D881488"/>
    <w:multiLevelType w:val="hybridMultilevel"/>
    <w:tmpl w:val="2132F2A4"/>
    <w:lvl w:ilvl="0" w:tplc="08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8" w15:restartNumberingAfterBreak="0">
    <w:nsid w:val="212C3FFF"/>
    <w:multiLevelType w:val="hybridMultilevel"/>
    <w:tmpl w:val="59FC6ADA"/>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21E172AF"/>
    <w:multiLevelType w:val="hybridMultilevel"/>
    <w:tmpl w:val="0598F90E"/>
    <w:lvl w:ilvl="0" w:tplc="AE347610">
      <w:start w:val="1"/>
      <w:numFmt w:val="bullet"/>
      <w:lvlText w:val=""/>
      <w:lvlJc w:val="left"/>
      <w:pPr>
        <w:ind w:left="360" w:hanging="360"/>
      </w:pPr>
      <w:rPr>
        <w:rFonts w:ascii="Wingdings 3" w:hAnsi="Wingdings 3" w:hint="default"/>
        <w:color w:val="FFC000"/>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0" w15:restartNumberingAfterBreak="0">
    <w:nsid w:val="24E47FAA"/>
    <w:multiLevelType w:val="hybridMultilevel"/>
    <w:tmpl w:val="D51667DE"/>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24EC27BF"/>
    <w:multiLevelType w:val="hybridMultilevel"/>
    <w:tmpl w:val="5394B4A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2" w15:restartNumberingAfterBreak="0">
    <w:nsid w:val="25795B0E"/>
    <w:multiLevelType w:val="hybridMultilevel"/>
    <w:tmpl w:val="9D10ED70"/>
    <w:lvl w:ilvl="0" w:tplc="9A9E48A4">
      <w:start w:val="1"/>
      <w:numFmt w:val="lowerLetter"/>
      <w:lvlText w:val="%1)"/>
      <w:lvlJc w:val="left"/>
      <w:pPr>
        <w:ind w:left="360" w:hanging="360"/>
      </w:pPr>
      <w:rPr>
        <w:rFonts w:hint="default"/>
        <w:color w:val="auto"/>
        <w:sz w:val="16"/>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3" w15:restartNumberingAfterBreak="0">
    <w:nsid w:val="263C141A"/>
    <w:multiLevelType w:val="hybridMultilevel"/>
    <w:tmpl w:val="60C60F2A"/>
    <w:lvl w:ilvl="0" w:tplc="AE347610">
      <w:start w:val="1"/>
      <w:numFmt w:val="bullet"/>
      <w:lvlText w:val=""/>
      <w:lvlJc w:val="left"/>
      <w:pPr>
        <w:ind w:left="360" w:hanging="360"/>
      </w:pPr>
      <w:rPr>
        <w:rFonts w:ascii="Wingdings 3" w:hAnsi="Wingdings 3" w:hint="default"/>
        <w:color w:val="FFC000"/>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4" w15:restartNumberingAfterBreak="0">
    <w:nsid w:val="27826ECE"/>
    <w:multiLevelType w:val="hybridMultilevel"/>
    <w:tmpl w:val="2EC466F4"/>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5" w15:restartNumberingAfterBreak="0">
    <w:nsid w:val="2937660D"/>
    <w:multiLevelType w:val="hybridMultilevel"/>
    <w:tmpl w:val="96943A52"/>
    <w:lvl w:ilvl="0" w:tplc="9A9E48A4">
      <w:start w:val="1"/>
      <w:numFmt w:val="lowerLetter"/>
      <w:lvlText w:val="%1)"/>
      <w:lvlJc w:val="left"/>
      <w:pPr>
        <w:ind w:left="360" w:hanging="360"/>
      </w:pPr>
      <w:rPr>
        <w:rFonts w:hint="default"/>
        <w:color w:val="auto"/>
        <w:sz w:val="16"/>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6" w15:restartNumberingAfterBreak="0">
    <w:nsid w:val="29624329"/>
    <w:multiLevelType w:val="hybridMultilevel"/>
    <w:tmpl w:val="94EED84A"/>
    <w:lvl w:ilvl="0" w:tplc="04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7" w15:restartNumberingAfterBreak="0">
    <w:nsid w:val="29BB1340"/>
    <w:multiLevelType w:val="hybridMultilevel"/>
    <w:tmpl w:val="7A80F14E"/>
    <w:lvl w:ilvl="0" w:tplc="ACD864BC">
      <w:start w:val="1"/>
      <w:numFmt w:val="bullet"/>
      <w:lvlText w:val="o"/>
      <w:lvlJc w:val="left"/>
      <w:pPr>
        <w:ind w:left="360" w:hanging="360"/>
      </w:pPr>
      <w:rPr>
        <w:rFonts w:ascii="Courier New" w:hAnsi="Courier New" w:hint="default"/>
        <w:color w:val="auto"/>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8" w15:restartNumberingAfterBreak="0">
    <w:nsid w:val="29E72C7E"/>
    <w:multiLevelType w:val="hybridMultilevel"/>
    <w:tmpl w:val="5E347A16"/>
    <w:lvl w:ilvl="0" w:tplc="04090017">
      <w:start w:val="1"/>
      <w:numFmt w:val="lowerLetter"/>
      <w:lvlText w:val="%1)"/>
      <w:lvlJc w:val="left"/>
      <w:pPr>
        <w:ind w:left="360" w:hanging="360"/>
      </w:pPr>
      <w:rPr>
        <w:rFonts w:hint="default"/>
        <w:color w:val="auto"/>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9" w15:restartNumberingAfterBreak="0">
    <w:nsid w:val="2A941FDA"/>
    <w:multiLevelType w:val="hybridMultilevel"/>
    <w:tmpl w:val="49C0A7F8"/>
    <w:lvl w:ilvl="0" w:tplc="04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0" w15:restartNumberingAfterBreak="0">
    <w:nsid w:val="2B150C0D"/>
    <w:multiLevelType w:val="hybridMultilevel"/>
    <w:tmpl w:val="F4BC70B4"/>
    <w:lvl w:ilvl="0" w:tplc="456A55DA">
      <w:start w:val="1"/>
      <w:numFmt w:val="lowerLetter"/>
      <w:lvlText w:val="%1)"/>
      <w:lvlJc w:val="left"/>
      <w:pPr>
        <w:ind w:left="360" w:hanging="360"/>
      </w:pPr>
      <w:rPr>
        <w:rFonts w:hint="default"/>
        <w:color w:val="002060"/>
        <w:sz w:val="24"/>
        <w:szCs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1" w15:restartNumberingAfterBreak="0">
    <w:nsid w:val="2CD51AB6"/>
    <w:multiLevelType w:val="hybridMultilevel"/>
    <w:tmpl w:val="5394B4A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2" w15:restartNumberingAfterBreak="0">
    <w:nsid w:val="2D305228"/>
    <w:multiLevelType w:val="hybridMultilevel"/>
    <w:tmpl w:val="36FCCB6C"/>
    <w:lvl w:ilvl="0" w:tplc="8EC6EEBE">
      <w:start w:val="1"/>
      <w:numFmt w:val="lowerLetter"/>
      <w:lvlText w:val="%1)"/>
      <w:lvlJc w:val="left"/>
      <w:pPr>
        <w:ind w:left="360" w:hanging="360"/>
      </w:pPr>
      <w:rPr>
        <w:color w:val="00206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3" w15:restartNumberingAfterBreak="0">
    <w:nsid w:val="2DFE2309"/>
    <w:multiLevelType w:val="hybridMultilevel"/>
    <w:tmpl w:val="0700D648"/>
    <w:lvl w:ilvl="0" w:tplc="04180017">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4" w15:restartNumberingAfterBreak="0">
    <w:nsid w:val="2EA52F05"/>
    <w:multiLevelType w:val="hybridMultilevel"/>
    <w:tmpl w:val="3BBE5E46"/>
    <w:lvl w:ilvl="0" w:tplc="04180015">
      <w:start w:val="2"/>
      <w:numFmt w:val="upp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5" w15:restartNumberingAfterBreak="0">
    <w:nsid w:val="2EFD5DBA"/>
    <w:multiLevelType w:val="hybridMultilevel"/>
    <w:tmpl w:val="A87652EA"/>
    <w:lvl w:ilvl="0" w:tplc="5D340E20">
      <w:start w:val="1"/>
      <w:numFmt w:val="lowerLetter"/>
      <w:lvlText w:val="%1)"/>
      <w:lvlJc w:val="left"/>
      <w:pPr>
        <w:ind w:left="360" w:hanging="360"/>
      </w:pPr>
      <w:rPr>
        <w:rFonts w:hint="default"/>
        <w:color w:val="002060"/>
        <w:sz w:val="24"/>
        <w:szCs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6" w15:restartNumberingAfterBreak="0">
    <w:nsid w:val="2F07532F"/>
    <w:multiLevelType w:val="hybridMultilevel"/>
    <w:tmpl w:val="0A48ECAA"/>
    <w:lvl w:ilvl="0" w:tplc="9A9E48A4">
      <w:start w:val="1"/>
      <w:numFmt w:val="lowerLetter"/>
      <w:lvlText w:val="%1)"/>
      <w:lvlJc w:val="left"/>
      <w:pPr>
        <w:ind w:left="360" w:hanging="360"/>
      </w:pPr>
      <w:rPr>
        <w:rFonts w:hint="default"/>
        <w:color w:val="auto"/>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7" w15:restartNumberingAfterBreak="0">
    <w:nsid w:val="2F7F536F"/>
    <w:multiLevelType w:val="hybridMultilevel"/>
    <w:tmpl w:val="459A96AC"/>
    <w:lvl w:ilvl="0" w:tplc="ACD864BC">
      <w:start w:val="1"/>
      <w:numFmt w:val="bullet"/>
      <w:lvlText w:val="o"/>
      <w:lvlJc w:val="left"/>
      <w:pPr>
        <w:ind w:left="360" w:hanging="360"/>
      </w:pPr>
      <w:rPr>
        <w:rFonts w:ascii="Courier New" w:hAnsi="Courier New" w:hint="default"/>
        <w:color w:val="auto"/>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8" w15:restartNumberingAfterBreak="0">
    <w:nsid w:val="2F9A5A75"/>
    <w:multiLevelType w:val="hybridMultilevel"/>
    <w:tmpl w:val="5394B4A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9" w15:restartNumberingAfterBreak="0">
    <w:nsid w:val="2FA64063"/>
    <w:multiLevelType w:val="hybridMultilevel"/>
    <w:tmpl w:val="93FA65B8"/>
    <w:lvl w:ilvl="0" w:tplc="9A9E48A4">
      <w:start w:val="1"/>
      <w:numFmt w:val="lowerLetter"/>
      <w:lvlText w:val="%1)"/>
      <w:lvlJc w:val="left"/>
      <w:pPr>
        <w:ind w:left="360" w:hanging="360"/>
      </w:pPr>
      <w:rPr>
        <w:rFonts w:hint="default"/>
        <w:color w:val="auto"/>
        <w:sz w:val="16"/>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0" w15:restartNumberingAfterBreak="0">
    <w:nsid w:val="303E7650"/>
    <w:multiLevelType w:val="hybridMultilevel"/>
    <w:tmpl w:val="675EF0C6"/>
    <w:lvl w:ilvl="0" w:tplc="04090017">
      <w:start w:val="1"/>
      <w:numFmt w:val="lowerLetter"/>
      <w:lvlText w:val="%1)"/>
      <w:lvlJc w:val="left"/>
      <w:pPr>
        <w:ind w:left="360" w:hanging="360"/>
      </w:pPr>
      <w:rPr>
        <w:rFonts w:hint="default"/>
        <w:color w:val="auto"/>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1" w15:restartNumberingAfterBreak="0">
    <w:nsid w:val="308B0171"/>
    <w:multiLevelType w:val="hybridMultilevel"/>
    <w:tmpl w:val="46826F8A"/>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2" w15:restartNumberingAfterBreak="0">
    <w:nsid w:val="31CB7C6D"/>
    <w:multiLevelType w:val="hybridMultilevel"/>
    <w:tmpl w:val="4404BB88"/>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3" w15:restartNumberingAfterBreak="0">
    <w:nsid w:val="31DB4F73"/>
    <w:multiLevelType w:val="hybridMultilevel"/>
    <w:tmpl w:val="45D8D54C"/>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32B034B8"/>
    <w:multiLevelType w:val="hybridMultilevel"/>
    <w:tmpl w:val="7A16146A"/>
    <w:lvl w:ilvl="0" w:tplc="31E0A8FE">
      <w:start w:val="1"/>
      <w:numFmt w:val="bullet"/>
      <w:lvlText w:val="o"/>
      <w:lvlJc w:val="left"/>
      <w:pPr>
        <w:ind w:left="360" w:hanging="360"/>
      </w:pPr>
      <w:rPr>
        <w:rFonts w:ascii="Courier New" w:hAnsi="Courier New"/>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5" w15:restartNumberingAfterBreak="0">
    <w:nsid w:val="32FB77C8"/>
    <w:multiLevelType w:val="hybridMultilevel"/>
    <w:tmpl w:val="F5263962"/>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6" w15:restartNumberingAfterBreak="0">
    <w:nsid w:val="335F00E7"/>
    <w:multiLevelType w:val="hybridMultilevel"/>
    <w:tmpl w:val="9ABC9ED4"/>
    <w:lvl w:ilvl="0" w:tplc="9A9E48A4">
      <w:start w:val="1"/>
      <w:numFmt w:val="lowerLetter"/>
      <w:lvlText w:val="%1)"/>
      <w:lvlJc w:val="left"/>
      <w:pPr>
        <w:ind w:left="360" w:hanging="360"/>
      </w:pPr>
      <w:rPr>
        <w:rFonts w:hint="default"/>
        <w:color w:val="auto"/>
        <w:sz w:val="16"/>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7" w15:restartNumberingAfterBreak="0">
    <w:nsid w:val="34F425D3"/>
    <w:multiLevelType w:val="hybridMultilevel"/>
    <w:tmpl w:val="811A1FFA"/>
    <w:lvl w:ilvl="0" w:tplc="9A9E48A4">
      <w:start w:val="1"/>
      <w:numFmt w:val="lowerLetter"/>
      <w:lvlText w:val="%1)"/>
      <w:lvlJc w:val="left"/>
      <w:pPr>
        <w:ind w:left="360" w:hanging="360"/>
      </w:pPr>
      <w:rPr>
        <w:rFonts w:hint="default"/>
        <w:color w:val="auto"/>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8" w15:restartNumberingAfterBreak="0">
    <w:nsid w:val="354A0E4B"/>
    <w:multiLevelType w:val="hybridMultilevel"/>
    <w:tmpl w:val="D1BA5E12"/>
    <w:lvl w:ilvl="0" w:tplc="508C9DDC">
      <w:start w:val="1"/>
      <w:numFmt w:val="lowerLetter"/>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35FB1AED"/>
    <w:multiLevelType w:val="hybridMultilevel"/>
    <w:tmpl w:val="5394B4A4"/>
    <w:lvl w:ilvl="0" w:tplc="04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0" w15:restartNumberingAfterBreak="0">
    <w:nsid w:val="37335716"/>
    <w:multiLevelType w:val="hybridMultilevel"/>
    <w:tmpl w:val="7AA238FE"/>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1" w15:restartNumberingAfterBreak="0">
    <w:nsid w:val="38A67EE4"/>
    <w:multiLevelType w:val="hybridMultilevel"/>
    <w:tmpl w:val="84C04B62"/>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2" w15:restartNumberingAfterBreak="0">
    <w:nsid w:val="394D0F86"/>
    <w:multiLevelType w:val="hybridMultilevel"/>
    <w:tmpl w:val="338A88E4"/>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3" w15:restartNumberingAfterBreak="0">
    <w:nsid w:val="3E83796A"/>
    <w:multiLevelType w:val="hybridMultilevel"/>
    <w:tmpl w:val="B600A8F4"/>
    <w:lvl w:ilvl="0" w:tplc="AE347610">
      <w:start w:val="1"/>
      <w:numFmt w:val="bullet"/>
      <w:lvlText w:val=""/>
      <w:lvlJc w:val="left"/>
      <w:pPr>
        <w:ind w:left="360" w:hanging="360"/>
      </w:pPr>
      <w:rPr>
        <w:rFonts w:ascii="Wingdings 3" w:hAnsi="Wingdings 3" w:hint="default"/>
        <w:color w:val="FFC000"/>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4" w15:restartNumberingAfterBreak="0">
    <w:nsid w:val="3F456F88"/>
    <w:multiLevelType w:val="hybridMultilevel"/>
    <w:tmpl w:val="0A9EA302"/>
    <w:lvl w:ilvl="0" w:tplc="9A9E48A4">
      <w:start w:val="1"/>
      <w:numFmt w:val="lowerLetter"/>
      <w:lvlText w:val="%1)"/>
      <w:lvlJc w:val="left"/>
      <w:pPr>
        <w:ind w:left="360" w:hanging="360"/>
      </w:pPr>
      <w:rPr>
        <w:rFonts w:hint="default"/>
        <w:color w:val="auto"/>
        <w:sz w:val="16"/>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5" w15:restartNumberingAfterBreak="0">
    <w:nsid w:val="406B7ACE"/>
    <w:multiLevelType w:val="hybridMultilevel"/>
    <w:tmpl w:val="DBC25712"/>
    <w:lvl w:ilvl="0" w:tplc="04090017">
      <w:start w:val="1"/>
      <w:numFmt w:val="lowerLetter"/>
      <w:lvlText w:val="%1)"/>
      <w:lvlJc w:val="left"/>
      <w:pPr>
        <w:ind w:left="360" w:hanging="360"/>
      </w:pPr>
      <w:rPr>
        <w:color w:val="002060"/>
        <w:sz w:val="24"/>
        <w:szCs w:val="24"/>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66" w15:restartNumberingAfterBreak="0">
    <w:nsid w:val="41F5231B"/>
    <w:multiLevelType w:val="hybridMultilevel"/>
    <w:tmpl w:val="130C3700"/>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7" w15:restartNumberingAfterBreak="0">
    <w:nsid w:val="424C1C91"/>
    <w:multiLevelType w:val="hybridMultilevel"/>
    <w:tmpl w:val="AEA2EC08"/>
    <w:lvl w:ilvl="0" w:tplc="AE347610">
      <w:start w:val="1"/>
      <w:numFmt w:val="bullet"/>
      <w:lvlText w:val=""/>
      <w:lvlJc w:val="left"/>
      <w:pPr>
        <w:ind w:left="360" w:hanging="360"/>
      </w:pPr>
      <w:rPr>
        <w:rFonts w:ascii="Wingdings 3" w:hAnsi="Wingdings 3" w:hint="default"/>
        <w:color w:val="FFC000"/>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8" w15:restartNumberingAfterBreak="0">
    <w:nsid w:val="42DF30FD"/>
    <w:multiLevelType w:val="hybridMultilevel"/>
    <w:tmpl w:val="B4BE836C"/>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9" w15:restartNumberingAfterBreak="0">
    <w:nsid w:val="43F96B07"/>
    <w:multiLevelType w:val="hybridMultilevel"/>
    <w:tmpl w:val="94DEACEC"/>
    <w:lvl w:ilvl="0" w:tplc="0409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0" w15:restartNumberingAfterBreak="0">
    <w:nsid w:val="442D454E"/>
    <w:multiLevelType w:val="hybridMultilevel"/>
    <w:tmpl w:val="62C8EFC6"/>
    <w:lvl w:ilvl="0" w:tplc="04180015">
      <w:start w:val="1"/>
      <w:numFmt w:val="upp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1" w15:restartNumberingAfterBreak="0">
    <w:nsid w:val="457842F1"/>
    <w:multiLevelType w:val="hybridMultilevel"/>
    <w:tmpl w:val="53788A6E"/>
    <w:lvl w:ilvl="0" w:tplc="707A7784">
      <w:start w:val="1"/>
      <w:numFmt w:val="lowerLetter"/>
      <w:lvlText w:val="%1)"/>
      <w:lvlJc w:val="left"/>
      <w:pPr>
        <w:ind w:left="360" w:hanging="360"/>
      </w:pPr>
      <w:rPr>
        <w:rFonts w:hint="default"/>
        <w:color w:val="00206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2" w15:restartNumberingAfterBreak="0">
    <w:nsid w:val="47252325"/>
    <w:multiLevelType w:val="hybridMultilevel"/>
    <w:tmpl w:val="F20E8E1C"/>
    <w:lvl w:ilvl="0" w:tplc="75886DC2">
      <w:start w:val="1"/>
      <w:numFmt w:val="lowerLetter"/>
      <w:lvlText w:val="%1)"/>
      <w:lvlJc w:val="left"/>
      <w:pPr>
        <w:ind w:left="360" w:hanging="360"/>
      </w:pPr>
      <w:rPr>
        <w:rFonts w:hint="default"/>
        <w:color w:val="002060"/>
        <w:sz w:val="24"/>
        <w:szCs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3" w15:restartNumberingAfterBreak="0">
    <w:nsid w:val="48B1678A"/>
    <w:multiLevelType w:val="hybridMultilevel"/>
    <w:tmpl w:val="DE2CC828"/>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4C0F30BD"/>
    <w:multiLevelType w:val="hybridMultilevel"/>
    <w:tmpl w:val="FA00788E"/>
    <w:lvl w:ilvl="0" w:tplc="ACD864BC">
      <w:start w:val="1"/>
      <w:numFmt w:val="bullet"/>
      <w:lvlText w:val="o"/>
      <w:lvlJc w:val="left"/>
      <w:pPr>
        <w:ind w:left="360" w:hanging="360"/>
      </w:pPr>
      <w:rPr>
        <w:rFonts w:ascii="Courier New" w:hAnsi="Courier New" w:hint="default"/>
        <w:color w:val="auto"/>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5" w15:restartNumberingAfterBreak="0">
    <w:nsid w:val="4D493791"/>
    <w:multiLevelType w:val="hybridMultilevel"/>
    <w:tmpl w:val="5C687384"/>
    <w:lvl w:ilvl="0" w:tplc="04090017">
      <w:start w:val="1"/>
      <w:numFmt w:val="lowerLetter"/>
      <w:lvlText w:val="%1)"/>
      <w:lvlJc w:val="left"/>
      <w:pPr>
        <w:ind w:left="360" w:hanging="360"/>
      </w:pPr>
      <w:rPr>
        <w:rFonts w:hint="default"/>
        <w:color w:val="auto"/>
        <w:sz w:val="16"/>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6" w15:restartNumberingAfterBreak="0">
    <w:nsid w:val="4FCF710B"/>
    <w:multiLevelType w:val="hybridMultilevel"/>
    <w:tmpl w:val="EEFE0F5C"/>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7" w15:restartNumberingAfterBreak="0">
    <w:nsid w:val="50B56C62"/>
    <w:multiLevelType w:val="hybridMultilevel"/>
    <w:tmpl w:val="188E8624"/>
    <w:lvl w:ilvl="0" w:tplc="A4E454D2">
      <w:start w:val="1"/>
      <w:numFmt w:val="lowerLetter"/>
      <w:lvlText w:val="%1)"/>
      <w:lvlJc w:val="left"/>
      <w:pPr>
        <w:ind w:left="360" w:hanging="360"/>
      </w:pPr>
      <w:rPr>
        <w:rFonts w:hint="default"/>
        <w:color w:val="002060"/>
        <w:sz w:val="24"/>
        <w:szCs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8" w15:restartNumberingAfterBreak="0">
    <w:nsid w:val="50E10AA1"/>
    <w:multiLevelType w:val="hybridMultilevel"/>
    <w:tmpl w:val="C8E6B764"/>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9" w15:restartNumberingAfterBreak="0">
    <w:nsid w:val="53FA5C68"/>
    <w:multiLevelType w:val="hybridMultilevel"/>
    <w:tmpl w:val="81CE6308"/>
    <w:lvl w:ilvl="0" w:tplc="04090017">
      <w:start w:val="1"/>
      <w:numFmt w:val="lowerLetter"/>
      <w:lvlText w:val="%1)"/>
      <w:lvlJc w:val="left"/>
      <w:pPr>
        <w:ind w:left="360" w:hanging="360"/>
      </w:pPr>
      <w:rPr>
        <w:rFonts w:hint="default"/>
        <w:color w:val="auto"/>
        <w:sz w:val="16"/>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0" w15:restartNumberingAfterBreak="0">
    <w:nsid w:val="5721580A"/>
    <w:multiLevelType w:val="hybridMultilevel"/>
    <w:tmpl w:val="4CC0FB68"/>
    <w:lvl w:ilvl="0" w:tplc="AE347610">
      <w:start w:val="1"/>
      <w:numFmt w:val="bullet"/>
      <w:lvlText w:val=""/>
      <w:lvlJc w:val="left"/>
      <w:pPr>
        <w:ind w:left="360" w:hanging="360"/>
      </w:pPr>
      <w:rPr>
        <w:rFonts w:ascii="Wingdings 3" w:hAnsi="Wingdings 3" w:hint="default"/>
        <w:color w:val="FFC000"/>
        <w:sz w:val="16"/>
      </w:rPr>
    </w:lvl>
    <w:lvl w:ilvl="1" w:tplc="04090001">
      <w:start w:val="1"/>
      <w:numFmt w:val="bullet"/>
      <w:lvlText w:val=""/>
      <w:lvlJc w:val="left"/>
      <w:pPr>
        <w:ind w:left="360" w:hanging="360"/>
      </w:pPr>
      <w:rPr>
        <w:rFonts w:ascii="Symbol" w:hAnsi="Symbol" w:hint="default"/>
      </w:rPr>
    </w:lvl>
    <w:lvl w:ilvl="2" w:tplc="04180005">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1" w15:restartNumberingAfterBreak="0">
    <w:nsid w:val="57E53D36"/>
    <w:multiLevelType w:val="hybridMultilevel"/>
    <w:tmpl w:val="20584B10"/>
    <w:lvl w:ilvl="0" w:tplc="9A9E48A4">
      <w:start w:val="1"/>
      <w:numFmt w:val="lowerLetter"/>
      <w:lvlText w:val="%1)"/>
      <w:lvlJc w:val="left"/>
      <w:pPr>
        <w:ind w:left="360" w:hanging="360"/>
      </w:pPr>
      <w:rPr>
        <w:rFonts w:hint="default"/>
        <w:color w:val="auto"/>
        <w:sz w:val="16"/>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82" w15:restartNumberingAfterBreak="0">
    <w:nsid w:val="58B14AD7"/>
    <w:multiLevelType w:val="hybridMultilevel"/>
    <w:tmpl w:val="DFE863A0"/>
    <w:lvl w:ilvl="0" w:tplc="ACD864BC">
      <w:start w:val="1"/>
      <w:numFmt w:val="bullet"/>
      <w:lvlText w:val="o"/>
      <w:lvlJc w:val="left"/>
      <w:pPr>
        <w:ind w:left="720" w:hanging="360"/>
      </w:pPr>
      <w:rPr>
        <w:rFonts w:ascii="Courier New" w:hAnsi="Courier New" w:hint="default"/>
        <w:color w:val="auto"/>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3" w15:restartNumberingAfterBreak="0">
    <w:nsid w:val="5D025433"/>
    <w:multiLevelType w:val="hybridMultilevel"/>
    <w:tmpl w:val="FE4661B0"/>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4" w15:restartNumberingAfterBreak="0">
    <w:nsid w:val="5E801871"/>
    <w:multiLevelType w:val="hybridMultilevel"/>
    <w:tmpl w:val="B23C4E0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5" w15:restartNumberingAfterBreak="0">
    <w:nsid w:val="5F421F30"/>
    <w:multiLevelType w:val="hybridMultilevel"/>
    <w:tmpl w:val="91D882EA"/>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6" w15:restartNumberingAfterBreak="0">
    <w:nsid w:val="60E8670A"/>
    <w:multiLevelType w:val="hybridMultilevel"/>
    <w:tmpl w:val="CBD0883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61CF1F27"/>
    <w:multiLevelType w:val="hybridMultilevel"/>
    <w:tmpl w:val="A596FC8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8" w15:restartNumberingAfterBreak="0">
    <w:nsid w:val="63916C9E"/>
    <w:multiLevelType w:val="hybridMultilevel"/>
    <w:tmpl w:val="1FD69576"/>
    <w:lvl w:ilvl="0" w:tplc="3F449BFC">
      <w:start w:val="1"/>
      <w:numFmt w:val="lowerLetter"/>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63ED4DDF"/>
    <w:multiLevelType w:val="hybridMultilevel"/>
    <w:tmpl w:val="91C0F52E"/>
    <w:lvl w:ilvl="0" w:tplc="A60EF5B0">
      <w:start w:val="1"/>
      <w:numFmt w:val="lowerLetter"/>
      <w:lvlText w:val="%1)"/>
      <w:lvlJc w:val="left"/>
      <w:pPr>
        <w:ind w:left="360" w:hanging="360"/>
      </w:pPr>
      <w:rPr>
        <w:rFonts w:hint="default"/>
        <w:color w:val="002060"/>
        <w:sz w:val="24"/>
        <w:szCs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90" w15:restartNumberingAfterBreak="0">
    <w:nsid w:val="64C77499"/>
    <w:multiLevelType w:val="hybridMultilevel"/>
    <w:tmpl w:val="25C09714"/>
    <w:lvl w:ilvl="0" w:tplc="9A9E48A4">
      <w:start w:val="1"/>
      <w:numFmt w:val="lowerLetter"/>
      <w:lvlText w:val="%1)"/>
      <w:lvlJc w:val="left"/>
      <w:pPr>
        <w:ind w:left="360" w:hanging="360"/>
      </w:pPr>
      <w:rPr>
        <w:rFonts w:hint="default"/>
        <w:color w:val="auto"/>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91" w15:restartNumberingAfterBreak="0">
    <w:nsid w:val="65425682"/>
    <w:multiLevelType w:val="hybridMultilevel"/>
    <w:tmpl w:val="5394B4A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2" w15:restartNumberingAfterBreak="0">
    <w:nsid w:val="66063899"/>
    <w:multiLevelType w:val="hybridMultilevel"/>
    <w:tmpl w:val="AC2A36A6"/>
    <w:lvl w:ilvl="0" w:tplc="9A9E48A4">
      <w:start w:val="1"/>
      <w:numFmt w:val="lowerLetter"/>
      <w:lvlText w:val="%1)"/>
      <w:lvlJc w:val="left"/>
      <w:pPr>
        <w:ind w:left="360" w:hanging="360"/>
      </w:pPr>
      <w:rPr>
        <w:rFonts w:hint="default"/>
        <w:color w:val="auto"/>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93" w15:restartNumberingAfterBreak="0">
    <w:nsid w:val="66617612"/>
    <w:multiLevelType w:val="hybridMultilevel"/>
    <w:tmpl w:val="B4942AE8"/>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4" w15:restartNumberingAfterBreak="0">
    <w:nsid w:val="691403B5"/>
    <w:multiLevelType w:val="hybridMultilevel"/>
    <w:tmpl w:val="BF162010"/>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5" w15:restartNumberingAfterBreak="0">
    <w:nsid w:val="696D3DFA"/>
    <w:multiLevelType w:val="hybridMultilevel"/>
    <w:tmpl w:val="C8E6B8E2"/>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6" w15:restartNumberingAfterBreak="0">
    <w:nsid w:val="6A255D87"/>
    <w:multiLevelType w:val="hybridMultilevel"/>
    <w:tmpl w:val="B23C4E0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7" w15:restartNumberingAfterBreak="0">
    <w:nsid w:val="6AFD34F7"/>
    <w:multiLevelType w:val="hybridMultilevel"/>
    <w:tmpl w:val="A1CA4050"/>
    <w:lvl w:ilvl="0" w:tplc="04180017">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98" w15:restartNumberingAfterBreak="0">
    <w:nsid w:val="6B9450DB"/>
    <w:multiLevelType w:val="hybridMultilevel"/>
    <w:tmpl w:val="B262F056"/>
    <w:lvl w:ilvl="0" w:tplc="04090017">
      <w:start w:val="1"/>
      <w:numFmt w:val="lowerLetter"/>
      <w:lvlText w:val="%1)"/>
      <w:lvlJc w:val="left"/>
      <w:pPr>
        <w:ind w:left="360" w:hanging="360"/>
      </w:pPr>
      <w:rPr>
        <w:rFonts w:hint="default"/>
        <w:color w:val="auto"/>
        <w:sz w:val="16"/>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9" w15:restartNumberingAfterBreak="0">
    <w:nsid w:val="6BE15860"/>
    <w:multiLevelType w:val="hybridMultilevel"/>
    <w:tmpl w:val="54B41330"/>
    <w:lvl w:ilvl="0" w:tplc="A9E67048">
      <w:start w:val="1"/>
      <w:numFmt w:val="lowerLetter"/>
      <w:lvlText w:val="%1)"/>
      <w:lvlJc w:val="left"/>
      <w:pPr>
        <w:ind w:left="720" w:hanging="360"/>
      </w:pPr>
      <w:rPr>
        <w:rFonts w:hint="default"/>
        <w:color w:val="002060"/>
        <w:sz w:val="24"/>
        <w:szCs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0" w15:restartNumberingAfterBreak="0">
    <w:nsid w:val="6E60157B"/>
    <w:multiLevelType w:val="hybridMultilevel"/>
    <w:tmpl w:val="3ACAC6A6"/>
    <w:lvl w:ilvl="0" w:tplc="58AE79A4">
      <w:start w:val="1"/>
      <w:numFmt w:val="lowerLetter"/>
      <w:lvlText w:val="%1)"/>
      <w:lvlJc w:val="left"/>
      <w:pPr>
        <w:ind w:left="720" w:hanging="360"/>
      </w:pPr>
      <w:rPr>
        <w:rFonts w:hint="default"/>
        <w:color w:val="00206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1" w15:restartNumberingAfterBreak="0">
    <w:nsid w:val="6FF13176"/>
    <w:multiLevelType w:val="hybridMultilevel"/>
    <w:tmpl w:val="6A7CAF1A"/>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2" w15:restartNumberingAfterBreak="0">
    <w:nsid w:val="70F12500"/>
    <w:multiLevelType w:val="hybridMultilevel"/>
    <w:tmpl w:val="531821B0"/>
    <w:lvl w:ilvl="0" w:tplc="9A9E48A4">
      <w:start w:val="1"/>
      <w:numFmt w:val="lowerLetter"/>
      <w:lvlText w:val="%1)"/>
      <w:lvlJc w:val="left"/>
      <w:pPr>
        <w:ind w:left="360" w:hanging="360"/>
      </w:pPr>
      <w:rPr>
        <w:rFonts w:hint="default"/>
        <w:color w:val="auto"/>
        <w:sz w:val="16"/>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03" w15:restartNumberingAfterBreak="0">
    <w:nsid w:val="71B037A9"/>
    <w:multiLevelType w:val="hybridMultilevel"/>
    <w:tmpl w:val="B23C4E0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4" w15:restartNumberingAfterBreak="0">
    <w:nsid w:val="71CB5A4B"/>
    <w:multiLevelType w:val="hybridMultilevel"/>
    <w:tmpl w:val="DDCA21F6"/>
    <w:lvl w:ilvl="0" w:tplc="AE347610">
      <w:start w:val="1"/>
      <w:numFmt w:val="bullet"/>
      <w:lvlText w:val=""/>
      <w:lvlJc w:val="left"/>
      <w:pPr>
        <w:ind w:left="360" w:hanging="360"/>
      </w:pPr>
      <w:rPr>
        <w:rFonts w:ascii="Wingdings 3" w:hAnsi="Wingdings 3" w:hint="default"/>
        <w:color w:val="FFC000"/>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05" w15:restartNumberingAfterBreak="0">
    <w:nsid w:val="720F70AD"/>
    <w:multiLevelType w:val="hybridMultilevel"/>
    <w:tmpl w:val="51FA7A72"/>
    <w:lvl w:ilvl="0" w:tplc="9A9E48A4">
      <w:start w:val="1"/>
      <w:numFmt w:val="lowerLetter"/>
      <w:lvlText w:val="%1)"/>
      <w:lvlJc w:val="left"/>
      <w:pPr>
        <w:ind w:left="360" w:hanging="360"/>
      </w:pPr>
      <w:rPr>
        <w:rFonts w:hint="default"/>
        <w:color w:val="auto"/>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06" w15:restartNumberingAfterBreak="0">
    <w:nsid w:val="737C313E"/>
    <w:multiLevelType w:val="hybridMultilevel"/>
    <w:tmpl w:val="CA409AA2"/>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7" w15:restartNumberingAfterBreak="0">
    <w:nsid w:val="73E565DE"/>
    <w:multiLevelType w:val="hybridMultilevel"/>
    <w:tmpl w:val="A22A9A0C"/>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8" w15:restartNumberingAfterBreak="0">
    <w:nsid w:val="740D718D"/>
    <w:multiLevelType w:val="hybridMultilevel"/>
    <w:tmpl w:val="85C09872"/>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9" w15:restartNumberingAfterBreak="0">
    <w:nsid w:val="74372AF9"/>
    <w:multiLevelType w:val="hybridMultilevel"/>
    <w:tmpl w:val="B358D1B6"/>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0" w15:restartNumberingAfterBreak="0">
    <w:nsid w:val="74634FE1"/>
    <w:multiLevelType w:val="hybridMultilevel"/>
    <w:tmpl w:val="48321A18"/>
    <w:lvl w:ilvl="0" w:tplc="55D8C15A">
      <w:start w:val="1"/>
      <w:numFmt w:val="lowerLetter"/>
      <w:lvlText w:val="%1)"/>
      <w:lvlJc w:val="left"/>
      <w:pPr>
        <w:ind w:left="360" w:hanging="360"/>
      </w:pPr>
      <w:rPr>
        <w:rFonts w:hint="default"/>
        <w:b w:val="0"/>
        <w:bCs w:val="0"/>
        <w:color w:val="002060"/>
        <w:sz w:val="24"/>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11" w15:restartNumberingAfterBreak="0">
    <w:nsid w:val="757E4666"/>
    <w:multiLevelType w:val="hybridMultilevel"/>
    <w:tmpl w:val="CEE47AE6"/>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12" w15:restartNumberingAfterBreak="0">
    <w:nsid w:val="75911498"/>
    <w:multiLevelType w:val="hybridMultilevel"/>
    <w:tmpl w:val="8C68FD3A"/>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13" w15:restartNumberingAfterBreak="0">
    <w:nsid w:val="781D41C8"/>
    <w:multiLevelType w:val="hybridMultilevel"/>
    <w:tmpl w:val="15D032DA"/>
    <w:lvl w:ilvl="0" w:tplc="04180017">
      <w:start w:val="1"/>
      <w:numFmt w:val="lowerLetter"/>
      <w:lvlText w:val="%1)"/>
      <w:lvlJc w:val="left"/>
      <w:pPr>
        <w:ind w:left="720" w:hanging="360"/>
      </w:pPr>
      <w:rPr>
        <w:rFonts w:hint="default"/>
      </w:rPr>
    </w:lvl>
    <w:lvl w:ilvl="1" w:tplc="578C157C">
      <w:start w:val="1"/>
      <w:numFmt w:val="bullet"/>
      <w:lvlText w:val="–"/>
      <w:lvlJc w:val="left"/>
      <w:pPr>
        <w:ind w:left="1440" w:hanging="360"/>
      </w:pPr>
      <w:rPr>
        <w:rFonts w:ascii="Calibri" w:eastAsiaTheme="minorHAnsi" w:hAnsi="Calibri" w:cs="Calibri"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4" w15:restartNumberingAfterBreak="0">
    <w:nsid w:val="784E2834"/>
    <w:multiLevelType w:val="hybridMultilevel"/>
    <w:tmpl w:val="3788D132"/>
    <w:lvl w:ilvl="0" w:tplc="9A9E48A4">
      <w:start w:val="1"/>
      <w:numFmt w:val="lowerLetter"/>
      <w:lvlText w:val="%1)"/>
      <w:lvlJc w:val="left"/>
      <w:pPr>
        <w:ind w:left="360" w:hanging="360"/>
      </w:pPr>
      <w:rPr>
        <w:rFonts w:hint="default"/>
        <w:color w:val="auto"/>
        <w:sz w:val="16"/>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15" w15:restartNumberingAfterBreak="0">
    <w:nsid w:val="78A829D2"/>
    <w:multiLevelType w:val="hybridMultilevel"/>
    <w:tmpl w:val="4470E1F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16" w15:restartNumberingAfterBreak="0">
    <w:nsid w:val="7AE1510C"/>
    <w:multiLevelType w:val="hybridMultilevel"/>
    <w:tmpl w:val="01927CD8"/>
    <w:lvl w:ilvl="0" w:tplc="E4C867FC">
      <w:start w:val="1"/>
      <w:numFmt w:val="lowerLetter"/>
      <w:lvlText w:val="%1)"/>
      <w:lvlJc w:val="left"/>
      <w:pPr>
        <w:ind w:left="1068" w:hanging="360"/>
      </w:pPr>
      <w:rPr>
        <w:rFonts w:hint="default"/>
        <w:b/>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117" w15:restartNumberingAfterBreak="0">
    <w:nsid w:val="7AE336E9"/>
    <w:multiLevelType w:val="hybridMultilevel"/>
    <w:tmpl w:val="9EAA4CEC"/>
    <w:lvl w:ilvl="0" w:tplc="6BB68766">
      <w:start w:val="1"/>
      <w:numFmt w:val="lowerLetter"/>
      <w:lvlText w:val="%1)"/>
      <w:lvlJc w:val="left"/>
      <w:pPr>
        <w:ind w:left="720" w:hanging="360"/>
      </w:pPr>
    </w:lvl>
    <w:lvl w:ilvl="1" w:tplc="CAA83AC2">
      <w:start w:val="1"/>
      <w:numFmt w:val="lowerLetter"/>
      <w:lvlText w:val="%2)"/>
      <w:lvlJc w:val="left"/>
      <w:pPr>
        <w:ind w:left="720" w:hanging="360"/>
      </w:pPr>
    </w:lvl>
    <w:lvl w:ilvl="2" w:tplc="B2C025E0">
      <w:start w:val="1"/>
      <w:numFmt w:val="lowerLetter"/>
      <w:lvlText w:val="%3)"/>
      <w:lvlJc w:val="left"/>
      <w:pPr>
        <w:ind w:left="720" w:hanging="360"/>
      </w:pPr>
    </w:lvl>
    <w:lvl w:ilvl="3" w:tplc="7D80F7C8">
      <w:start w:val="1"/>
      <w:numFmt w:val="lowerLetter"/>
      <w:lvlText w:val="%4)"/>
      <w:lvlJc w:val="left"/>
      <w:pPr>
        <w:ind w:left="720" w:hanging="360"/>
      </w:pPr>
    </w:lvl>
    <w:lvl w:ilvl="4" w:tplc="361E6F7C">
      <w:start w:val="1"/>
      <w:numFmt w:val="lowerLetter"/>
      <w:lvlText w:val="%5)"/>
      <w:lvlJc w:val="left"/>
      <w:pPr>
        <w:ind w:left="720" w:hanging="360"/>
      </w:pPr>
    </w:lvl>
    <w:lvl w:ilvl="5" w:tplc="8542BCBA">
      <w:start w:val="1"/>
      <w:numFmt w:val="lowerLetter"/>
      <w:lvlText w:val="%6)"/>
      <w:lvlJc w:val="left"/>
      <w:pPr>
        <w:ind w:left="720" w:hanging="360"/>
      </w:pPr>
    </w:lvl>
    <w:lvl w:ilvl="6" w:tplc="D20CA91E">
      <w:start w:val="1"/>
      <w:numFmt w:val="lowerLetter"/>
      <w:lvlText w:val="%7)"/>
      <w:lvlJc w:val="left"/>
      <w:pPr>
        <w:ind w:left="720" w:hanging="360"/>
      </w:pPr>
    </w:lvl>
    <w:lvl w:ilvl="7" w:tplc="61DEFFFC">
      <w:start w:val="1"/>
      <w:numFmt w:val="lowerLetter"/>
      <w:lvlText w:val="%8)"/>
      <w:lvlJc w:val="left"/>
      <w:pPr>
        <w:ind w:left="720" w:hanging="360"/>
      </w:pPr>
    </w:lvl>
    <w:lvl w:ilvl="8" w:tplc="0A8033C8">
      <w:start w:val="1"/>
      <w:numFmt w:val="lowerLetter"/>
      <w:lvlText w:val="%9)"/>
      <w:lvlJc w:val="left"/>
      <w:pPr>
        <w:ind w:left="720" w:hanging="360"/>
      </w:pPr>
    </w:lvl>
  </w:abstractNum>
  <w:abstractNum w:abstractNumId="118" w15:restartNumberingAfterBreak="0">
    <w:nsid w:val="7B123356"/>
    <w:multiLevelType w:val="hybridMultilevel"/>
    <w:tmpl w:val="5394B4A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9" w15:restartNumberingAfterBreak="0">
    <w:nsid w:val="7E125FAF"/>
    <w:multiLevelType w:val="hybridMultilevel"/>
    <w:tmpl w:val="FF2E5196"/>
    <w:lvl w:ilvl="0" w:tplc="AE347610">
      <w:start w:val="1"/>
      <w:numFmt w:val="bullet"/>
      <w:lvlText w:val=""/>
      <w:lvlJc w:val="left"/>
      <w:pPr>
        <w:ind w:left="720" w:hanging="360"/>
      </w:pPr>
      <w:rPr>
        <w:rFonts w:ascii="Wingdings 3" w:hAnsi="Wingdings 3" w:hint="default"/>
        <w:color w:val="FFC000"/>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0" w15:restartNumberingAfterBreak="0">
    <w:nsid w:val="7EE73208"/>
    <w:multiLevelType w:val="hybridMultilevel"/>
    <w:tmpl w:val="41B07F56"/>
    <w:lvl w:ilvl="0" w:tplc="04090017">
      <w:start w:val="1"/>
      <w:numFmt w:val="lowerLetter"/>
      <w:lvlText w:val="%1)"/>
      <w:lvlJc w:val="left"/>
      <w:pPr>
        <w:ind w:left="360" w:hanging="360"/>
      </w:pPr>
      <w:rPr>
        <w:rFonts w:hint="default"/>
        <w:color w:val="auto"/>
        <w:sz w:val="16"/>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1" w15:restartNumberingAfterBreak="0">
    <w:nsid w:val="7F3970DF"/>
    <w:multiLevelType w:val="hybridMultilevel"/>
    <w:tmpl w:val="72662070"/>
    <w:lvl w:ilvl="0" w:tplc="E6AE2252">
      <w:start w:val="1"/>
      <w:numFmt w:val="lowerLetter"/>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15:restartNumberingAfterBreak="0">
    <w:nsid w:val="7F896C93"/>
    <w:multiLevelType w:val="hybridMultilevel"/>
    <w:tmpl w:val="02FCC200"/>
    <w:lvl w:ilvl="0" w:tplc="9A9E48A4">
      <w:start w:val="1"/>
      <w:numFmt w:val="lowerLetter"/>
      <w:lvlText w:val="%1)"/>
      <w:lvlJc w:val="left"/>
      <w:pPr>
        <w:ind w:left="360" w:hanging="360"/>
      </w:pPr>
      <w:rPr>
        <w:rFonts w:hint="default"/>
        <w:color w:val="auto"/>
        <w:sz w:val="16"/>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num w:numId="1" w16cid:durableId="1263494627">
    <w:abstractNumId w:val="93"/>
  </w:num>
  <w:num w:numId="2" w16cid:durableId="237639558">
    <w:abstractNumId w:val="78"/>
  </w:num>
  <w:num w:numId="3" w16cid:durableId="127286581">
    <w:abstractNumId w:val="95"/>
  </w:num>
  <w:num w:numId="4" w16cid:durableId="1926258002">
    <w:abstractNumId w:val="34"/>
  </w:num>
  <w:num w:numId="5" w16cid:durableId="1630822054">
    <w:abstractNumId w:val="115"/>
  </w:num>
  <w:num w:numId="6" w16cid:durableId="1663504863">
    <w:abstractNumId w:val="63"/>
  </w:num>
  <w:num w:numId="7" w16cid:durableId="401146873">
    <w:abstractNumId w:val="26"/>
  </w:num>
  <w:num w:numId="8" w16cid:durableId="99565562">
    <w:abstractNumId w:val="76"/>
  </w:num>
  <w:num w:numId="9" w16cid:durableId="676493887">
    <w:abstractNumId w:val="83"/>
  </w:num>
  <w:num w:numId="10" w16cid:durableId="1475217723">
    <w:abstractNumId w:val="107"/>
  </w:num>
  <w:num w:numId="11" w16cid:durableId="1033843705">
    <w:abstractNumId w:val="4"/>
  </w:num>
  <w:num w:numId="12" w16cid:durableId="1558664113">
    <w:abstractNumId w:val="111"/>
  </w:num>
  <w:num w:numId="13" w16cid:durableId="51733544">
    <w:abstractNumId w:val="61"/>
  </w:num>
  <w:num w:numId="14" w16cid:durableId="1412581936">
    <w:abstractNumId w:val="11"/>
  </w:num>
  <w:num w:numId="15" w16cid:durableId="684943486">
    <w:abstractNumId w:val="7"/>
  </w:num>
  <w:num w:numId="16" w16cid:durableId="7799987">
    <w:abstractNumId w:val="33"/>
  </w:num>
  <w:num w:numId="17" w16cid:durableId="1352533183">
    <w:abstractNumId w:val="22"/>
  </w:num>
  <w:num w:numId="18" w16cid:durableId="1653680302">
    <w:abstractNumId w:val="104"/>
  </w:num>
  <w:num w:numId="19" w16cid:durableId="693455390">
    <w:abstractNumId w:val="29"/>
  </w:num>
  <w:num w:numId="20" w16cid:durableId="147940614">
    <w:abstractNumId w:val="47"/>
  </w:num>
  <w:num w:numId="21" w16cid:durableId="62029031">
    <w:abstractNumId w:val="112"/>
  </w:num>
  <w:num w:numId="22" w16cid:durableId="1406874225">
    <w:abstractNumId w:val="37"/>
  </w:num>
  <w:num w:numId="23" w16cid:durableId="55397934">
    <w:abstractNumId w:val="28"/>
  </w:num>
  <w:num w:numId="24" w16cid:durableId="1991712252">
    <w:abstractNumId w:val="74"/>
  </w:num>
  <w:num w:numId="25" w16cid:durableId="734623182">
    <w:abstractNumId w:val="82"/>
  </w:num>
  <w:num w:numId="26" w16cid:durableId="1331523738">
    <w:abstractNumId w:val="12"/>
  </w:num>
  <w:num w:numId="27" w16cid:durableId="1720089387">
    <w:abstractNumId w:val="6"/>
  </w:num>
  <w:num w:numId="28" w16cid:durableId="1500849347">
    <w:abstractNumId w:val="70"/>
  </w:num>
  <w:num w:numId="29" w16cid:durableId="271012371">
    <w:abstractNumId w:val="44"/>
  </w:num>
  <w:num w:numId="30" w16cid:durableId="535699765">
    <w:abstractNumId w:val="87"/>
  </w:num>
  <w:num w:numId="31" w16cid:durableId="1967159839">
    <w:abstractNumId w:val="67"/>
  </w:num>
  <w:num w:numId="32" w16cid:durableId="511841062">
    <w:abstractNumId w:val="66"/>
  </w:num>
  <w:num w:numId="33" w16cid:durableId="1373725880">
    <w:abstractNumId w:val="101"/>
  </w:num>
  <w:num w:numId="34" w16cid:durableId="2102606995">
    <w:abstractNumId w:val="52"/>
  </w:num>
  <w:num w:numId="35" w16cid:durableId="923732275">
    <w:abstractNumId w:val="116"/>
  </w:num>
  <w:num w:numId="36" w16cid:durableId="380716921">
    <w:abstractNumId w:val="8"/>
  </w:num>
  <w:num w:numId="37" w16cid:durableId="739643685">
    <w:abstractNumId w:val="55"/>
  </w:num>
  <w:num w:numId="38" w16cid:durableId="15884580">
    <w:abstractNumId w:val="43"/>
  </w:num>
  <w:num w:numId="39" w16cid:durableId="238755457">
    <w:abstractNumId w:val="2"/>
  </w:num>
  <w:num w:numId="40" w16cid:durableId="1724258120">
    <w:abstractNumId w:val="108"/>
  </w:num>
  <w:num w:numId="41" w16cid:durableId="667710862">
    <w:abstractNumId w:val="122"/>
  </w:num>
  <w:num w:numId="42" w16cid:durableId="1989361839">
    <w:abstractNumId w:val="30"/>
  </w:num>
  <w:num w:numId="43" w16cid:durableId="1384213554">
    <w:abstractNumId w:val="20"/>
  </w:num>
  <w:num w:numId="44" w16cid:durableId="742335133">
    <w:abstractNumId w:val="90"/>
  </w:num>
  <w:num w:numId="45" w16cid:durableId="1597834005">
    <w:abstractNumId w:val="64"/>
  </w:num>
  <w:num w:numId="46" w16cid:durableId="837961891">
    <w:abstractNumId w:val="105"/>
  </w:num>
  <w:num w:numId="47" w16cid:durableId="1838033661">
    <w:abstractNumId w:val="32"/>
  </w:num>
  <w:num w:numId="48" w16cid:durableId="94055768">
    <w:abstractNumId w:val="45"/>
  </w:num>
  <w:num w:numId="49" w16cid:durableId="1333030185">
    <w:abstractNumId w:val="46"/>
  </w:num>
  <w:num w:numId="50" w16cid:durableId="1348675879">
    <w:abstractNumId w:val="92"/>
  </w:num>
  <w:num w:numId="51" w16cid:durableId="299308679">
    <w:abstractNumId w:val="1"/>
  </w:num>
  <w:num w:numId="52" w16cid:durableId="151222206">
    <w:abstractNumId w:val="113"/>
  </w:num>
  <w:num w:numId="53" w16cid:durableId="679434849">
    <w:abstractNumId w:val="77"/>
  </w:num>
  <w:num w:numId="54" w16cid:durableId="1841001398">
    <w:abstractNumId w:val="109"/>
  </w:num>
  <w:num w:numId="55" w16cid:durableId="38940051">
    <w:abstractNumId w:val="40"/>
  </w:num>
  <w:num w:numId="56" w16cid:durableId="1112088555">
    <w:abstractNumId w:val="85"/>
  </w:num>
  <w:num w:numId="57" w16cid:durableId="67315139">
    <w:abstractNumId w:val="81"/>
  </w:num>
  <w:num w:numId="58" w16cid:durableId="257256935">
    <w:abstractNumId w:val="102"/>
  </w:num>
  <w:num w:numId="59" w16cid:durableId="1292591099">
    <w:abstractNumId w:val="49"/>
  </w:num>
  <w:num w:numId="60" w16cid:durableId="606354327">
    <w:abstractNumId w:val="114"/>
  </w:num>
  <w:num w:numId="61" w16cid:durableId="1362433987">
    <w:abstractNumId w:val="56"/>
  </w:num>
  <w:num w:numId="62" w16cid:durableId="759252583">
    <w:abstractNumId w:val="35"/>
  </w:num>
  <w:num w:numId="63" w16cid:durableId="746927855">
    <w:abstractNumId w:val="57"/>
  </w:num>
  <w:num w:numId="64" w16cid:durableId="976447433">
    <w:abstractNumId w:val="72"/>
  </w:num>
  <w:num w:numId="65" w16cid:durableId="352532829">
    <w:abstractNumId w:val="62"/>
  </w:num>
  <w:num w:numId="66" w16cid:durableId="1544637635">
    <w:abstractNumId w:val="89"/>
  </w:num>
  <w:num w:numId="67" w16cid:durableId="469058458">
    <w:abstractNumId w:val="68"/>
  </w:num>
  <w:num w:numId="68" w16cid:durableId="108866068">
    <w:abstractNumId w:val="80"/>
  </w:num>
  <w:num w:numId="69" w16cid:durableId="414324493">
    <w:abstractNumId w:val="23"/>
  </w:num>
  <w:num w:numId="70" w16cid:durableId="867336142">
    <w:abstractNumId w:val="19"/>
  </w:num>
  <w:num w:numId="71" w16cid:durableId="1435436738">
    <w:abstractNumId w:val="27"/>
  </w:num>
  <w:num w:numId="72" w16cid:durableId="655374355">
    <w:abstractNumId w:val="9"/>
  </w:num>
  <w:num w:numId="73" w16cid:durableId="1591311676">
    <w:abstractNumId w:val="39"/>
  </w:num>
  <w:num w:numId="74" w16cid:durableId="1310751092">
    <w:abstractNumId w:val="36"/>
  </w:num>
  <w:num w:numId="75" w16cid:durableId="2072193898">
    <w:abstractNumId w:val="18"/>
  </w:num>
  <w:num w:numId="76" w16cid:durableId="445778759">
    <w:abstractNumId w:val="25"/>
  </w:num>
  <w:num w:numId="77" w16cid:durableId="1257792285">
    <w:abstractNumId w:val="50"/>
  </w:num>
  <w:num w:numId="78" w16cid:durableId="1741708788">
    <w:abstractNumId w:val="120"/>
  </w:num>
  <w:num w:numId="79" w16cid:durableId="196311086">
    <w:abstractNumId w:val="79"/>
  </w:num>
  <w:num w:numId="80" w16cid:durableId="1589578495">
    <w:abstractNumId w:val="75"/>
  </w:num>
  <w:num w:numId="81" w16cid:durableId="2019648987">
    <w:abstractNumId w:val="98"/>
  </w:num>
  <w:num w:numId="82" w16cid:durableId="13044911">
    <w:abstractNumId w:val="38"/>
  </w:num>
  <w:num w:numId="83" w16cid:durableId="1178498069">
    <w:abstractNumId w:val="5"/>
  </w:num>
  <w:num w:numId="84" w16cid:durableId="1056318891">
    <w:abstractNumId w:val="15"/>
  </w:num>
  <w:num w:numId="85" w16cid:durableId="388497772">
    <w:abstractNumId w:val="94"/>
  </w:num>
  <w:num w:numId="86" w16cid:durableId="2003460863">
    <w:abstractNumId w:val="10"/>
  </w:num>
  <w:num w:numId="87" w16cid:durableId="2081250167">
    <w:abstractNumId w:val="69"/>
  </w:num>
  <w:num w:numId="88" w16cid:durableId="1162113533">
    <w:abstractNumId w:val="106"/>
  </w:num>
  <w:num w:numId="89" w16cid:durableId="535434199">
    <w:abstractNumId w:val="59"/>
  </w:num>
  <w:num w:numId="90" w16cid:durableId="127480079">
    <w:abstractNumId w:val="60"/>
  </w:num>
  <w:num w:numId="91" w16cid:durableId="545025033">
    <w:abstractNumId w:val="42"/>
  </w:num>
  <w:num w:numId="92" w16cid:durableId="1452673167">
    <w:abstractNumId w:val="118"/>
  </w:num>
  <w:num w:numId="93" w16cid:durableId="1252009076">
    <w:abstractNumId w:val="3"/>
  </w:num>
  <w:num w:numId="94" w16cid:durableId="187839086">
    <w:abstractNumId w:val="48"/>
  </w:num>
  <w:num w:numId="95" w16cid:durableId="835196321">
    <w:abstractNumId w:val="31"/>
  </w:num>
  <w:num w:numId="96" w16cid:durableId="1549994086">
    <w:abstractNumId w:val="24"/>
  </w:num>
  <w:num w:numId="97" w16cid:durableId="783964720">
    <w:abstractNumId w:val="13"/>
  </w:num>
  <w:num w:numId="98" w16cid:durableId="1728795800">
    <w:abstractNumId w:val="17"/>
  </w:num>
  <w:num w:numId="99" w16cid:durableId="416559198">
    <w:abstractNumId w:val="41"/>
  </w:num>
  <w:num w:numId="100" w16cid:durableId="1255213316">
    <w:abstractNumId w:val="91"/>
  </w:num>
  <w:num w:numId="101" w16cid:durableId="993680454">
    <w:abstractNumId w:val="14"/>
  </w:num>
  <w:num w:numId="102" w16cid:durableId="426510871">
    <w:abstractNumId w:val="16"/>
  </w:num>
  <w:num w:numId="103" w16cid:durableId="625235526">
    <w:abstractNumId w:val="51"/>
  </w:num>
  <w:num w:numId="104" w16cid:durableId="1292203916">
    <w:abstractNumId w:val="71"/>
  </w:num>
  <w:num w:numId="105" w16cid:durableId="88936345">
    <w:abstractNumId w:val="54"/>
  </w:num>
  <w:num w:numId="106" w16cid:durableId="1736663846">
    <w:abstractNumId w:val="84"/>
  </w:num>
  <w:num w:numId="107" w16cid:durableId="6520240">
    <w:abstractNumId w:val="96"/>
  </w:num>
  <w:num w:numId="108" w16cid:durableId="1365787472">
    <w:abstractNumId w:val="103"/>
  </w:num>
  <w:num w:numId="109" w16cid:durableId="1249845528">
    <w:abstractNumId w:val="99"/>
  </w:num>
  <w:num w:numId="110" w16cid:durableId="1069422833">
    <w:abstractNumId w:val="21"/>
  </w:num>
  <w:num w:numId="111" w16cid:durableId="1668436447">
    <w:abstractNumId w:val="97"/>
  </w:num>
  <w:num w:numId="112" w16cid:durableId="1236040863">
    <w:abstractNumId w:val="119"/>
  </w:num>
  <w:num w:numId="113" w16cid:durableId="602540256">
    <w:abstractNumId w:val="88"/>
  </w:num>
  <w:num w:numId="114" w16cid:durableId="2074310683">
    <w:abstractNumId w:val="121"/>
  </w:num>
  <w:num w:numId="115" w16cid:durableId="188880240">
    <w:abstractNumId w:val="117"/>
  </w:num>
  <w:num w:numId="116" w16cid:durableId="849683472">
    <w:abstractNumId w:val="0"/>
  </w:num>
  <w:num w:numId="117" w16cid:durableId="1858763978">
    <w:abstractNumId w:val="110"/>
  </w:num>
  <w:num w:numId="118" w16cid:durableId="424225973">
    <w:abstractNumId w:val="58"/>
  </w:num>
  <w:num w:numId="119" w16cid:durableId="32267099">
    <w:abstractNumId w:val="73"/>
  </w:num>
  <w:num w:numId="120" w16cid:durableId="551423874">
    <w:abstractNumId w:val="53"/>
  </w:num>
  <w:num w:numId="121" w16cid:durableId="1651246069">
    <w:abstractNumId w:val="86"/>
  </w:num>
  <w:num w:numId="122" w16cid:durableId="2086410996">
    <w:abstractNumId w:val="100"/>
  </w:num>
  <w:num w:numId="123" w16cid:durableId="828516989">
    <w:abstractNumId w:val="65"/>
  </w:num>
  <w:numIdMacAtCleanup w:val="1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067F"/>
    <w:rsid w:val="00000AE1"/>
    <w:rsid w:val="0000167F"/>
    <w:rsid w:val="00002B5A"/>
    <w:rsid w:val="000050C1"/>
    <w:rsid w:val="00010CBA"/>
    <w:rsid w:val="00011D68"/>
    <w:rsid w:val="00020ECF"/>
    <w:rsid w:val="00025C7B"/>
    <w:rsid w:val="00026738"/>
    <w:rsid w:val="00027634"/>
    <w:rsid w:val="00030F2C"/>
    <w:rsid w:val="000313F1"/>
    <w:rsid w:val="00031F98"/>
    <w:rsid w:val="00032D4C"/>
    <w:rsid w:val="00033321"/>
    <w:rsid w:val="00033B8B"/>
    <w:rsid w:val="00034AF4"/>
    <w:rsid w:val="000405B5"/>
    <w:rsid w:val="00050210"/>
    <w:rsid w:val="0005295B"/>
    <w:rsid w:val="00052F52"/>
    <w:rsid w:val="00054B85"/>
    <w:rsid w:val="00055DF2"/>
    <w:rsid w:val="000564F1"/>
    <w:rsid w:val="00060EA0"/>
    <w:rsid w:val="000626C4"/>
    <w:rsid w:val="000675C9"/>
    <w:rsid w:val="000775C9"/>
    <w:rsid w:val="00077D8F"/>
    <w:rsid w:val="00083915"/>
    <w:rsid w:val="0009067F"/>
    <w:rsid w:val="0009084A"/>
    <w:rsid w:val="00092501"/>
    <w:rsid w:val="00092B62"/>
    <w:rsid w:val="000959C1"/>
    <w:rsid w:val="00096F0C"/>
    <w:rsid w:val="000A072F"/>
    <w:rsid w:val="000A1426"/>
    <w:rsid w:val="000A1D0F"/>
    <w:rsid w:val="000A3FB7"/>
    <w:rsid w:val="000A42B3"/>
    <w:rsid w:val="000A67D9"/>
    <w:rsid w:val="000B0F47"/>
    <w:rsid w:val="000B15D4"/>
    <w:rsid w:val="000B1705"/>
    <w:rsid w:val="000B3289"/>
    <w:rsid w:val="000B59F7"/>
    <w:rsid w:val="000B6C7A"/>
    <w:rsid w:val="000B716C"/>
    <w:rsid w:val="000C0076"/>
    <w:rsid w:val="000C1178"/>
    <w:rsid w:val="000C181A"/>
    <w:rsid w:val="000C26DC"/>
    <w:rsid w:val="000C39AD"/>
    <w:rsid w:val="000C3B65"/>
    <w:rsid w:val="000C54FB"/>
    <w:rsid w:val="000D2B3F"/>
    <w:rsid w:val="000D2D48"/>
    <w:rsid w:val="000D6FA5"/>
    <w:rsid w:val="000D785B"/>
    <w:rsid w:val="000D795E"/>
    <w:rsid w:val="000D7C43"/>
    <w:rsid w:val="000E099A"/>
    <w:rsid w:val="000E1871"/>
    <w:rsid w:val="000E239C"/>
    <w:rsid w:val="000E745C"/>
    <w:rsid w:val="000F0C4D"/>
    <w:rsid w:val="000F3DAE"/>
    <w:rsid w:val="000F3FE8"/>
    <w:rsid w:val="000F7737"/>
    <w:rsid w:val="000F7827"/>
    <w:rsid w:val="00102B3A"/>
    <w:rsid w:val="001063AA"/>
    <w:rsid w:val="00111B3A"/>
    <w:rsid w:val="00113BDD"/>
    <w:rsid w:val="001169DE"/>
    <w:rsid w:val="00117EB9"/>
    <w:rsid w:val="001223D7"/>
    <w:rsid w:val="00124230"/>
    <w:rsid w:val="001269FB"/>
    <w:rsid w:val="001339F2"/>
    <w:rsid w:val="001433B0"/>
    <w:rsid w:val="0014394F"/>
    <w:rsid w:val="00146726"/>
    <w:rsid w:val="00147748"/>
    <w:rsid w:val="00151C0E"/>
    <w:rsid w:val="00154B04"/>
    <w:rsid w:val="00154B74"/>
    <w:rsid w:val="00155346"/>
    <w:rsid w:val="00157569"/>
    <w:rsid w:val="00162FA1"/>
    <w:rsid w:val="00163AEE"/>
    <w:rsid w:val="0017154C"/>
    <w:rsid w:val="00172A75"/>
    <w:rsid w:val="00175B3A"/>
    <w:rsid w:val="0017674D"/>
    <w:rsid w:val="001848C5"/>
    <w:rsid w:val="00184AA4"/>
    <w:rsid w:val="00186104"/>
    <w:rsid w:val="00186F1D"/>
    <w:rsid w:val="001879EC"/>
    <w:rsid w:val="00187D57"/>
    <w:rsid w:val="00190019"/>
    <w:rsid w:val="001905DB"/>
    <w:rsid w:val="001909A3"/>
    <w:rsid w:val="00190EA4"/>
    <w:rsid w:val="00192940"/>
    <w:rsid w:val="001933BC"/>
    <w:rsid w:val="00194C28"/>
    <w:rsid w:val="00195A55"/>
    <w:rsid w:val="00196522"/>
    <w:rsid w:val="001A0120"/>
    <w:rsid w:val="001A0B8E"/>
    <w:rsid w:val="001A315E"/>
    <w:rsid w:val="001A39B7"/>
    <w:rsid w:val="001A6DBE"/>
    <w:rsid w:val="001A7490"/>
    <w:rsid w:val="001B238B"/>
    <w:rsid w:val="001B2605"/>
    <w:rsid w:val="001B4F2C"/>
    <w:rsid w:val="001B64A1"/>
    <w:rsid w:val="001C592A"/>
    <w:rsid w:val="001D1549"/>
    <w:rsid w:val="001D198D"/>
    <w:rsid w:val="001D1B54"/>
    <w:rsid w:val="001D1BB0"/>
    <w:rsid w:val="001D21F4"/>
    <w:rsid w:val="001D3211"/>
    <w:rsid w:val="001D3902"/>
    <w:rsid w:val="001D3E59"/>
    <w:rsid w:val="001E0A49"/>
    <w:rsid w:val="001E176E"/>
    <w:rsid w:val="001E3430"/>
    <w:rsid w:val="001E3C59"/>
    <w:rsid w:val="001E4104"/>
    <w:rsid w:val="001E536D"/>
    <w:rsid w:val="001F0025"/>
    <w:rsid w:val="001F0ECA"/>
    <w:rsid w:val="001F1FEC"/>
    <w:rsid w:val="001F237D"/>
    <w:rsid w:val="001F28C8"/>
    <w:rsid w:val="001F3081"/>
    <w:rsid w:val="001F7943"/>
    <w:rsid w:val="001F7C25"/>
    <w:rsid w:val="00200282"/>
    <w:rsid w:val="002023D3"/>
    <w:rsid w:val="00202E6B"/>
    <w:rsid w:val="002033D1"/>
    <w:rsid w:val="00204F72"/>
    <w:rsid w:val="00206DB9"/>
    <w:rsid w:val="0020792F"/>
    <w:rsid w:val="00210CF6"/>
    <w:rsid w:val="00210F87"/>
    <w:rsid w:val="00211132"/>
    <w:rsid w:val="002129DA"/>
    <w:rsid w:val="00212C78"/>
    <w:rsid w:val="002136FB"/>
    <w:rsid w:val="00216F8E"/>
    <w:rsid w:val="00217C9F"/>
    <w:rsid w:val="002204DF"/>
    <w:rsid w:val="00220F31"/>
    <w:rsid w:val="00224200"/>
    <w:rsid w:val="00226CA1"/>
    <w:rsid w:val="00232227"/>
    <w:rsid w:val="00233AAA"/>
    <w:rsid w:val="00233EA3"/>
    <w:rsid w:val="00235D31"/>
    <w:rsid w:val="00240A23"/>
    <w:rsid w:val="00242093"/>
    <w:rsid w:val="002427AF"/>
    <w:rsid w:val="00245ACA"/>
    <w:rsid w:val="00246BBF"/>
    <w:rsid w:val="002470E8"/>
    <w:rsid w:val="00253A2E"/>
    <w:rsid w:val="00254DFC"/>
    <w:rsid w:val="00255C17"/>
    <w:rsid w:val="00262BCC"/>
    <w:rsid w:val="00263645"/>
    <w:rsid w:val="002648C9"/>
    <w:rsid w:val="00273302"/>
    <w:rsid w:val="00273E61"/>
    <w:rsid w:val="002745F3"/>
    <w:rsid w:val="00276102"/>
    <w:rsid w:val="002773AC"/>
    <w:rsid w:val="00277904"/>
    <w:rsid w:val="00282748"/>
    <w:rsid w:val="00283522"/>
    <w:rsid w:val="0028425D"/>
    <w:rsid w:val="002842B6"/>
    <w:rsid w:val="00286236"/>
    <w:rsid w:val="002862C6"/>
    <w:rsid w:val="0028785F"/>
    <w:rsid w:val="00295E50"/>
    <w:rsid w:val="00296636"/>
    <w:rsid w:val="002A29AD"/>
    <w:rsid w:val="002A2F52"/>
    <w:rsid w:val="002A40DE"/>
    <w:rsid w:val="002A58B8"/>
    <w:rsid w:val="002A58E5"/>
    <w:rsid w:val="002A7B20"/>
    <w:rsid w:val="002A7E0F"/>
    <w:rsid w:val="002B09D6"/>
    <w:rsid w:val="002B240C"/>
    <w:rsid w:val="002B7020"/>
    <w:rsid w:val="002B703D"/>
    <w:rsid w:val="002C14C7"/>
    <w:rsid w:val="002C5A02"/>
    <w:rsid w:val="002D03BF"/>
    <w:rsid w:val="002D1C97"/>
    <w:rsid w:val="002D3B62"/>
    <w:rsid w:val="002D6CDB"/>
    <w:rsid w:val="002E02A3"/>
    <w:rsid w:val="002E2847"/>
    <w:rsid w:val="002E4F73"/>
    <w:rsid w:val="002E62C2"/>
    <w:rsid w:val="002E6A95"/>
    <w:rsid w:val="002F0A4C"/>
    <w:rsid w:val="002F4A72"/>
    <w:rsid w:val="002F56FB"/>
    <w:rsid w:val="002F63A7"/>
    <w:rsid w:val="002F6F8D"/>
    <w:rsid w:val="00300FD6"/>
    <w:rsid w:val="00301E86"/>
    <w:rsid w:val="003048ED"/>
    <w:rsid w:val="0030765F"/>
    <w:rsid w:val="00310201"/>
    <w:rsid w:val="00316009"/>
    <w:rsid w:val="00316A57"/>
    <w:rsid w:val="003176AA"/>
    <w:rsid w:val="00317810"/>
    <w:rsid w:val="00320A5E"/>
    <w:rsid w:val="00320A71"/>
    <w:rsid w:val="003211A5"/>
    <w:rsid w:val="0032159B"/>
    <w:rsid w:val="003243D7"/>
    <w:rsid w:val="00325F57"/>
    <w:rsid w:val="00326603"/>
    <w:rsid w:val="00327B92"/>
    <w:rsid w:val="00334A04"/>
    <w:rsid w:val="003355C9"/>
    <w:rsid w:val="00337300"/>
    <w:rsid w:val="00337630"/>
    <w:rsid w:val="003430B5"/>
    <w:rsid w:val="00344BA2"/>
    <w:rsid w:val="00346C05"/>
    <w:rsid w:val="00352991"/>
    <w:rsid w:val="003552A4"/>
    <w:rsid w:val="0035581F"/>
    <w:rsid w:val="00356681"/>
    <w:rsid w:val="00356E50"/>
    <w:rsid w:val="00360757"/>
    <w:rsid w:val="003628DB"/>
    <w:rsid w:val="00365438"/>
    <w:rsid w:val="00366147"/>
    <w:rsid w:val="003668E8"/>
    <w:rsid w:val="003678E7"/>
    <w:rsid w:val="00367DF8"/>
    <w:rsid w:val="00367FB7"/>
    <w:rsid w:val="00372735"/>
    <w:rsid w:val="00373BC7"/>
    <w:rsid w:val="003740B8"/>
    <w:rsid w:val="00375CCE"/>
    <w:rsid w:val="003873F5"/>
    <w:rsid w:val="00387F1E"/>
    <w:rsid w:val="00390126"/>
    <w:rsid w:val="0039057E"/>
    <w:rsid w:val="00390DF1"/>
    <w:rsid w:val="00393D4A"/>
    <w:rsid w:val="00397A20"/>
    <w:rsid w:val="003A1180"/>
    <w:rsid w:val="003B2E55"/>
    <w:rsid w:val="003B54C4"/>
    <w:rsid w:val="003B66BE"/>
    <w:rsid w:val="003B6D01"/>
    <w:rsid w:val="003B7ED3"/>
    <w:rsid w:val="003C03DE"/>
    <w:rsid w:val="003C0B8E"/>
    <w:rsid w:val="003C123A"/>
    <w:rsid w:val="003C19BB"/>
    <w:rsid w:val="003C2173"/>
    <w:rsid w:val="003C2254"/>
    <w:rsid w:val="003C4294"/>
    <w:rsid w:val="003C60CE"/>
    <w:rsid w:val="003D0CF7"/>
    <w:rsid w:val="003D3542"/>
    <w:rsid w:val="003D50E5"/>
    <w:rsid w:val="003D58EC"/>
    <w:rsid w:val="003E3AC6"/>
    <w:rsid w:val="003E6A31"/>
    <w:rsid w:val="003F0CFC"/>
    <w:rsid w:val="003F1966"/>
    <w:rsid w:val="003F4FD8"/>
    <w:rsid w:val="00404854"/>
    <w:rsid w:val="004063AB"/>
    <w:rsid w:val="0041074C"/>
    <w:rsid w:val="004153E6"/>
    <w:rsid w:val="00415449"/>
    <w:rsid w:val="004158BC"/>
    <w:rsid w:val="004165FF"/>
    <w:rsid w:val="0041668D"/>
    <w:rsid w:val="004167CA"/>
    <w:rsid w:val="00417449"/>
    <w:rsid w:val="004233A3"/>
    <w:rsid w:val="004233FD"/>
    <w:rsid w:val="00423BA3"/>
    <w:rsid w:val="00423CF5"/>
    <w:rsid w:val="00427788"/>
    <w:rsid w:val="00431BEF"/>
    <w:rsid w:val="00431FE1"/>
    <w:rsid w:val="00433C78"/>
    <w:rsid w:val="004348AE"/>
    <w:rsid w:val="004365ED"/>
    <w:rsid w:val="00440A3E"/>
    <w:rsid w:val="00441124"/>
    <w:rsid w:val="004436C4"/>
    <w:rsid w:val="00444241"/>
    <w:rsid w:val="00444A44"/>
    <w:rsid w:val="00452992"/>
    <w:rsid w:val="004546B9"/>
    <w:rsid w:val="00455DA8"/>
    <w:rsid w:val="004647DD"/>
    <w:rsid w:val="00464CF6"/>
    <w:rsid w:val="00465282"/>
    <w:rsid w:val="00466690"/>
    <w:rsid w:val="0046694A"/>
    <w:rsid w:val="00471DD8"/>
    <w:rsid w:val="00472D3B"/>
    <w:rsid w:val="00472EC6"/>
    <w:rsid w:val="0047395D"/>
    <w:rsid w:val="004744B1"/>
    <w:rsid w:val="00474BC7"/>
    <w:rsid w:val="004815CD"/>
    <w:rsid w:val="004826D2"/>
    <w:rsid w:val="00483F6A"/>
    <w:rsid w:val="00484AB7"/>
    <w:rsid w:val="0048618A"/>
    <w:rsid w:val="004922E7"/>
    <w:rsid w:val="00495BD2"/>
    <w:rsid w:val="004A1699"/>
    <w:rsid w:val="004A1B99"/>
    <w:rsid w:val="004A1DBF"/>
    <w:rsid w:val="004A2C9D"/>
    <w:rsid w:val="004A5668"/>
    <w:rsid w:val="004A598F"/>
    <w:rsid w:val="004A5C41"/>
    <w:rsid w:val="004A5D46"/>
    <w:rsid w:val="004B06B7"/>
    <w:rsid w:val="004B09A0"/>
    <w:rsid w:val="004B1522"/>
    <w:rsid w:val="004B1AF1"/>
    <w:rsid w:val="004B2E46"/>
    <w:rsid w:val="004B30DC"/>
    <w:rsid w:val="004B361F"/>
    <w:rsid w:val="004B3881"/>
    <w:rsid w:val="004B3B4E"/>
    <w:rsid w:val="004B4A6E"/>
    <w:rsid w:val="004B7250"/>
    <w:rsid w:val="004C216F"/>
    <w:rsid w:val="004C333E"/>
    <w:rsid w:val="004C498E"/>
    <w:rsid w:val="004C6544"/>
    <w:rsid w:val="004C6BA4"/>
    <w:rsid w:val="004D1DD7"/>
    <w:rsid w:val="004D23AC"/>
    <w:rsid w:val="004D3548"/>
    <w:rsid w:val="004D4F7C"/>
    <w:rsid w:val="004D5252"/>
    <w:rsid w:val="004D54BE"/>
    <w:rsid w:val="004D7F07"/>
    <w:rsid w:val="004E0767"/>
    <w:rsid w:val="004E1730"/>
    <w:rsid w:val="004E1E96"/>
    <w:rsid w:val="004E1F64"/>
    <w:rsid w:val="004E3A53"/>
    <w:rsid w:val="004E64A5"/>
    <w:rsid w:val="004F0DD1"/>
    <w:rsid w:val="004F1360"/>
    <w:rsid w:val="004F4AEE"/>
    <w:rsid w:val="004F55F1"/>
    <w:rsid w:val="004F695C"/>
    <w:rsid w:val="00500B6C"/>
    <w:rsid w:val="00501976"/>
    <w:rsid w:val="005046DA"/>
    <w:rsid w:val="00504B83"/>
    <w:rsid w:val="00504DBD"/>
    <w:rsid w:val="00507091"/>
    <w:rsid w:val="00507C0D"/>
    <w:rsid w:val="0051119E"/>
    <w:rsid w:val="005139BC"/>
    <w:rsid w:val="005142C4"/>
    <w:rsid w:val="00514A9E"/>
    <w:rsid w:val="00514D8B"/>
    <w:rsid w:val="00515E06"/>
    <w:rsid w:val="0052197D"/>
    <w:rsid w:val="00521C75"/>
    <w:rsid w:val="00521DFB"/>
    <w:rsid w:val="005256FA"/>
    <w:rsid w:val="00526246"/>
    <w:rsid w:val="005333D3"/>
    <w:rsid w:val="00533CA2"/>
    <w:rsid w:val="00534E2D"/>
    <w:rsid w:val="00540B12"/>
    <w:rsid w:val="00543095"/>
    <w:rsid w:val="0054351A"/>
    <w:rsid w:val="00543A22"/>
    <w:rsid w:val="00544AA0"/>
    <w:rsid w:val="00545B59"/>
    <w:rsid w:val="00547E3C"/>
    <w:rsid w:val="00550101"/>
    <w:rsid w:val="00550F1D"/>
    <w:rsid w:val="0055394C"/>
    <w:rsid w:val="00554119"/>
    <w:rsid w:val="005562AC"/>
    <w:rsid w:val="00560C33"/>
    <w:rsid w:val="00561085"/>
    <w:rsid w:val="0056143D"/>
    <w:rsid w:val="00561FEF"/>
    <w:rsid w:val="005638CE"/>
    <w:rsid w:val="00567140"/>
    <w:rsid w:val="00570E69"/>
    <w:rsid w:val="005736BA"/>
    <w:rsid w:val="00576B9F"/>
    <w:rsid w:val="00576F2A"/>
    <w:rsid w:val="00577276"/>
    <w:rsid w:val="0057759A"/>
    <w:rsid w:val="005818B1"/>
    <w:rsid w:val="00583FA7"/>
    <w:rsid w:val="00590DC4"/>
    <w:rsid w:val="00591294"/>
    <w:rsid w:val="00592ADA"/>
    <w:rsid w:val="0059390B"/>
    <w:rsid w:val="005A1468"/>
    <w:rsid w:val="005A2675"/>
    <w:rsid w:val="005A4DB0"/>
    <w:rsid w:val="005A52DF"/>
    <w:rsid w:val="005A7C24"/>
    <w:rsid w:val="005B0DD4"/>
    <w:rsid w:val="005B2CA3"/>
    <w:rsid w:val="005B3FC5"/>
    <w:rsid w:val="005B4B69"/>
    <w:rsid w:val="005B5686"/>
    <w:rsid w:val="005B765E"/>
    <w:rsid w:val="005B7877"/>
    <w:rsid w:val="005C090E"/>
    <w:rsid w:val="005C3DA2"/>
    <w:rsid w:val="005C53F0"/>
    <w:rsid w:val="005C7DF3"/>
    <w:rsid w:val="005D687D"/>
    <w:rsid w:val="005D7238"/>
    <w:rsid w:val="005D7504"/>
    <w:rsid w:val="005E3D2C"/>
    <w:rsid w:val="005E4C14"/>
    <w:rsid w:val="005F00D0"/>
    <w:rsid w:val="005F2529"/>
    <w:rsid w:val="005F3EA9"/>
    <w:rsid w:val="005F4564"/>
    <w:rsid w:val="005F7B5D"/>
    <w:rsid w:val="00600749"/>
    <w:rsid w:val="00611A62"/>
    <w:rsid w:val="00614FE4"/>
    <w:rsid w:val="006150CF"/>
    <w:rsid w:val="00615FC0"/>
    <w:rsid w:val="00617BCB"/>
    <w:rsid w:val="00623F64"/>
    <w:rsid w:val="006244F9"/>
    <w:rsid w:val="0062461F"/>
    <w:rsid w:val="00625207"/>
    <w:rsid w:val="0063118F"/>
    <w:rsid w:val="00633663"/>
    <w:rsid w:val="00636166"/>
    <w:rsid w:val="00636D89"/>
    <w:rsid w:val="006407B9"/>
    <w:rsid w:val="0064141C"/>
    <w:rsid w:val="00642579"/>
    <w:rsid w:val="00644B84"/>
    <w:rsid w:val="006455EA"/>
    <w:rsid w:val="00646E14"/>
    <w:rsid w:val="00647784"/>
    <w:rsid w:val="006508C5"/>
    <w:rsid w:val="00650B3F"/>
    <w:rsid w:val="00651022"/>
    <w:rsid w:val="00664126"/>
    <w:rsid w:val="00666BBE"/>
    <w:rsid w:val="0066717E"/>
    <w:rsid w:val="00670CC3"/>
    <w:rsid w:val="006724F9"/>
    <w:rsid w:val="00672D89"/>
    <w:rsid w:val="00675D16"/>
    <w:rsid w:val="006762B2"/>
    <w:rsid w:val="00676527"/>
    <w:rsid w:val="006769C1"/>
    <w:rsid w:val="00676EA7"/>
    <w:rsid w:val="0068541C"/>
    <w:rsid w:val="006907FA"/>
    <w:rsid w:val="00691045"/>
    <w:rsid w:val="00691067"/>
    <w:rsid w:val="00691493"/>
    <w:rsid w:val="00692BA7"/>
    <w:rsid w:val="0069495C"/>
    <w:rsid w:val="00695055"/>
    <w:rsid w:val="00695253"/>
    <w:rsid w:val="006A4149"/>
    <w:rsid w:val="006A6729"/>
    <w:rsid w:val="006A6ACC"/>
    <w:rsid w:val="006B18F7"/>
    <w:rsid w:val="006B1E72"/>
    <w:rsid w:val="006B4FA5"/>
    <w:rsid w:val="006B57FF"/>
    <w:rsid w:val="006B78BD"/>
    <w:rsid w:val="006C0B04"/>
    <w:rsid w:val="006C36CE"/>
    <w:rsid w:val="006C4059"/>
    <w:rsid w:val="006D0B51"/>
    <w:rsid w:val="006D45F3"/>
    <w:rsid w:val="006D500D"/>
    <w:rsid w:val="006D5FE9"/>
    <w:rsid w:val="006D67F5"/>
    <w:rsid w:val="006D7A4C"/>
    <w:rsid w:val="006E0E74"/>
    <w:rsid w:val="006E12C5"/>
    <w:rsid w:val="006E394D"/>
    <w:rsid w:val="006E5F9F"/>
    <w:rsid w:val="006E7715"/>
    <w:rsid w:val="006F0079"/>
    <w:rsid w:val="006F23B1"/>
    <w:rsid w:val="006F27D5"/>
    <w:rsid w:val="006F35FD"/>
    <w:rsid w:val="006F49EE"/>
    <w:rsid w:val="00703701"/>
    <w:rsid w:val="00706DDF"/>
    <w:rsid w:val="0070775F"/>
    <w:rsid w:val="007116AE"/>
    <w:rsid w:val="00712388"/>
    <w:rsid w:val="00716F51"/>
    <w:rsid w:val="00722E70"/>
    <w:rsid w:val="007231DD"/>
    <w:rsid w:val="00724FA5"/>
    <w:rsid w:val="00725FAA"/>
    <w:rsid w:val="007303A5"/>
    <w:rsid w:val="00735158"/>
    <w:rsid w:val="00736577"/>
    <w:rsid w:val="00740BB6"/>
    <w:rsid w:val="0074151A"/>
    <w:rsid w:val="007433D1"/>
    <w:rsid w:val="00743C90"/>
    <w:rsid w:val="0074510E"/>
    <w:rsid w:val="007509C6"/>
    <w:rsid w:val="007517AD"/>
    <w:rsid w:val="00752A9F"/>
    <w:rsid w:val="00754019"/>
    <w:rsid w:val="007552AC"/>
    <w:rsid w:val="0075787F"/>
    <w:rsid w:val="007578AA"/>
    <w:rsid w:val="00760596"/>
    <w:rsid w:val="00761663"/>
    <w:rsid w:val="00763611"/>
    <w:rsid w:val="0076647F"/>
    <w:rsid w:val="00767AF5"/>
    <w:rsid w:val="00771FE1"/>
    <w:rsid w:val="0077213A"/>
    <w:rsid w:val="00772DFA"/>
    <w:rsid w:val="00775249"/>
    <w:rsid w:val="00775DC7"/>
    <w:rsid w:val="0078372E"/>
    <w:rsid w:val="00785D9A"/>
    <w:rsid w:val="00787955"/>
    <w:rsid w:val="00790CB9"/>
    <w:rsid w:val="00791A1D"/>
    <w:rsid w:val="00792A79"/>
    <w:rsid w:val="0079345B"/>
    <w:rsid w:val="00793F14"/>
    <w:rsid w:val="00794B52"/>
    <w:rsid w:val="00794D05"/>
    <w:rsid w:val="00797CC0"/>
    <w:rsid w:val="007A02E4"/>
    <w:rsid w:val="007A0435"/>
    <w:rsid w:val="007A0535"/>
    <w:rsid w:val="007A409C"/>
    <w:rsid w:val="007A4A42"/>
    <w:rsid w:val="007A5AD3"/>
    <w:rsid w:val="007A695F"/>
    <w:rsid w:val="007A6A01"/>
    <w:rsid w:val="007A6A21"/>
    <w:rsid w:val="007B04EB"/>
    <w:rsid w:val="007B2785"/>
    <w:rsid w:val="007B3A9A"/>
    <w:rsid w:val="007B3CFB"/>
    <w:rsid w:val="007B54F7"/>
    <w:rsid w:val="007B564F"/>
    <w:rsid w:val="007B5796"/>
    <w:rsid w:val="007B6374"/>
    <w:rsid w:val="007C2C95"/>
    <w:rsid w:val="007C355E"/>
    <w:rsid w:val="007C6B26"/>
    <w:rsid w:val="007C7453"/>
    <w:rsid w:val="007D0DF1"/>
    <w:rsid w:val="007D50A5"/>
    <w:rsid w:val="007D50DC"/>
    <w:rsid w:val="007D7339"/>
    <w:rsid w:val="007E2D99"/>
    <w:rsid w:val="007E3625"/>
    <w:rsid w:val="007E5C65"/>
    <w:rsid w:val="007E7423"/>
    <w:rsid w:val="007F0C4B"/>
    <w:rsid w:val="007F3D94"/>
    <w:rsid w:val="007F72E1"/>
    <w:rsid w:val="008009D4"/>
    <w:rsid w:val="00800C26"/>
    <w:rsid w:val="008030D2"/>
    <w:rsid w:val="00803952"/>
    <w:rsid w:val="00804BD8"/>
    <w:rsid w:val="0080705A"/>
    <w:rsid w:val="008076E1"/>
    <w:rsid w:val="008102CC"/>
    <w:rsid w:val="00811361"/>
    <w:rsid w:val="00811801"/>
    <w:rsid w:val="00811D5E"/>
    <w:rsid w:val="00813709"/>
    <w:rsid w:val="008217F9"/>
    <w:rsid w:val="00823081"/>
    <w:rsid w:val="00826AC6"/>
    <w:rsid w:val="00827518"/>
    <w:rsid w:val="00833039"/>
    <w:rsid w:val="00833F95"/>
    <w:rsid w:val="00835359"/>
    <w:rsid w:val="00835795"/>
    <w:rsid w:val="008362C5"/>
    <w:rsid w:val="0083734A"/>
    <w:rsid w:val="00837E65"/>
    <w:rsid w:val="008406E5"/>
    <w:rsid w:val="008407F5"/>
    <w:rsid w:val="00842C8D"/>
    <w:rsid w:val="00842F45"/>
    <w:rsid w:val="00844A81"/>
    <w:rsid w:val="008461CE"/>
    <w:rsid w:val="0085133A"/>
    <w:rsid w:val="00851963"/>
    <w:rsid w:val="0085340E"/>
    <w:rsid w:val="0085360B"/>
    <w:rsid w:val="00855B36"/>
    <w:rsid w:val="00857218"/>
    <w:rsid w:val="00862F03"/>
    <w:rsid w:val="008707AF"/>
    <w:rsid w:val="008732E6"/>
    <w:rsid w:val="0087358E"/>
    <w:rsid w:val="00874616"/>
    <w:rsid w:val="0087695D"/>
    <w:rsid w:val="0088086D"/>
    <w:rsid w:val="008819AE"/>
    <w:rsid w:val="00882138"/>
    <w:rsid w:val="0089067B"/>
    <w:rsid w:val="00891577"/>
    <w:rsid w:val="00891746"/>
    <w:rsid w:val="00891F15"/>
    <w:rsid w:val="00892DB3"/>
    <w:rsid w:val="008966ED"/>
    <w:rsid w:val="008A1BD4"/>
    <w:rsid w:val="008A2F65"/>
    <w:rsid w:val="008A39E5"/>
    <w:rsid w:val="008B18EF"/>
    <w:rsid w:val="008B246B"/>
    <w:rsid w:val="008B2C54"/>
    <w:rsid w:val="008B45BA"/>
    <w:rsid w:val="008B5B4D"/>
    <w:rsid w:val="008B5B85"/>
    <w:rsid w:val="008B6DB0"/>
    <w:rsid w:val="008C18C7"/>
    <w:rsid w:val="008C4154"/>
    <w:rsid w:val="008C466B"/>
    <w:rsid w:val="008C6EA7"/>
    <w:rsid w:val="008C76B4"/>
    <w:rsid w:val="008D0746"/>
    <w:rsid w:val="008D18FE"/>
    <w:rsid w:val="008D2540"/>
    <w:rsid w:val="008D329E"/>
    <w:rsid w:val="008D6515"/>
    <w:rsid w:val="008D7EA5"/>
    <w:rsid w:val="008E15AF"/>
    <w:rsid w:val="008E2F6E"/>
    <w:rsid w:val="008E6840"/>
    <w:rsid w:val="008E70A4"/>
    <w:rsid w:val="008F02CE"/>
    <w:rsid w:val="008F1B3A"/>
    <w:rsid w:val="008F21F4"/>
    <w:rsid w:val="008F346E"/>
    <w:rsid w:val="008F49C8"/>
    <w:rsid w:val="008F4E74"/>
    <w:rsid w:val="008F54F8"/>
    <w:rsid w:val="008F6981"/>
    <w:rsid w:val="00901F57"/>
    <w:rsid w:val="0090246B"/>
    <w:rsid w:val="009039F0"/>
    <w:rsid w:val="00903F9E"/>
    <w:rsid w:val="009052B8"/>
    <w:rsid w:val="00905EE6"/>
    <w:rsid w:val="00910B48"/>
    <w:rsid w:val="00911F9A"/>
    <w:rsid w:val="00913B88"/>
    <w:rsid w:val="0091516B"/>
    <w:rsid w:val="0091530C"/>
    <w:rsid w:val="0091585C"/>
    <w:rsid w:val="00915F31"/>
    <w:rsid w:val="00916A9E"/>
    <w:rsid w:val="00916BD4"/>
    <w:rsid w:val="00916D90"/>
    <w:rsid w:val="00922F33"/>
    <w:rsid w:val="00926EAC"/>
    <w:rsid w:val="00940643"/>
    <w:rsid w:val="00940F5D"/>
    <w:rsid w:val="009421B6"/>
    <w:rsid w:val="00942AA8"/>
    <w:rsid w:val="00942FFC"/>
    <w:rsid w:val="00944E9A"/>
    <w:rsid w:val="00950F08"/>
    <w:rsid w:val="0095292D"/>
    <w:rsid w:val="00954437"/>
    <w:rsid w:val="009556C8"/>
    <w:rsid w:val="009557DD"/>
    <w:rsid w:val="009645AB"/>
    <w:rsid w:val="009645C0"/>
    <w:rsid w:val="00965012"/>
    <w:rsid w:val="00967007"/>
    <w:rsid w:val="009700AA"/>
    <w:rsid w:val="00970241"/>
    <w:rsid w:val="00974C1C"/>
    <w:rsid w:val="00976F23"/>
    <w:rsid w:val="00977801"/>
    <w:rsid w:val="00977E32"/>
    <w:rsid w:val="00977FF2"/>
    <w:rsid w:val="00981F73"/>
    <w:rsid w:val="00983166"/>
    <w:rsid w:val="00984174"/>
    <w:rsid w:val="00984C7B"/>
    <w:rsid w:val="0098602A"/>
    <w:rsid w:val="00986B93"/>
    <w:rsid w:val="00987617"/>
    <w:rsid w:val="009876E0"/>
    <w:rsid w:val="009911BA"/>
    <w:rsid w:val="009964E4"/>
    <w:rsid w:val="00996A4D"/>
    <w:rsid w:val="00997528"/>
    <w:rsid w:val="00997907"/>
    <w:rsid w:val="009A0388"/>
    <w:rsid w:val="009A4F20"/>
    <w:rsid w:val="009A6749"/>
    <w:rsid w:val="009A7A43"/>
    <w:rsid w:val="009B08F7"/>
    <w:rsid w:val="009B2B4D"/>
    <w:rsid w:val="009C361F"/>
    <w:rsid w:val="009D0A84"/>
    <w:rsid w:val="009D1AFD"/>
    <w:rsid w:val="009D22A3"/>
    <w:rsid w:val="009D62AC"/>
    <w:rsid w:val="009D6B26"/>
    <w:rsid w:val="009D6F97"/>
    <w:rsid w:val="009D7A5C"/>
    <w:rsid w:val="009E1542"/>
    <w:rsid w:val="009E1926"/>
    <w:rsid w:val="009E479C"/>
    <w:rsid w:val="009E70D8"/>
    <w:rsid w:val="009E7A66"/>
    <w:rsid w:val="009F4341"/>
    <w:rsid w:val="00A05014"/>
    <w:rsid w:val="00A1299F"/>
    <w:rsid w:val="00A12DF2"/>
    <w:rsid w:val="00A13DD6"/>
    <w:rsid w:val="00A16217"/>
    <w:rsid w:val="00A2075B"/>
    <w:rsid w:val="00A21351"/>
    <w:rsid w:val="00A21956"/>
    <w:rsid w:val="00A224C8"/>
    <w:rsid w:val="00A23AA1"/>
    <w:rsid w:val="00A23DE3"/>
    <w:rsid w:val="00A324AD"/>
    <w:rsid w:val="00A3295F"/>
    <w:rsid w:val="00A34983"/>
    <w:rsid w:val="00A34A3A"/>
    <w:rsid w:val="00A37F0B"/>
    <w:rsid w:val="00A4008B"/>
    <w:rsid w:val="00A402CA"/>
    <w:rsid w:val="00A4228A"/>
    <w:rsid w:val="00A448D9"/>
    <w:rsid w:val="00A452E0"/>
    <w:rsid w:val="00A45E46"/>
    <w:rsid w:val="00A46402"/>
    <w:rsid w:val="00A47205"/>
    <w:rsid w:val="00A50D6D"/>
    <w:rsid w:val="00A51FE5"/>
    <w:rsid w:val="00A53D2F"/>
    <w:rsid w:val="00A5423D"/>
    <w:rsid w:val="00A618D5"/>
    <w:rsid w:val="00A61B2C"/>
    <w:rsid w:val="00A61FA1"/>
    <w:rsid w:val="00A62402"/>
    <w:rsid w:val="00A6252B"/>
    <w:rsid w:val="00A63E0A"/>
    <w:rsid w:val="00A641C1"/>
    <w:rsid w:val="00A64F20"/>
    <w:rsid w:val="00A65C56"/>
    <w:rsid w:val="00A669F8"/>
    <w:rsid w:val="00A70C55"/>
    <w:rsid w:val="00A70CA1"/>
    <w:rsid w:val="00A7114A"/>
    <w:rsid w:val="00A71D73"/>
    <w:rsid w:val="00A729CD"/>
    <w:rsid w:val="00A73433"/>
    <w:rsid w:val="00A7432B"/>
    <w:rsid w:val="00A751E7"/>
    <w:rsid w:val="00A75B7C"/>
    <w:rsid w:val="00A75BE1"/>
    <w:rsid w:val="00A76CBA"/>
    <w:rsid w:val="00A77D23"/>
    <w:rsid w:val="00A82A58"/>
    <w:rsid w:val="00A86406"/>
    <w:rsid w:val="00A8684F"/>
    <w:rsid w:val="00A93780"/>
    <w:rsid w:val="00A94180"/>
    <w:rsid w:val="00A94417"/>
    <w:rsid w:val="00A94F1F"/>
    <w:rsid w:val="00A972C3"/>
    <w:rsid w:val="00AA0705"/>
    <w:rsid w:val="00AA31A4"/>
    <w:rsid w:val="00AA3735"/>
    <w:rsid w:val="00AA58AF"/>
    <w:rsid w:val="00AA5E6E"/>
    <w:rsid w:val="00AB02CE"/>
    <w:rsid w:val="00AB4E0B"/>
    <w:rsid w:val="00AB5F88"/>
    <w:rsid w:val="00AB6276"/>
    <w:rsid w:val="00AB6D99"/>
    <w:rsid w:val="00AB7B42"/>
    <w:rsid w:val="00AC0512"/>
    <w:rsid w:val="00AC0879"/>
    <w:rsid w:val="00AC32B0"/>
    <w:rsid w:val="00AC5CE8"/>
    <w:rsid w:val="00AC6634"/>
    <w:rsid w:val="00AC6834"/>
    <w:rsid w:val="00AD01A6"/>
    <w:rsid w:val="00AD0790"/>
    <w:rsid w:val="00AE0788"/>
    <w:rsid w:val="00AE0DB0"/>
    <w:rsid w:val="00AE4162"/>
    <w:rsid w:val="00AE41DB"/>
    <w:rsid w:val="00AE6001"/>
    <w:rsid w:val="00AF0A0D"/>
    <w:rsid w:val="00AF1405"/>
    <w:rsid w:val="00AF33CF"/>
    <w:rsid w:val="00AF62FD"/>
    <w:rsid w:val="00AF7117"/>
    <w:rsid w:val="00B01A3B"/>
    <w:rsid w:val="00B02AB0"/>
    <w:rsid w:val="00B0530D"/>
    <w:rsid w:val="00B05725"/>
    <w:rsid w:val="00B07575"/>
    <w:rsid w:val="00B07D18"/>
    <w:rsid w:val="00B10429"/>
    <w:rsid w:val="00B11F5E"/>
    <w:rsid w:val="00B12CC1"/>
    <w:rsid w:val="00B14417"/>
    <w:rsid w:val="00B24295"/>
    <w:rsid w:val="00B24EAC"/>
    <w:rsid w:val="00B25F43"/>
    <w:rsid w:val="00B26A44"/>
    <w:rsid w:val="00B26AA6"/>
    <w:rsid w:val="00B30A71"/>
    <w:rsid w:val="00B31F52"/>
    <w:rsid w:val="00B32732"/>
    <w:rsid w:val="00B35C31"/>
    <w:rsid w:val="00B36104"/>
    <w:rsid w:val="00B40C21"/>
    <w:rsid w:val="00B45408"/>
    <w:rsid w:val="00B45CE3"/>
    <w:rsid w:val="00B46325"/>
    <w:rsid w:val="00B50705"/>
    <w:rsid w:val="00B5345F"/>
    <w:rsid w:val="00B53AE5"/>
    <w:rsid w:val="00B57B47"/>
    <w:rsid w:val="00B6007F"/>
    <w:rsid w:val="00B603F9"/>
    <w:rsid w:val="00B626B8"/>
    <w:rsid w:val="00B63640"/>
    <w:rsid w:val="00B64245"/>
    <w:rsid w:val="00B6451B"/>
    <w:rsid w:val="00B64D53"/>
    <w:rsid w:val="00B671ED"/>
    <w:rsid w:val="00B72C74"/>
    <w:rsid w:val="00B73998"/>
    <w:rsid w:val="00B75144"/>
    <w:rsid w:val="00B75248"/>
    <w:rsid w:val="00B759C6"/>
    <w:rsid w:val="00B801BC"/>
    <w:rsid w:val="00B81CF2"/>
    <w:rsid w:val="00B82294"/>
    <w:rsid w:val="00B8272E"/>
    <w:rsid w:val="00B83B64"/>
    <w:rsid w:val="00B845BA"/>
    <w:rsid w:val="00B84A66"/>
    <w:rsid w:val="00B8559F"/>
    <w:rsid w:val="00B85831"/>
    <w:rsid w:val="00B86436"/>
    <w:rsid w:val="00B86BC8"/>
    <w:rsid w:val="00B8706B"/>
    <w:rsid w:val="00B93A1F"/>
    <w:rsid w:val="00BA3320"/>
    <w:rsid w:val="00BA547B"/>
    <w:rsid w:val="00BA63E6"/>
    <w:rsid w:val="00BA643F"/>
    <w:rsid w:val="00BA7053"/>
    <w:rsid w:val="00BB01BC"/>
    <w:rsid w:val="00BB03F2"/>
    <w:rsid w:val="00BB42DB"/>
    <w:rsid w:val="00BB568B"/>
    <w:rsid w:val="00BB599F"/>
    <w:rsid w:val="00BB6A91"/>
    <w:rsid w:val="00BB71CC"/>
    <w:rsid w:val="00BC0BBE"/>
    <w:rsid w:val="00BC11A0"/>
    <w:rsid w:val="00BC49A6"/>
    <w:rsid w:val="00BC4B37"/>
    <w:rsid w:val="00BC4CBD"/>
    <w:rsid w:val="00BC7320"/>
    <w:rsid w:val="00BC75D0"/>
    <w:rsid w:val="00BC7855"/>
    <w:rsid w:val="00BD38D6"/>
    <w:rsid w:val="00BD5CD6"/>
    <w:rsid w:val="00BD6093"/>
    <w:rsid w:val="00BE0959"/>
    <w:rsid w:val="00BE26DB"/>
    <w:rsid w:val="00BE28EA"/>
    <w:rsid w:val="00BE57EE"/>
    <w:rsid w:val="00BE58CC"/>
    <w:rsid w:val="00BE669F"/>
    <w:rsid w:val="00BF0EA1"/>
    <w:rsid w:val="00BF4120"/>
    <w:rsid w:val="00BF43CA"/>
    <w:rsid w:val="00BF5C61"/>
    <w:rsid w:val="00C0069B"/>
    <w:rsid w:val="00C00BDA"/>
    <w:rsid w:val="00C026C5"/>
    <w:rsid w:val="00C03862"/>
    <w:rsid w:val="00C06504"/>
    <w:rsid w:val="00C078AC"/>
    <w:rsid w:val="00C108DD"/>
    <w:rsid w:val="00C12A3D"/>
    <w:rsid w:val="00C130C0"/>
    <w:rsid w:val="00C14BB1"/>
    <w:rsid w:val="00C16167"/>
    <w:rsid w:val="00C20BC8"/>
    <w:rsid w:val="00C224D4"/>
    <w:rsid w:val="00C2517F"/>
    <w:rsid w:val="00C25338"/>
    <w:rsid w:val="00C2718F"/>
    <w:rsid w:val="00C30322"/>
    <w:rsid w:val="00C342EE"/>
    <w:rsid w:val="00C35D5A"/>
    <w:rsid w:val="00C40223"/>
    <w:rsid w:val="00C40B0C"/>
    <w:rsid w:val="00C40F7B"/>
    <w:rsid w:val="00C457DE"/>
    <w:rsid w:val="00C4754A"/>
    <w:rsid w:val="00C51654"/>
    <w:rsid w:val="00C51A5C"/>
    <w:rsid w:val="00C55ECE"/>
    <w:rsid w:val="00C55FC2"/>
    <w:rsid w:val="00C57A10"/>
    <w:rsid w:val="00C57A61"/>
    <w:rsid w:val="00C616FA"/>
    <w:rsid w:val="00C61835"/>
    <w:rsid w:val="00C660A0"/>
    <w:rsid w:val="00C70090"/>
    <w:rsid w:val="00C70AC7"/>
    <w:rsid w:val="00C70FE4"/>
    <w:rsid w:val="00C7184D"/>
    <w:rsid w:val="00C72435"/>
    <w:rsid w:val="00C77F6C"/>
    <w:rsid w:val="00C83544"/>
    <w:rsid w:val="00C85A55"/>
    <w:rsid w:val="00C86262"/>
    <w:rsid w:val="00C86E09"/>
    <w:rsid w:val="00C8703A"/>
    <w:rsid w:val="00C87271"/>
    <w:rsid w:val="00C90A14"/>
    <w:rsid w:val="00C90F4D"/>
    <w:rsid w:val="00C915B5"/>
    <w:rsid w:val="00C93A97"/>
    <w:rsid w:val="00C93CC1"/>
    <w:rsid w:val="00C95954"/>
    <w:rsid w:val="00C96E9A"/>
    <w:rsid w:val="00CA20C9"/>
    <w:rsid w:val="00CA2FA4"/>
    <w:rsid w:val="00CA4BCF"/>
    <w:rsid w:val="00CA4C84"/>
    <w:rsid w:val="00CA580C"/>
    <w:rsid w:val="00CA79E3"/>
    <w:rsid w:val="00CB00DA"/>
    <w:rsid w:val="00CB029B"/>
    <w:rsid w:val="00CB180D"/>
    <w:rsid w:val="00CB1E45"/>
    <w:rsid w:val="00CB1FAF"/>
    <w:rsid w:val="00CB254A"/>
    <w:rsid w:val="00CB3592"/>
    <w:rsid w:val="00CB42E4"/>
    <w:rsid w:val="00CB4F2A"/>
    <w:rsid w:val="00CB57A4"/>
    <w:rsid w:val="00CB6287"/>
    <w:rsid w:val="00CB7BC1"/>
    <w:rsid w:val="00CB7CA3"/>
    <w:rsid w:val="00CC059E"/>
    <w:rsid w:val="00CC062A"/>
    <w:rsid w:val="00CC3C85"/>
    <w:rsid w:val="00CD21D1"/>
    <w:rsid w:val="00CD2981"/>
    <w:rsid w:val="00CD327C"/>
    <w:rsid w:val="00CD60D2"/>
    <w:rsid w:val="00CD6C49"/>
    <w:rsid w:val="00CE0204"/>
    <w:rsid w:val="00CE4077"/>
    <w:rsid w:val="00CE64A3"/>
    <w:rsid w:val="00CE7FA4"/>
    <w:rsid w:val="00CF116C"/>
    <w:rsid w:val="00CF2640"/>
    <w:rsid w:val="00CF27C4"/>
    <w:rsid w:val="00CF2AB6"/>
    <w:rsid w:val="00CF3F57"/>
    <w:rsid w:val="00CF4E59"/>
    <w:rsid w:val="00CF54DE"/>
    <w:rsid w:val="00CF6653"/>
    <w:rsid w:val="00CF7AE0"/>
    <w:rsid w:val="00D01252"/>
    <w:rsid w:val="00D01C5F"/>
    <w:rsid w:val="00D033B7"/>
    <w:rsid w:val="00D045A1"/>
    <w:rsid w:val="00D060EA"/>
    <w:rsid w:val="00D10885"/>
    <w:rsid w:val="00D11418"/>
    <w:rsid w:val="00D12157"/>
    <w:rsid w:val="00D136C4"/>
    <w:rsid w:val="00D161C5"/>
    <w:rsid w:val="00D20B0B"/>
    <w:rsid w:val="00D21E37"/>
    <w:rsid w:val="00D225E6"/>
    <w:rsid w:val="00D22BAF"/>
    <w:rsid w:val="00D22CAE"/>
    <w:rsid w:val="00D24526"/>
    <w:rsid w:val="00D252D8"/>
    <w:rsid w:val="00D258C0"/>
    <w:rsid w:val="00D27E7C"/>
    <w:rsid w:val="00D30F24"/>
    <w:rsid w:val="00D34924"/>
    <w:rsid w:val="00D35B7D"/>
    <w:rsid w:val="00D367C9"/>
    <w:rsid w:val="00D41610"/>
    <w:rsid w:val="00D42829"/>
    <w:rsid w:val="00D44FD4"/>
    <w:rsid w:val="00D45656"/>
    <w:rsid w:val="00D51E1A"/>
    <w:rsid w:val="00D52120"/>
    <w:rsid w:val="00D535AF"/>
    <w:rsid w:val="00D6340C"/>
    <w:rsid w:val="00D63750"/>
    <w:rsid w:val="00D64AB8"/>
    <w:rsid w:val="00D72805"/>
    <w:rsid w:val="00D72C75"/>
    <w:rsid w:val="00D7331F"/>
    <w:rsid w:val="00D73372"/>
    <w:rsid w:val="00D73524"/>
    <w:rsid w:val="00D73695"/>
    <w:rsid w:val="00D75AB5"/>
    <w:rsid w:val="00D76A73"/>
    <w:rsid w:val="00D77705"/>
    <w:rsid w:val="00D77C47"/>
    <w:rsid w:val="00D80976"/>
    <w:rsid w:val="00D80EF4"/>
    <w:rsid w:val="00D8251A"/>
    <w:rsid w:val="00D8515B"/>
    <w:rsid w:val="00D8550F"/>
    <w:rsid w:val="00D85F2E"/>
    <w:rsid w:val="00D8623F"/>
    <w:rsid w:val="00D90168"/>
    <w:rsid w:val="00D96322"/>
    <w:rsid w:val="00DA05A2"/>
    <w:rsid w:val="00DA1827"/>
    <w:rsid w:val="00DA321A"/>
    <w:rsid w:val="00DA3582"/>
    <w:rsid w:val="00DA506F"/>
    <w:rsid w:val="00DA5625"/>
    <w:rsid w:val="00DB020A"/>
    <w:rsid w:val="00DB2DF3"/>
    <w:rsid w:val="00DB3002"/>
    <w:rsid w:val="00DB4600"/>
    <w:rsid w:val="00DB533A"/>
    <w:rsid w:val="00DC003B"/>
    <w:rsid w:val="00DC089E"/>
    <w:rsid w:val="00DC235F"/>
    <w:rsid w:val="00DC7B65"/>
    <w:rsid w:val="00DD1650"/>
    <w:rsid w:val="00DD2976"/>
    <w:rsid w:val="00DD46B8"/>
    <w:rsid w:val="00DD502B"/>
    <w:rsid w:val="00DE1F21"/>
    <w:rsid w:val="00DE4398"/>
    <w:rsid w:val="00DE5284"/>
    <w:rsid w:val="00DE5961"/>
    <w:rsid w:val="00DE6013"/>
    <w:rsid w:val="00DE7136"/>
    <w:rsid w:val="00DE77D1"/>
    <w:rsid w:val="00DF74A6"/>
    <w:rsid w:val="00DF79F5"/>
    <w:rsid w:val="00E0160E"/>
    <w:rsid w:val="00E11DE2"/>
    <w:rsid w:val="00E1263E"/>
    <w:rsid w:val="00E16046"/>
    <w:rsid w:val="00E178B7"/>
    <w:rsid w:val="00E17B16"/>
    <w:rsid w:val="00E20F54"/>
    <w:rsid w:val="00E222EA"/>
    <w:rsid w:val="00E24BFD"/>
    <w:rsid w:val="00E24FAF"/>
    <w:rsid w:val="00E274AB"/>
    <w:rsid w:val="00E27691"/>
    <w:rsid w:val="00E27953"/>
    <w:rsid w:val="00E3183A"/>
    <w:rsid w:val="00E34E13"/>
    <w:rsid w:val="00E36E8D"/>
    <w:rsid w:val="00E41845"/>
    <w:rsid w:val="00E4321E"/>
    <w:rsid w:val="00E435E9"/>
    <w:rsid w:val="00E4421B"/>
    <w:rsid w:val="00E47494"/>
    <w:rsid w:val="00E5002F"/>
    <w:rsid w:val="00E5019E"/>
    <w:rsid w:val="00E50797"/>
    <w:rsid w:val="00E50C67"/>
    <w:rsid w:val="00E53620"/>
    <w:rsid w:val="00E54B5A"/>
    <w:rsid w:val="00E57A2E"/>
    <w:rsid w:val="00E6058E"/>
    <w:rsid w:val="00E611C0"/>
    <w:rsid w:val="00E61F4A"/>
    <w:rsid w:val="00E630BF"/>
    <w:rsid w:val="00E6347C"/>
    <w:rsid w:val="00E72772"/>
    <w:rsid w:val="00E73C73"/>
    <w:rsid w:val="00E75145"/>
    <w:rsid w:val="00E76006"/>
    <w:rsid w:val="00E823B9"/>
    <w:rsid w:val="00E83DFB"/>
    <w:rsid w:val="00E868B4"/>
    <w:rsid w:val="00E906F1"/>
    <w:rsid w:val="00E93DD2"/>
    <w:rsid w:val="00E967B8"/>
    <w:rsid w:val="00EA4E56"/>
    <w:rsid w:val="00EA6374"/>
    <w:rsid w:val="00EA6CFF"/>
    <w:rsid w:val="00EA7C66"/>
    <w:rsid w:val="00EB0D8E"/>
    <w:rsid w:val="00EB3F79"/>
    <w:rsid w:val="00EB7FDB"/>
    <w:rsid w:val="00EC1E6F"/>
    <w:rsid w:val="00EC24B1"/>
    <w:rsid w:val="00EC2F79"/>
    <w:rsid w:val="00EC39E5"/>
    <w:rsid w:val="00EC4CDF"/>
    <w:rsid w:val="00EC4D4C"/>
    <w:rsid w:val="00EC6454"/>
    <w:rsid w:val="00ED18C0"/>
    <w:rsid w:val="00ED1AE1"/>
    <w:rsid w:val="00ED1C3A"/>
    <w:rsid w:val="00ED1C4E"/>
    <w:rsid w:val="00ED2C95"/>
    <w:rsid w:val="00ED40CD"/>
    <w:rsid w:val="00ED64D3"/>
    <w:rsid w:val="00ED746E"/>
    <w:rsid w:val="00EE0BF7"/>
    <w:rsid w:val="00EE3D68"/>
    <w:rsid w:val="00EF1121"/>
    <w:rsid w:val="00EF1EDE"/>
    <w:rsid w:val="00F03DEF"/>
    <w:rsid w:val="00F046B4"/>
    <w:rsid w:val="00F049CB"/>
    <w:rsid w:val="00F05959"/>
    <w:rsid w:val="00F060D9"/>
    <w:rsid w:val="00F06491"/>
    <w:rsid w:val="00F06B7B"/>
    <w:rsid w:val="00F06FC5"/>
    <w:rsid w:val="00F07BE4"/>
    <w:rsid w:val="00F10A44"/>
    <w:rsid w:val="00F135B8"/>
    <w:rsid w:val="00F15204"/>
    <w:rsid w:val="00F16970"/>
    <w:rsid w:val="00F2158C"/>
    <w:rsid w:val="00F21ED6"/>
    <w:rsid w:val="00F32522"/>
    <w:rsid w:val="00F33310"/>
    <w:rsid w:val="00F334B1"/>
    <w:rsid w:val="00F33F34"/>
    <w:rsid w:val="00F3516A"/>
    <w:rsid w:val="00F403A2"/>
    <w:rsid w:val="00F40F9F"/>
    <w:rsid w:val="00F41E98"/>
    <w:rsid w:val="00F42B27"/>
    <w:rsid w:val="00F42E46"/>
    <w:rsid w:val="00F42EEA"/>
    <w:rsid w:val="00F50BA4"/>
    <w:rsid w:val="00F5190C"/>
    <w:rsid w:val="00F51A1C"/>
    <w:rsid w:val="00F51FAF"/>
    <w:rsid w:val="00F53A65"/>
    <w:rsid w:val="00F540E0"/>
    <w:rsid w:val="00F5624C"/>
    <w:rsid w:val="00F61C83"/>
    <w:rsid w:val="00F62D18"/>
    <w:rsid w:val="00F635BB"/>
    <w:rsid w:val="00F63D0E"/>
    <w:rsid w:val="00F652A3"/>
    <w:rsid w:val="00F659C2"/>
    <w:rsid w:val="00F73028"/>
    <w:rsid w:val="00F73AB1"/>
    <w:rsid w:val="00F74586"/>
    <w:rsid w:val="00F76EF5"/>
    <w:rsid w:val="00F83370"/>
    <w:rsid w:val="00F84ADF"/>
    <w:rsid w:val="00F85A3B"/>
    <w:rsid w:val="00F93D3D"/>
    <w:rsid w:val="00F94A03"/>
    <w:rsid w:val="00F94B1A"/>
    <w:rsid w:val="00F96364"/>
    <w:rsid w:val="00F965C2"/>
    <w:rsid w:val="00F9696D"/>
    <w:rsid w:val="00F969E4"/>
    <w:rsid w:val="00F9700E"/>
    <w:rsid w:val="00F97566"/>
    <w:rsid w:val="00FA185F"/>
    <w:rsid w:val="00FA6DA3"/>
    <w:rsid w:val="00FB084D"/>
    <w:rsid w:val="00FB0FFD"/>
    <w:rsid w:val="00FB1A63"/>
    <w:rsid w:val="00FB1FDA"/>
    <w:rsid w:val="00FB258A"/>
    <w:rsid w:val="00FB29B7"/>
    <w:rsid w:val="00FB2CC9"/>
    <w:rsid w:val="00FB57A2"/>
    <w:rsid w:val="00FB7594"/>
    <w:rsid w:val="00FD34AD"/>
    <w:rsid w:val="00FD6EE6"/>
    <w:rsid w:val="00FD7F16"/>
    <w:rsid w:val="00FE43C3"/>
    <w:rsid w:val="00FE51F3"/>
    <w:rsid w:val="00FF1B15"/>
    <w:rsid w:val="00FF34C3"/>
    <w:rsid w:val="00FF3E9D"/>
    <w:rsid w:val="00FF5155"/>
    <w:rsid w:val="00FF64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424CDC"/>
  <w15:docId w15:val="{0807CCB2-FC09-4CC3-A443-6F58A90D41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7F6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906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ERP-List Paragraph,Normal bullet 2,List Paragraph1,Forth level,List1,body 2,List Paragraph11,Listă colorată - Accentuare 11,Bullet,Citation List,Akapit z listą BS,Outlines a.b.c.,List_Paragraph,Multilevel para_II,Akapit z lista BS,2,Dot p"/>
    <w:basedOn w:val="Normal"/>
    <w:link w:val="ListParagraphChar"/>
    <w:uiPriority w:val="34"/>
    <w:qFormat/>
    <w:rsid w:val="0009067F"/>
    <w:pPr>
      <w:ind w:left="720"/>
      <w:contextualSpacing/>
    </w:pPr>
  </w:style>
  <w:style w:type="paragraph" w:styleId="Header">
    <w:name w:val="header"/>
    <w:basedOn w:val="Normal"/>
    <w:link w:val="HeaderChar"/>
    <w:uiPriority w:val="99"/>
    <w:unhideWhenUsed/>
    <w:rsid w:val="00A53D2F"/>
    <w:pPr>
      <w:tabs>
        <w:tab w:val="center" w:pos="4513"/>
        <w:tab w:val="right" w:pos="9026"/>
      </w:tabs>
      <w:spacing w:after="0" w:line="240" w:lineRule="auto"/>
    </w:pPr>
  </w:style>
  <w:style w:type="character" w:customStyle="1" w:styleId="HeaderChar">
    <w:name w:val="Header Char"/>
    <w:basedOn w:val="DefaultParagraphFont"/>
    <w:link w:val="Header"/>
    <w:uiPriority w:val="99"/>
    <w:rsid w:val="00A53D2F"/>
  </w:style>
  <w:style w:type="paragraph" w:styleId="Footer">
    <w:name w:val="footer"/>
    <w:basedOn w:val="Normal"/>
    <w:link w:val="FooterChar"/>
    <w:uiPriority w:val="99"/>
    <w:unhideWhenUsed/>
    <w:rsid w:val="00A53D2F"/>
    <w:pPr>
      <w:tabs>
        <w:tab w:val="center" w:pos="4513"/>
        <w:tab w:val="right" w:pos="9026"/>
      </w:tabs>
      <w:spacing w:after="0" w:line="240" w:lineRule="auto"/>
    </w:pPr>
  </w:style>
  <w:style w:type="character" w:customStyle="1" w:styleId="FooterChar">
    <w:name w:val="Footer Char"/>
    <w:basedOn w:val="DefaultParagraphFont"/>
    <w:link w:val="Footer"/>
    <w:uiPriority w:val="99"/>
    <w:rsid w:val="00A53D2F"/>
  </w:style>
  <w:style w:type="character" w:styleId="CommentReference">
    <w:name w:val="annotation reference"/>
    <w:basedOn w:val="DefaultParagraphFont"/>
    <w:uiPriority w:val="99"/>
    <w:semiHidden/>
    <w:unhideWhenUsed/>
    <w:rsid w:val="00ED1AE1"/>
    <w:rPr>
      <w:sz w:val="16"/>
      <w:szCs w:val="16"/>
    </w:rPr>
  </w:style>
  <w:style w:type="paragraph" w:styleId="CommentText">
    <w:name w:val="annotation text"/>
    <w:basedOn w:val="Normal"/>
    <w:link w:val="CommentTextChar"/>
    <w:uiPriority w:val="99"/>
    <w:unhideWhenUsed/>
    <w:rsid w:val="00ED1AE1"/>
    <w:pPr>
      <w:spacing w:line="240" w:lineRule="auto"/>
    </w:pPr>
    <w:rPr>
      <w:sz w:val="20"/>
      <w:szCs w:val="20"/>
    </w:rPr>
  </w:style>
  <w:style w:type="character" w:customStyle="1" w:styleId="CommentTextChar">
    <w:name w:val="Comment Text Char"/>
    <w:basedOn w:val="DefaultParagraphFont"/>
    <w:link w:val="CommentText"/>
    <w:uiPriority w:val="99"/>
    <w:rsid w:val="00ED1AE1"/>
    <w:rPr>
      <w:sz w:val="20"/>
      <w:szCs w:val="20"/>
    </w:rPr>
  </w:style>
  <w:style w:type="paragraph" w:styleId="CommentSubject">
    <w:name w:val="annotation subject"/>
    <w:basedOn w:val="CommentText"/>
    <w:next w:val="CommentText"/>
    <w:link w:val="CommentSubjectChar"/>
    <w:uiPriority w:val="99"/>
    <w:semiHidden/>
    <w:unhideWhenUsed/>
    <w:rsid w:val="00ED1AE1"/>
    <w:rPr>
      <w:b/>
      <w:bCs/>
    </w:rPr>
  </w:style>
  <w:style w:type="character" w:customStyle="1" w:styleId="CommentSubjectChar">
    <w:name w:val="Comment Subject Char"/>
    <w:basedOn w:val="CommentTextChar"/>
    <w:link w:val="CommentSubject"/>
    <w:uiPriority w:val="99"/>
    <w:semiHidden/>
    <w:rsid w:val="00ED1AE1"/>
    <w:rPr>
      <w:b/>
      <w:bCs/>
      <w:sz w:val="20"/>
      <w:szCs w:val="20"/>
    </w:rPr>
  </w:style>
  <w:style w:type="paragraph" w:styleId="Revision">
    <w:name w:val="Revision"/>
    <w:hidden/>
    <w:uiPriority w:val="99"/>
    <w:semiHidden/>
    <w:rsid w:val="00CB00DA"/>
    <w:pPr>
      <w:spacing w:after="0" w:line="240" w:lineRule="auto"/>
    </w:pPr>
  </w:style>
  <w:style w:type="character" w:styleId="PlaceholderText">
    <w:name w:val="Placeholder Text"/>
    <w:basedOn w:val="DefaultParagraphFont"/>
    <w:uiPriority w:val="99"/>
    <w:semiHidden/>
    <w:rsid w:val="00CF116C"/>
    <w:rPr>
      <w:color w:val="808080"/>
    </w:rPr>
  </w:style>
  <w:style w:type="paragraph" w:customStyle="1" w:styleId="CM3">
    <w:name w:val="CM3"/>
    <w:basedOn w:val="Normal"/>
    <w:next w:val="Normal"/>
    <w:uiPriority w:val="99"/>
    <w:rsid w:val="003D50E5"/>
    <w:pPr>
      <w:autoSpaceDE w:val="0"/>
      <w:autoSpaceDN w:val="0"/>
      <w:adjustRightInd w:val="0"/>
      <w:spacing w:after="0" w:line="240" w:lineRule="auto"/>
    </w:pPr>
    <w:rPr>
      <w:rFonts w:ascii="EU Albertina" w:hAnsi="EU Albertina"/>
      <w:sz w:val="24"/>
      <w:szCs w:val="24"/>
    </w:rPr>
  </w:style>
  <w:style w:type="paragraph" w:customStyle="1" w:styleId="CM1">
    <w:name w:val="CM1"/>
    <w:basedOn w:val="Normal"/>
    <w:next w:val="Normal"/>
    <w:uiPriority w:val="99"/>
    <w:rsid w:val="000C54FB"/>
    <w:pPr>
      <w:autoSpaceDE w:val="0"/>
      <w:autoSpaceDN w:val="0"/>
      <w:adjustRightInd w:val="0"/>
      <w:spacing w:after="0" w:line="240" w:lineRule="auto"/>
    </w:pPr>
    <w:rPr>
      <w:rFonts w:ascii="EU Albertina" w:hAnsi="EU Albertina"/>
      <w:sz w:val="24"/>
      <w:szCs w:val="24"/>
    </w:rPr>
  </w:style>
  <w:style w:type="character" w:styleId="Hyperlink">
    <w:name w:val="Hyperlink"/>
    <w:basedOn w:val="DefaultParagraphFont"/>
    <w:uiPriority w:val="99"/>
    <w:unhideWhenUsed/>
    <w:rsid w:val="0095292D"/>
    <w:rPr>
      <w:color w:val="0563C1" w:themeColor="hyperlink"/>
      <w:u w:val="single"/>
    </w:rPr>
  </w:style>
  <w:style w:type="character" w:styleId="FollowedHyperlink">
    <w:name w:val="FollowedHyperlink"/>
    <w:basedOn w:val="DefaultParagraphFont"/>
    <w:uiPriority w:val="99"/>
    <w:semiHidden/>
    <w:unhideWhenUsed/>
    <w:rsid w:val="0095292D"/>
    <w:rPr>
      <w:color w:val="954F72" w:themeColor="followedHyperlink"/>
      <w:u w:val="single"/>
    </w:rPr>
  </w:style>
  <w:style w:type="character" w:styleId="PageNumber">
    <w:name w:val="page number"/>
    <w:basedOn w:val="DefaultParagraphFont"/>
    <w:uiPriority w:val="99"/>
    <w:unhideWhenUsed/>
    <w:rsid w:val="00E16046"/>
  </w:style>
  <w:style w:type="character" w:customStyle="1" w:styleId="ListParagraphChar">
    <w:name w:val="List Paragraph Char"/>
    <w:aliases w:val="ERP-List Paragraph Char,Normal bullet 2 Char,List Paragraph1 Char,Forth level Char,List1 Char,body 2 Char,List Paragraph11 Char,Listă colorată - Accentuare 11 Char,Bullet Char,Citation List Char,Akapit z listą BS Char,2 Char"/>
    <w:link w:val="ListParagraph"/>
    <w:uiPriority w:val="34"/>
    <w:qFormat/>
    <w:locked/>
    <w:rsid w:val="006D5FE9"/>
  </w:style>
  <w:style w:type="paragraph" w:styleId="FootnoteText">
    <w:name w:val="footnote text"/>
    <w:basedOn w:val="Normal"/>
    <w:link w:val="FootnoteTextChar"/>
    <w:uiPriority w:val="99"/>
    <w:semiHidden/>
    <w:unhideWhenUsed/>
    <w:rsid w:val="00B7399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73998"/>
    <w:rPr>
      <w:sz w:val="20"/>
      <w:szCs w:val="20"/>
    </w:rPr>
  </w:style>
  <w:style w:type="character" w:styleId="FootnoteReference">
    <w:name w:val="footnote reference"/>
    <w:basedOn w:val="DefaultParagraphFont"/>
    <w:uiPriority w:val="99"/>
    <w:semiHidden/>
    <w:unhideWhenUsed/>
    <w:rsid w:val="00B73998"/>
    <w:rPr>
      <w:vertAlign w:val="superscript"/>
    </w:rPr>
  </w:style>
  <w:style w:type="paragraph" w:customStyle="1" w:styleId="Default">
    <w:name w:val="Default"/>
    <w:rsid w:val="004826D2"/>
    <w:pPr>
      <w:autoSpaceDE w:val="0"/>
      <w:autoSpaceDN w:val="0"/>
      <w:adjustRightInd w:val="0"/>
      <w:spacing w:after="0" w:line="240" w:lineRule="auto"/>
    </w:pPr>
    <w:rPr>
      <w:rFonts w:ascii="Courier New" w:hAnsi="Courier New" w:cs="Courier New"/>
      <w:color w:val="000000"/>
      <w:sz w:val="24"/>
      <w:szCs w:val="24"/>
    </w:rPr>
  </w:style>
  <w:style w:type="character" w:customStyle="1" w:styleId="ListParagraphChar1">
    <w:name w:val="List Paragraph Char1"/>
    <w:aliases w:val="Normal bullet 2 Char1,List Paragraph1 Char1,Forth level Char1,List1 Char1,body 2 Char1,List Paragraph11 Char1,Listă colorată - Accentuare 11 Char1,Bullet Char1,Citation List Char1,Akapit z listą BS Char1,Outlines a.b.c. Char1"/>
    <w:uiPriority w:val="34"/>
    <w:qFormat/>
    <w:locked/>
    <w:rsid w:val="0059390B"/>
  </w:style>
  <w:style w:type="character" w:customStyle="1" w:styleId="UnresolvedMention1">
    <w:name w:val="Unresolved Mention1"/>
    <w:basedOn w:val="DefaultParagraphFont"/>
    <w:uiPriority w:val="99"/>
    <w:semiHidden/>
    <w:unhideWhenUsed/>
    <w:rsid w:val="00842C8D"/>
    <w:rPr>
      <w:color w:val="605E5C"/>
      <w:shd w:val="clear" w:color="auto" w:fill="E1DFDD"/>
    </w:rPr>
  </w:style>
  <w:style w:type="paragraph" w:styleId="BalloonText">
    <w:name w:val="Balloon Text"/>
    <w:basedOn w:val="Normal"/>
    <w:link w:val="BalloonTextChar"/>
    <w:uiPriority w:val="99"/>
    <w:semiHidden/>
    <w:unhideWhenUsed/>
    <w:rsid w:val="00D777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0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0758005">
      <w:bodyDiv w:val="1"/>
      <w:marLeft w:val="0"/>
      <w:marRight w:val="0"/>
      <w:marTop w:val="0"/>
      <w:marBottom w:val="0"/>
      <w:divBdr>
        <w:top w:val="none" w:sz="0" w:space="0" w:color="auto"/>
        <w:left w:val="none" w:sz="0" w:space="0" w:color="auto"/>
        <w:bottom w:val="none" w:sz="0" w:space="0" w:color="auto"/>
        <w:right w:val="none" w:sz="0" w:space="0" w:color="auto"/>
      </w:divBdr>
    </w:div>
    <w:div w:id="208955773">
      <w:bodyDiv w:val="1"/>
      <w:marLeft w:val="0"/>
      <w:marRight w:val="0"/>
      <w:marTop w:val="0"/>
      <w:marBottom w:val="0"/>
      <w:divBdr>
        <w:top w:val="none" w:sz="0" w:space="0" w:color="auto"/>
        <w:left w:val="none" w:sz="0" w:space="0" w:color="auto"/>
        <w:bottom w:val="none" w:sz="0" w:space="0" w:color="auto"/>
        <w:right w:val="none" w:sz="0" w:space="0" w:color="auto"/>
      </w:divBdr>
    </w:div>
    <w:div w:id="369234413">
      <w:bodyDiv w:val="1"/>
      <w:marLeft w:val="0"/>
      <w:marRight w:val="0"/>
      <w:marTop w:val="0"/>
      <w:marBottom w:val="0"/>
      <w:divBdr>
        <w:top w:val="none" w:sz="0" w:space="0" w:color="auto"/>
        <w:left w:val="none" w:sz="0" w:space="0" w:color="auto"/>
        <w:bottom w:val="none" w:sz="0" w:space="0" w:color="auto"/>
        <w:right w:val="none" w:sz="0" w:space="0" w:color="auto"/>
      </w:divBdr>
    </w:div>
    <w:div w:id="679431923">
      <w:bodyDiv w:val="1"/>
      <w:marLeft w:val="0"/>
      <w:marRight w:val="0"/>
      <w:marTop w:val="0"/>
      <w:marBottom w:val="0"/>
      <w:divBdr>
        <w:top w:val="none" w:sz="0" w:space="0" w:color="auto"/>
        <w:left w:val="none" w:sz="0" w:space="0" w:color="auto"/>
        <w:bottom w:val="none" w:sz="0" w:space="0" w:color="auto"/>
        <w:right w:val="none" w:sz="0" w:space="0" w:color="auto"/>
      </w:divBdr>
    </w:div>
    <w:div w:id="1267273562">
      <w:bodyDiv w:val="1"/>
      <w:marLeft w:val="0"/>
      <w:marRight w:val="0"/>
      <w:marTop w:val="0"/>
      <w:marBottom w:val="0"/>
      <w:divBdr>
        <w:top w:val="none" w:sz="0" w:space="0" w:color="auto"/>
        <w:left w:val="none" w:sz="0" w:space="0" w:color="auto"/>
        <w:bottom w:val="none" w:sz="0" w:space="0" w:color="auto"/>
        <w:right w:val="none" w:sz="0" w:space="0" w:color="auto"/>
      </w:divBdr>
      <w:divsChild>
        <w:div w:id="410274596">
          <w:marLeft w:val="0"/>
          <w:marRight w:val="0"/>
          <w:marTop w:val="300"/>
          <w:marBottom w:val="0"/>
          <w:divBdr>
            <w:top w:val="none" w:sz="0" w:space="0" w:color="auto"/>
            <w:left w:val="none" w:sz="0" w:space="0" w:color="auto"/>
            <w:bottom w:val="none" w:sz="0" w:space="0" w:color="auto"/>
            <w:right w:val="none" w:sz="0" w:space="0" w:color="auto"/>
          </w:divBdr>
        </w:div>
      </w:divsChild>
    </w:div>
    <w:div w:id="1316572844">
      <w:bodyDiv w:val="1"/>
      <w:marLeft w:val="0"/>
      <w:marRight w:val="0"/>
      <w:marTop w:val="0"/>
      <w:marBottom w:val="0"/>
      <w:divBdr>
        <w:top w:val="none" w:sz="0" w:space="0" w:color="auto"/>
        <w:left w:val="none" w:sz="0" w:space="0" w:color="auto"/>
        <w:bottom w:val="none" w:sz="0" w:space="0" w:color="auto"/>
        <w:right w:val="none" w:sz="0" w:space="0" w:color="auto"/>
      </w:divBdr>
    </w:div>
    <w:div w:id="1442798751">
      <w:bodyDiv w:val="1"/>
      <w:marLeft w:val="0"/>
      <w:marRight w:val="0"/>
      <w:marTop w:val="0"/>
      <w:marBottom w:val="0"/>
      <w:divBdr>
        <w:top w:val="none" w:sz="0" w:space="0" w:color="auto"/>
        <w:left w:val="none" w:sz="0" w:space="0" w:color="auto"/>
        <w:bottom w:val="none" w:sz="0" w:space="0" w:color="auto"/>
        <w:right w:val="none" w:sz="0" w:space="0" w:color="auto"/>
      </w:divBdr>
    </w:div>
    <w:div w:id="1762987632">
      <w:bodyDiv w:val="1"/>
      <w:marLeft w:val="0"/>
      <w:marRight w:val="0"/>
      <w:marTop w:val="0"/>
      <w:marBottom w:val="0"/>
      <w:divBdr>
        <w:top w:val="none" w:sz="0" w:space="0" w:color="auto"/>
        <w:left w:val="none" w:sz="0" w:space="0" w:color="auto"/>
        <w:bottom w:val="none" w:sz="0" w:space="0" w:color="auto"/>
        <w:right w:val="none" w:sz="0" w:space="0" w:color="auto"/>
      </w:divBdr>
    </w:div>
    <w:div w:id="18349043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RO/TXT/PDF/?uri=CELEX:32018R2066&amp;from=E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worldgbc.org/what-greenbuild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EB533F-BB5C-44A3-B618-04302E3BEE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10</Pages>
  <Words>4860</Words>
  <Characters>27704</Characters>
  <Application>Microsoft Office Word</Application>
  <DocSecurity>0</DocSecurity>
  <Lines>230</Lines>
  <Paragraphs>64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32500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Alin Danciu</dc:creator>
  <cp:keywords/>
  <dc:description/>
  <cp:lastModifiedBy>Maria Gabriela Fetche</cp:lastModifiedBy>
  <cp:revision>11</cp:revision>
  <cp:lastPrinted>2023-09-15T08:43:00Z</cp:lastPrinted>
  <dcterms:created xsi:type="dcterms:W3CDTF">2025-03-05T16:54:00Z</dcterms:created>
  <dcterms:modified xsi:type="dcterms:W3CDTF">2025-04-29T12:22:00Z</dcterms:modified>
</cp:coreProperties>
</file>