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07A2A" w14:textId="77777777" w:rsidR="00BA66EE" w:rsidRPr="00121C00" w:rsidRDefault="00BA66EE" w:rsidP="00EF0F76">
      <w:pPr>
        <w:spacing w:before="60" w:after="0" w:line="240" w:lineRule="auto"/>
        <w:jc w:val="both"/>
        <w:rPr>
          <w:rFonts w:cstheme="minorHAnsi"/>
          <w:color w:val="002060"/>
          <w:sz w:val="24"/>
          <w:szCs w:val="24"/>
        </w:rPr>
      </w:pPr>
    </w:p>
    <w:p w14:paraId="381CE3B6" w14:textId="035E6EE2" w:rsidR="00BA66EE" w:rsidRPr="00121C00" w:rsidRDefault="00BA66EE" w:rsidP="00EF0F76">
      <w:pPr>
        <w:spacing w:before="60" w:after="0" w:line="240" w:lineRule="auto"/>
        <w:jc w:val="center"/>
        <w:rPr>
          <w:rFonts w:cstheme="minorHAnsi"/>
          <w:b/>
          <w:bCs/>
          <w:color w:val="002060"/>
          <w:sz w:val="24"/>
          <w:szCs w:val="24"/>
        </w:rPr>
      </w:pPr>
      <w:r w:rsidRPr="00121C00">
        <w:rPr>
          <w:rFonts w:cstheme="minorHAnsi"/>
          <w:b/>
          <w:bCs/>
          <w:color w:val="002060"/>
          <w:sz w:val="24"/>
          <w:szCs w:val="24"/>
        </w:rPr>
        <w:t>EVALUARE</w:t>
      </w:r>
    </w:p>
    <w:p w14:paraId="47589203" w14:textId="2597F9C9" w:rsidR="00BA66EE" w:rsidRPr="00121C00" w:rsidRDefault="00BA66EE" w:rsidP="00EF0F76">
      <w:pPr>
        <w:spacing w:before="60" w:after="0" w:line="240" w:lineRule="auto"/>
        <w:jc w:val="center"/>
        <w:rPr>
          <w:rFonts w:cstheme="minorHAnsi"/>
          <w:b/>
          <w:bCs/>
          <w:color w:val="002060"/>
          <w:sz w:val="24"/>
          <w:szCs w:val="24"/>
        </w:rPr>
      </w:pPr>
      <w:r w:rsidRPr="00121C00">
        <w:rPr>
          <w:rFonts w:cstheme="minorHAnsi"/>
          <w:b/>
          <w:bCs/>
          <w:color w:val="002060"/>
          <w:sz w:val="24"/>
          <w:szCs w:val="24"/>
        </w:rPr>
        <w:t>”DO NO SIGNIFICANT HARM”</w:t>
      </w:r>
    </w:p>
    <w:p w14:paraId="2BE64F36" w14:textId="51AA62A3" w:rsidR="00BA66EE" w:rsidRPr="00121C00" w:rsidRDefault="00BA66EE" w:rsidP="00EF0F76">
      <w:pPr>
        <w:spacing w:before="60" w:after="0" w:line="240" w:lineRule="auto"/>
        <w:jc w:val="center"/>
        <w:rPr>
          <w:rFonts w:cstheme="minorHAnsi"/>
          <w:b/>
          <w:bCs/>
          <w:color w:val="002060"/>
          <w:sz w:val="24"/>
          <w:szCs w:val="24"/>
        </w:rPr>
      </w:pPr>
      <w:r w:rsidRPr="00121C00">
        <w:rPr>
          <w:rFonts w:cstheme="minorHAnsi"/>
          <w:b/>
          <w:bCs/>
          <w:color w:val="002060"/>
          <w:sz w:val="24"/>
          <w:szCs w:val="24"/>
        </w:rPr>
        <w:t>Programul Sănătate</w:t>
      </w:r>
    </w:p>
    <w:p w14:paraId="4CC358FD" w14:textId="7D39BF91" w:rsidR="00BA66EE" w:rsidRPr="00121C00" w:rsidRDefault="00BA66EE" w:rsidP="00EF0F76">
      <w:pPr>
        <w:spacing w:before="60" w:after="0" w:line="240" w:lineRule="auto"/>
        <w:jc w:val="both"/>
        <w:rPr>
          <w:rFonts w:cstheme="minorHAnsi"/>
          <w:color w:val="002060"/>
          <w:sz w:val="24"/>
          <w:szCs w:val="24"/>
        </w:rPr>
      </w:pPr>
    </w:p>
    <w:p w14:paraId="2B771FD4" w14:textId="140CCF20" w:rsidR="00BA66EE" w:rsidRPr="00121C00" w:rsidRDefault="00BA66EE" w:rsidP="00EF0F76">
      <w:pPr>
        <w:spacing w:before="60" w:after="0" w:line="240" w:lineRule="auto"/>
        <w:jc w:val="both"/>
        <w:rPr>
          <w:rFonts w:cstheme="minorHAnsi"/>
          <w:color w:val="002060"/>
          <w:sz w:val="24"/>
          <w:szCs w:val="24"/>
        </w:rPr>
      </w:pPr>
    </w:p>
    <w:p w14:paraId="4A72C090" w14:textId="2F522829" w:rsidR="00BA66EE" w:rsidRPr="00121C00" w:rsidRDefault="00BA66EE" w:rsidP="00EF0F76">
      <w:pPr>
        <w:spacing w:before="60" w:after="0" w:line="240" w:lineRule="auto"/>
        <w:jc w:val="both"/>
        <w:rPr>
          <w:rFonts w:cstheme="minorHAnsi"/>
          <w:color w:val="002060"/>
          <w:sz w:val="24"/>
          <w:szCs w:val="24"/>
        </w:rPr>
      </w:pPr>
    </w:p>
    <w:p w14:paraId="7DDB6A2F" w14:textId="77777777" w:rsidR="00BA66EE" w:rsidRPr="00121C00" w:rsidRDefault="00BA66EE" w:rsidP="00EF0F76">
      <w:pPr>
        <w:spacing w:before="60" w:after="0" w:line="240" w:lineRule="auto"/>
        <w:jc w:val="both"/>
        <w:rPr>
          <w:rFonts w:cstheme="minorHAnsi"/>
          <w:color w:val="002060"/>
          <w:sz w:val="24"/>
          <w:szCs w:val="24"/>
        </w:rPr>
      </w:pPr>
    </w:p>
    <w:p w14:paraId="6B6C8C53" w14:textId="6C5E2A26" w:rsidR="00A72BDF" w:rsidRPr="00121C00" w:rsidRDefault="00BA66EE" w:rsidP="00EF0F76">
      <w:pPr>
        <w:spacing w:before="60" w:after="0" w:line="240" w:lineRule="auto"/>
        <w:jc w:val="center"/>
        <w:rPr>
          <w:rFonts w:cstheme="minorHAnsi"/>
          <w:color w:val="002060"/>
          <w:sz w:val="24"/>
          <w:szCs w:val="24"/>
        </w:rPr>
      </w:pPr>
      <w:r w:rsidRPr="00121C00">
        <w:rPr>
          <w:rFonts w:cstheme="minorHAnsi"/>
          <w:noProof/>
          <w:color w:val="002060"/>
          <w:sz w:val="24"/>
          <w:szCs w:val="24"/>
        </w:rPr>
        <w:drawing>
          <wp:inline distT="0" distB="0" distL="0" distR="0" wp14:anchorId="55E725C3" wp14:editId="73112F53">
            <wp:extent cx="4266565" cy="3692529"/>
            <wp:effectExtent l="0" t="0" r="63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aturation sat="33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311406" cy="3731337"/>
                    </a:xfrm>
                    <a:prstGeom prst="rect">
                      <a:avLst/>
                    </a:prstGeom>
                  </pic:spPr>
                </pic:pic>
              </a:graphicData>
            </a:graphic>
          </wp:inline>
        </w:drawing>
      </w:r>
      <w:r w:rsidR="00A72BDF" w:rsidRPr="00121C00">
        <w:rPr>
          <w:rFonts w:cstheme="minorHAnsi"/>
          <w:color w:val="002060"/>
          <w:sz w:val="24"/>
          <w:szCs w:val="24"/>
        </w:rPr>
        <w:br w:type="page"/>
      </w:r>
    </w:p>
    <w:sdt>
      <w:sdtPr>
        <w:rPr>
          <w:rFonts w:asciiTheme="minorHAnsi" w:eastAsiaTheme="minorHAnsi" w:hAnsiTheme="minorHAnsi" w:cstheme="minorHAnsi"/>
          <w:color w:val="auto"/>
          <w:sz w:val="24"/>
          <w:szCs w:val="24"/>
          <w:lang w:val="ro-RO"/>
        </w:rPr>
        <w:id w:val="713153519"/>
        <w:docPartObj>
          <w:docPartGallery w:val="Table of Contents"/>
          <w:docPartUnique/>
        </w:docPartObj>
      </w:sdtPr>
      <w:sdtEndPr>
        <w:rPr>
          <w:b/>
          <w:bCs/>
          <w:noProof/>
          <w:color w:val="002060"/>
        </w:rPr>
      </w:sdtEndPr>
      <w:sdtContent>
        <w:p w14:paraId="3B504D7E" w14:textId="2B952F34" w:rsidR="00782E63" w:rsidRPr="00712B03" w:rsidRDefault="00782E63">
          <w:pPr>
            <w:pStyle w:val="TOCHeading"/>
            <w:rPr>
              <w:rFonts w:asciiTheme="minorHAnsi" w:hAnsiTheme="minorHAnsi" w:cstheme="minorHAnsi"/>
              <w:sz w:val="24"/>
              <w:szCs w:val="24"/>
              <w:lang w:val="ro-RO"/>
            </w:rPr>
          </w:pPr>
          <w:r w:rsidRPr="00712B03">
            <w:rPr>
              <w:rFonts w:asciiTheme="minorHAnsi" w:hAnsiTheme="minorHAnsi" w:cstheme="minorHAnsi"/>
              <w:sz w:val="24"/>
              <w:szCs w:val="24"/>
              <w:lang w:val="ro-RO"/>
            </w:rPr>
            <w:t>Contents</w:t>
          </w:r>
        </w:p>
        <w:p w14:paraId="0E694E1F" w14:textId="1EC4EACD" w:rsidR="00782E63" w:rsidRPr="00712B03" w:rsidRDefault="00782E63">
          <w:pPr>
            <w:pStyle w:val="TOC1"/>
            <w:rPr>
              <w:rFonts w:eastAsiaTheme="minorEastAsia" w:cstheme="minorHAnsi"/>
              <w:noProof/>
              <w:color w:val="002060"/>
              <w:kern w:val="2"/>
              <w:sz w:val="24"/>
              <w:szCs w:val="24"/>
              <w:lang w:eastAsia="ro-RO"/>
              <w14:ligatures w14:val="standardContextual"/>
            </w:rPr>
          </w:pPr>
          <w:r w:rsidRPr="00712B03">
            <w:rPr>
              <w:rFonts w:cstheme="minorHAnsi"/>
              <w:color w:val="002060"/>
              <w:sz w:val="24"/>
              <w:szCs w:val="24"/>
            </w:rPr>
            <w:fldChar w:fldCharType="begin"/>
          </w:r>
          <w:r w:rsidRPr="00712B03">
            <w:rPr>
              <w:rFonts w:cstheme="minorHAnsi"/>
              <w:color w:val="002060"/>
              <w:sz w:val="24"/>
              <w:szCs w:val="24"/>
            </w:rPr>
            <w:instrText xml:space="preserve"> TOC \o "1-3" \h \z \u </w:instrText>
          </w:r>
          <w:r w:rsidRPr="00712B03">
            <w:rPr>
              <w:rFonts w:cstheme="minorHAnsi"/>
              <w:color w:val="002060"/>
              <w:sz w:val="24"/>
              <w:szCs w:val="24"/>
            </w:rPr>
            <w:fldChar w:fldCharType="separate"/>
          </w:r>
          <w:hyperlink w:anchor="_Toc154746693" w:history="1">
            <w:r w:rsidRPr="00712B03">
              <w:rPr>
                <w:rStyle w:val="Hyperlink"/>
                <w:rFonts w:eastAsia="Times New Roman" w:cstheme="minorHAnsi"/>
                <w:b/>
                <w:noProof/>
                <w:color w:val="002060"/>
                <w:sz w:val="24"/>
                <w:szCs w:val="24"/>
              </w:rPr>
              <w:t>Prioritatea 1: Creșterea calității serviciilor de asistență medicală primară, comunitară, a serviciilor oferite în regim ambulatoriu și îmbunătățirea și consolidarea serviciilor preventive</w:t>
            </w:r>
            <w:r w:rsidRPr="00712B03">
              <w:rPr>
                <w:rFonts w:cstheme="minorHAnsi"/>
                <w:noProof/>
                <w:webHidden/>
                <w:color w:val="002060"/>
                <w:sz w:val="24"/>
                <w:szCs w:val="24"/>
              </w:rPr>
              <w:tab/>
            </w:r>
            <w:r w:rsidRPr="00712B03">
              <w:rPr>
                <w:rFonts w:cstheme="minorHAnsi"/>
                <w:noProof/>
                <w:webHidden/>
                <w:color w:val="002060"/>
                <w:sz w:val="24"/>
                <w:szCs w:val="24"/>
              </w:rPr>
              <w:fldChar w:fldCharType="begin"/>
            </w:r>
            <w:r w:rsidRPr="00712B03">
              <w:rPr>
                <w:rFonts w:cstheme="minorHAnsi"/>
                <w:noProof/>
                <w:webHidden/>
                <w:color w:val="002060"/>
                <w:sz w:val="24"/>
                <w:szCs w:val="24"/>
              </w:rPr>
              <w:instrText xml:space="preserve"> PAGEREF _Toc154746693 \h </w:instrText>
            </w:r>
            <w:r w:rsidRPr="00712B03">
              <w:rPr>
                <w:rFonts w:cstheme="minorHAnsi"/>
                <w:noProof/>
                <w:webHidden/>
                <w:color w:val="002060"/>
                <w:sz w:val="24"/>
                <w:szCs w:val="24"/>
              </w:rPr>
            </w:r>
            <w:r w:rsidRPr="00712B03">
              <w:rPr>
                <w:rFonts w:cstheme="minorHAnsi"/>
                <w:noProof/>
                <w:webHidden/>
                <w:color w:val="002060"/>
                <w:sz w:val="24"/>
                <w:szCs w:val="24"/>
              </w:rPr>
              <w:fldChar w:fldCharType="separate"/>
            </w:r>
            <w:r w:rsidRPr="00712B03">
              <w:rPr>
                <w:rFonts w:cstheme="minorHAnsi"/>
                <w:noProof/>
                <w:webHidden/>
                <w:color w:val="002060"/>
                <w:sz w:val="24"/>
                <w:szCs w:val="24"/>
              </w:rPr>
              <w:t>5</w:t>
            </w:r>
            <w:r w:rsidRPr="00712B03">
              <w:rPr>
                <w:rFonts w:cstheme="minorHAnsi"/>
                <w:noProof/>
                <w:webHidden/>
                <w:color w:val="002060"/>
                <w:sz w:val="24"/>
                <w:szCs w:val="24"/>
              </w:rPr>
              <w:fldChar w:fldCharType="end"/>
            </w:r>
          </w:hyperlink>
        </w:p>
        <w:p w14:paraId="78E6AD50" w14:textId="0E3D7D26"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694" w:history="1">
            <w:r w:rsidR="00782E63" w:rsidRPr="00712B03">
              <w:rPr>
                <w:rStyle w:val="Hyperlink"/>
                <w:rFonts w:eastAsia="Calibri" w:cstheme="minorHAnsi"/>
                <w:i/>
                <w:noProof/>
                <w:color w:val="002060"/>
                <w:sz w:val="24"/>
                <w:szCs w:val="24"/>
              </w:rPr>
              <w:t>FEDR – Obiectiv Specific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_Toc154746694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5</w:t>
            </w:r>
            <w:r w:rsidR="00782E63" w:rsidRPr="00712B03">
              <w:rPr>
                <w:rFonts w:cstheme="minorHAnsi"/>
                <w:noProof/>
                <w:webHidden/>
                <w:color w:val="002060"/>
                <w:sz w:val="24"/>
                <w:szCs w:val="24"/>
              </w:rPr>
              <w:fldChar w:fldCharType="end"/>
            </w:r>
          </w:hyperlink>
        </w:p>
        <w:p w14:paraId="4493BCCA" w14:textId="4DA409B2" w:rsidR="00782E63" w:rsidRPr="00712B03" w:rsidRDefault="00000000" w:rsidP="00DF208F">
          <w:pPr>
            <w:pStyle w:val="TOC3"/>
            <w:rPr>
              <w:rFonts w:eastAsiaTheme="minorEastAsia"/>
              <w:kern w:val="2"/>
              <w:sz w:val="24"/>
              <w:szCs w:val="24"/>
              <w:lang w:eastAsia="ro-RO"/>
              <w14:ligatures w14:val="standardContextual"/>
            </w:rPr>
          </w:pPr>
          <w:hyperlink w:anchor="_Toc154746695"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_Toc154746695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5</w:t>
            </w:r>
            <w:r w:rsidR="00782E63" w:rsidRPr="00712B03">
              <w:rPr>
                <w:webHidden/>
                <w:sz w:val="24"/>
                <w:szCs w:val="24"/>
              </w:rPr>
              <w:fldChar w:fldCharType="end"/>
            </w:r>
          </w:hyperlink>
        </w:p>
        <w:p w14:paraId="72BE6C6B" w14:textId="3778A8D1" w:rsidR="00782E63" w:rsidRPr="00712B03" w:rsidRDefault="00000000" w:rsidP="00DF208F">
          <w:pPr>
            <w:pStyle w:val="TOC3"/>
            <w:rPr>
              <w:rFonts w:eastAsiaTheme="minorEastAsia"/>
              <w:kern w:val="2"/>
              <w:sz w:val="24"/>
              <w:szCs w:val="24"/>
              <w:lang w:eastAsia="ro-RO"/>
              <w14:ligatures w14:val="standardContextual"/>
            </w:rPr>
          </w:pPr>
          <w:hyperlink w:anchor="_Toc154746696"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_Toc154746696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7</w:t>
            </w:r>
            <w:r w:rsidR="00782E63" w:rsidRPr="00712B03">
              <w:rPr>
                <w:webHidden/>
                <w:sz w:val="24"/>
                <w:szCs w:val="24"/>
              </w:rPr>
              <w:fldChar w:fldCharType="end"/>
            </w:r>
          </w:hyperlink>
        </w:p>
        <w:p w14:paraId="0E523950" w14:textId="45663749"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697" w:history="1">
            <w:r w:rsidR="00782E63" w:rsidRPr="00712B03">
              <w:rPr>
                <w:rStyle w:val="Hyperlink"/>
                <w:rFonts w:eastAsia="Calibri" w:cstheme="minorHAnsi"/>
                <w:iCs/>
                <w:noProof/>
                <w:color w:val="002060"/>
                <w:sz w:val="24"/>
                <w:szCs w:val="24"/>
              </w:rPr>
              <w:t>FSE</w:t>
            </w:r>
            <w:r w:rsidR="00782E63" w:rsidRPr="00712B03">
              <w:rPr>
                <w:rStyle w:val="Hyperlink"/>
                <w:rFonts w:eastAsia="Calibri" w:cstheme="minorHAnsi"/>
                <w:noProof/>
                <w:color w:val="002060"/>
                <w:sz w:val="24"/>
                <w:szCs w:val="24"/>
              </w:rPr>
              <w:t>+ - OS (k) îmbunătățirea accesului egal și în timp util la servicii de calitate, sustenabile și la prețuri abordabile, inclusiv la servicii care promovează accesul la locuințe și la îngrijire centrată pe individ, inclusiv asistență medicală; modernizarea sistemelor de protecție socială, inclusiv promovarea accesului la protecție socială, punând un accent deosebit pe copii și grupurile defavorizate; îmbunătățirea accesibilității, inclusiv pentru persoanele cu handicap, a eficacității și a rezilienței sistemelor de sănătate și a serviciilor de îngrijire pe termen lung</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_Toc154746697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31</w:t>
            </w:r>
            <w:r w:rsidR="00782E63" w:rsidRPr="00712B03">
              <w:rPr>
                <w:rFonts w:cstheme="minorHAnsi"/>
                <w:noProof/>
                <w:webHidden/>
                <w:color w:val="002060"/>
                <w:sz w:val="24"/>
                <w:szCs w:val="24"/>
              </w:rPr>
              <w:fldChar w:fldCharType="end"/>
            </w:r>
          </w:hyperlink>
        </w:p>
        <w:p w14:paraId="036D7008" w14:textId="4650AAC2" w:rsidR="00782E63" w:rsidRPr="00712B03" w:rsidRDefault="00000000" w:rsidP="00DF208F">
          <w:pPr>
            <w:pStyle w:val="TOC3"/>
            <w:rPr>
              <w:rFonts w:eastAsiaTheme="minorEastAsia"/>
              <w:kern w:val="2"/>
              <w:sz w:val="24"/>
              <w:szCs w:val="24"/>
              <w:lang w:eastAsia="ro-RO"/>
              <w14:ligatures w14:val="standardContextual"/>
            </w:rPr>
          </w:pPr>
          <w:hyperlink w:anchor="_Toc154746698"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_Toc154746698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31</w:t>
            </w:r>
            <w:r w:rsidR="00782E63" w:rsidRPr="00712B03">
              <w:rPr>
                <w:webHidden/>
                <w:sz w:val="24"/>
                <w:szCs w:val="24"/>
              </w:rPr>
              <w:fldChar w:fldCharType="end"/>
            </w:r>
          </w:hyperlink>
        </w:p>
        <w:p w14:paraId="186F9EB4" w14:textId="39D8A27B" w:rsidR="00782E63" w:rsidRPr="00712B03" w:rsidRDefault="00000000" w:rsidP="00DF208F">
          <w:pPr>
            <w:pStyle w:val="TOC3"/>
            <w:rPr>
              <w:rFonts w:eastAsiaTheme="minorEastAsia"/>
              <w:kern w:val="2"/>
              <w:sz w:val="24"/>
              <w:szCs w:val="24"/>
              <w:lang w:eastAsia="ro-RO"/>
              <w14:ligatures w14:val="standardContextual"/>
            </w:rPr>
          </w:pPr>
          <w:hyperlink w:anchor="_Toc154746699"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_Toc154746699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34</w:t>
            </w:r>
            <w:r w:rsidR="00782E63" w:rsidRPr="00712B03">
              <w:rPr>
                <w:webHidden/>
                <w:sz w:val="24"/>
                <w:szCs w:val="24"/>
              </w:rPr>
              <w:fldChar w:fldCharType="end"/>
            </w:r>
          </w:hyperlink>
        </w:p>
        <w:p w14:paraId="0D2810EC" w14:textId="03780009" w:rsidR="00782E63" w:rsidRPr="00712B03" w:rsidRDefault="00000000">
          <w:pPr>
            <w:pStyle w:val="TOC1"/>
            <w:rPr>
              <w:rFonts w:eastAsiaTheme="minorEastAsia" w:cstheme="minorHAnsi"/>
              <w:noProof/>
              <w:color w:val="002060"/>
              <w:kern w:val="2"/>
              <w:sz w:val="24"/>
              <w:szCs w:val="24"/>
              <w:lang w:eastAsia="ro-RO"/>
              <w14:ligatures w14:val="standardContextual"/>
            </w:rPr>
          </w:pPr>
          <w:hyperlink w:anchor="_Toc154746700" w:history="1">
            <w:r w:rsidR="00782E63" w:rsidRPr="00712B03">
              <w:rPr>
                <w:rStyle w:val="Hyperlink"/>
                <w:rFonts w:eastAsia="Times New Roman" w:cstheme="minorHAnsi"/>
                <w:b/>
                <w:noProof/>
                <w:color w:val="002060"/>
                <w:sz w:val="24"/>
                <w:szCs w:val="24"/>
              </w:rPr>
              <w:t>Prioritatea 2: Servicii de reabilitare, paliație şi spitalizări pentru boli cronice adaptate fenomenului demografic de îmbătrânire a populaţiei, impactului dizabilității şi profilului de morbiditate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_Toc154746700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42</w:t>
            </w:r>
            <w:r w:rsidR="00782E63" w:rsidRPr="00712B03">
              <w:rPr>
                <w:rFonts w:cstheme="minorHAnsi"/>
                <w:noProof/>
                <w:webHidden/>
                <w:color w:val="002060"/>
                <w:sz w:val="24"/>
                <w:szCs w:val="24"/>
              </w:rPr>
              <w:fldChar w:fldCharType="end"/>
            </w:r>
          </w:hyperlink>
        </w:p>
        <w:p w14:paraId="551DE3AF" w14:textId="27F5168D"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01" w:history="1">
            <w:r w:rsidR="00782E63" w:rsidRPr="00712B03">
              <w:rPr>
                <w:rStyle w:val="Hyperlink"/>
                <w:rFonts w:eastAsia="Calibri" w:cstheme="minorHAnsi"/>
                <w:iCs/>
                <w:noProof/>
                <w:color w:val="002060"/>
                <w:sz w:val="24"/>
                <w:szCs w:val="24"/>
              </w:rPr>
              <w:t>FEDR – Obiectivul Specific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_Toc154746701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42</w:t>
            </w:r>
            <w:r w:rsidR="00782E63" w:rsidRPr="00712B03">
              <w:rPr>
                <w:rFonts w:cstheme="minorHAnsi"/>
                <w:noProof/>
                <w:webHidden/>
                <w:color w:val="002060"/>
                <w:sz w:val="24"/>
                <w:szCs w:val="24"/>
              </w:rPr>
              <w:fldChar w:fldCharType="end"/>
            </w:r>
          </w:hyperlink>
        </w:p>
        <w:p w14:paraId="76B48205" w14:textId="4FFCF4F9" w:rsidR="00782E63" w:rsidRPr="00712B03" w:rsidRDefault="00000000" w:rsidP="00DF208F">
          <w:pPr>
            <w:pStyle w:val="TOC3"/>
            <w:rPr>
              <w:rFonts w:eastAsiaTheme="minorEastAsia"/>
              <w:kern w:val="2"/>
              <w:sz w:val="24"/>
              <w:szCs w:val="24"/>
              <w:lang w:eastAsia="ro-RO"/>
              <w14:ligatures w14:val="standardContextual"/>
            </w:rPr>
          </w:pPr>
          <w:hyperlink w:anchor="_Toc154746702"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_Toc154746702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42</w:t>
            </w:r>
            <w:r w:rsidR="00782E63" w:rsidRPr="00712B03">
              <w:rPr>
                <w:webHidden/>
                <w:sz w:val="24"/>
                <w:szCs w:val="24"/>
              </w:rPr>
              <w:fldChar w:fldCharType="end"/>
            </w:r>
          </w:hyperlink>
        </w:p>
        <w:p w14:paraId="05ECE4AB" w14:textId="33B35B82" w:rsidR="00782E63" w:rsidRPr="00712B03" w:rsidRDefault="00000000" w:rsidP="00DF208F">
          <w:pPr>
            <w:pStyle w:val="TOC3"/>
            <w:rPr>
              <w:rFonts w:eastAsiaTheme="minorEastAsia"/>
              <w:kern w:val="2"/>
              <w:sz w:val="24"/>
              <w:szCs w:val="24"/>
              <w:lang w:eastAsia="ro-RO"/>
              <w14:ligatures w14:val="standardContextual"/>
            </w:rPr>
          </w:pPr>
          <w:hyperlink w:anchor="_Toc154746703"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_Toc154746703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42</w:t>
            </w:r>
            <w:r w:rsidR="00782E63" w:rsidRPr="00712B03">
              <w:rPr>
                <w:webHidden/>
                <w:sz w:val="24"/>
                <w:szCs w:val="24"/>
              </w:rPr>
              <w:fldChar w:fldCharType="end"/>
            </w:r>
          </w:hyperlink>
        </w:p>
        <w:p w14:paraId="6C0D287E" w14:textId="4AF29AF1" w:rsidR="00782E63" w:rsidRPr="00712B03" w:rsidRDefault="00000000">
          <w:pPr>
            <w:pStyle w:val="TOC1"/>
            <w:rPr>
              <w:rFonts w:eastAsiaTheme="minorEastAsia" w:cstheme="minorHAnsi"/>
              <w:noProof/>
              <w:color w:val="002060"/>
              <w:kern w:val="2"/>
              <w:sz w:val="24"/>
              <w:szCs w:val="24"/>
              <w:lang w:eastAsia="ro-RO"/>
              <w14:ligatures w14:val="standardContextual"/>
            </w:rPr>
          </w:pPr>
          <w:hyperlink w:anchor="_Toc154746704" w:history="1">
            <w:r w:rsidR="00782E63" w:rsidRPr="00712B03">
              <w:rPr>
                <w:rStyle w:val="Hyperlink"/>
                <w:rFonts w:eastAsia="Calibri" w:cstheme="minorHAnsi"/>
                <w:b/>
                <w:noProof/>
                <w:color w:val="002060"/>
                <w:sz w:val="24"/>
                <w:szCs w:val="24"/>
              </w:rPr>
              <w:t xml:space="preserve">Prioritatea 2: </w:t>
            </w:r>
            <w:r w:rsidR="00782E63" w:rsidRPr="00712B03">
              <w:rPr>
                <w:rStyle w:val="Hyperlink"/>
                <w:rFonts w:eastAsia="Times New Roman" w:cstheme="minorHAnsi"/>
                <w:b/>
                <w:noProof/>
                <w:color w:val="002060"/>
                <w:sz w:val="24"/>
                <w:szCs w:val="24"/>
              </w:rPr>
              <w:t>Servicii de reabilitare, paliație şi spitalizări pentru boli cronice adaptate fenomenului demografic de îmbătrânire a populaţiei, impactului dizabilității şi profilului de morbiditate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_Toc154746704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43</w:t>
            </w:r>
            <w:r w:rsidR="00782E63" w:rsidRPr="00712B03">
              <w:rPr>
                <w:rFonts w:cstheme="minorHAnsi"/>
                <w:noProof/>
                <w:webHidden/>
                <w:color w:val="002060"/>
                <w:sz w:val="24"/>
                <w:szCs w:val="24"/>
              </w:rPr>
              <w:fldChar w:fldCharType="end"/>
            </w:r>
          </w:hyperlink>
        </w:p>
        <w:p w14:paraId="4FD768B4" w14:textId="09A12E5C"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05" w:history="1">
            <w:r w:rsidR="00782E63" w:rsidRPr="00712B03">
              <w:rPr>
                <w:rStyle w:val="Hyperlink"/>
                <w:rFonts w:eastAsia="Calibri" w:cstheme="minorHAnsi"/>
                <w:iCs/>
                <w:noProof/>
                <w:color w:val="002060"/>
                <w:sz w:val="24"/>
                <w:szCs w:val="24"/>
              </w:rPr>
              <w:t>FSE</w:t>
            </w:r>
            <w:r w:rsidR="00782E63" w:rsidRPr="00712B03">
              <w:rPr>
                <w:rStyle w:val="Hyperlink"/>
                <w:rFonts w:eastAsia="Calibri" w:cstheme="minorHAnsi"/>
                <w:noProof/>
                <w:color w:val="002060"/>
                <w:sz w:val="24"/>
                <w:szCs w:val="24"/>
              </w:rPr>
              <w:t>+ - Obiectivul Specific (k) îmbunătățirea accesului egal și în timp util la servicii de calitate, sustenabile și la prețuri abordabile, inclusiv la servicii care promovează accesul la locuințe și la îngrijire centrată pe individ, inclusiv asistență medicală; modernizarea sistemelor de protecție socială, inclusiv promovarea accesului la protecție socială, punând un accent deosebit pe copii și grupurile defavorizate; îmbunătățirea accesibilității, inclusiv pentru persoanele cu handicap, a eficacității și a rezilienței sistemelor de sănătate și a serviciilor de îngrijire pe termen lung</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_Toc154746705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53</w:t>
            </w:r>
            <w:r w:rsidR="00782E63" w:rsidRPr="00712B03">
              <w:rPr>
                <w:rFonts w:cstheme="minorHAnsi"/>
                <w:noProof/>
                <w:webHidden/>
                <w:color w:val="002060"/>
                <w:sz w:val="24"/>
                <w:szCs w:val="24"/>
              </w:rPr>
              <w:fldChar w:fldCharType="end"/>
            </w:r>
          </w:hyperlink>
        </w:p>
        <w:p w14:paraId="15D88FD8" w14:textId="62F6C244" w:rsidR="00782E63" w:rsidRPr="00712B03" w:rsidRDefault="00000000" w:rsidP="00DF208F">
          <w:pPr>
            <w:pStyle w:val="TOC3"/>
            <w:rPr>
              <w:rFonts w:eastAsiaTheme="minorEastAsia"/>
              <w:kern w:val="2"/>
              <w:sz w:val="24"/>
              <w:szCs w:val="24"/>
              <w:lang w:eastAsia="ro-RO"/>
              <w14:ligatures w14:val="standardContextual"/>
            </w:rPr>
          </w:pPr>
          <w:hyperlink w:anchor="_Toc154746706"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_Toc154746706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53</w:t>
            </w:r>
            <w:r w:rsidR="00782E63" w:rsidRPr="00712B03">
              <w:rPr>
                <w:webHidden/>
                <w:sz w:val="24"/>
                <w:szCs w:val="24"/>
              </w:rPr>
              <w:fldChar w:fldCharType="end"/>
            </w:r>
          </w:hyperlink>
        </w:p>
        <w:p w14:paraId="30130BC4" w14:textId="01B3C3F5" w:rsidR="00782E63" w:rsidRPr="00712B03" w:rsidRDefault="00000000" w:rsidP="00DF208F">
          <w:pPr>
            <w:pStyle w:val="TOC3"/>
            <w:rPr>
              <w:rFonts w:eastAsiaTheme="minorEastAsia"/>
              <w:kern w:val="2"/>
              <w:sz w:val="24"/>
              <w:szCs w:val="24"/>
              <w:lang w:eastAsia="ro-RO"/>
              <w14:ligatures w14:val="standardContextual"/>
            </w:rPr>
          </w:pPr>
          <w:hyperlink w:anchor="_Toc154746707"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_Toc154746707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54</w:t>
            </w:r>
            <w:r w:rsidR="00782E63" w:rsidRPr="00712B03">
              <w:rPr>
                <w:webHidden/>
                <w:sz w:val="24"/>
                <w:szCs w:val="24"/>
              </w:rPr>
              <w:fldChar w:fldCharType="end"/>
            </w:r>
          </w:hyperlink>
        </w:p>
        <w:p w14:paraId="65B71DD1" w14:textId="513903FC" w:rsidR="00782E63" w:rsidRPr="00712B03" w:rsidRDefault="00000000">
          <w:pPr>
            <w:pStyle w:val="TOC1"/>
            <w:rPr>
              <w:rFonts w:eastAsiaTheme="minorEastAsia" w:cstheme="minorHAnsi"/>
              <w:noProof/>
              <w:color w:val="002060"/>
              <w:kern w:val="2"/>
              <w:sz w:val="24"/>
              <w:szCs w:val="24"/>
              <w:lang w:eastAsia="ro-RO"/>
              <w14:ligatures w14:val="standardContextual"/>
            </w:rPr>
          </w:pPr>
          <w:hyperlink w:anchor="_Toc154746708" w:history="1">
            <w:r w:rsidR="00782E63" w:rsidRPr="00712B03">
              <w:rPr>
                <w:rStyle w:val="Hyperlink"/>
                <w:rFonts w:eastAsia="Calibri" w:cstheme="minorHAnsi"/>
                <w:b/>
                <w:noProof/>
                <w:color w:val="002060"/>
                <w:sz w:val="24"/>
                <w:szCs w:val="24"/>
              </w:rPr>
              <w:t xml:space="preserve">Prioritatea 2: </w:t>
            </w:r>
            <w:r w:rsidR="00782E63" w:rsidRPr="00712B03">
              <w:rPr>
                <w:rStyle w:val="Hyperlink"/>
                <w:rFonts w:eastAsia="Times New Roman" w:cstheme="minorHAnsi"/>
                <w:b/>
                <w:noProof/>
                <w:color w:val="002060"/>
                <w:sz w:val="24"/>
                <w:szCs w:val="24"/>
              </w:rPr>
              <w:t>Servicii de reabilitare, paliație şi spitalizări pentru boli cronice adaptate fenomenului demografic de îmbătrânire a populaţiei, impactului dizabilității şi profilului de morbiditate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_Toc154746708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55</w:t>
            </w:r>
            <w:r w:rsidR="00782E63" w:rsidRPr="00712B03">
              <w:rPr>
                <w:rFonts w:cstheme="minorHAnsi"/>
                <w:noProof/>
                <w:webHidden/>
                <w:color w:val="002060"/>
                <w:sz w:val="24"/>
                <w:szCs w:val="24"/>
              </w:rPr>
              <w:fldChar w:fldCharType="end"/>
            </w:r>
          </w:hyperlink>
        </w:p>
        <w:p w14:paraId="3CFFBCEF" w14:textId="28F3E176" w:rsidR="00782E63" w:rsidRPr="00712B03" w:rsidRDefault="00000000">
          <w:pPr>
            <w:pStyle w:val="TOC1"/>
            <w:rPr>
              <w:rFonts w:eastAsiaTheme="minorEastAsia" w:cstheme="minorHAnsi"/>
              <w:noProof/>
              <w:color w:val="002060"/>
              <w:kern w:val="2"/>
              <w:sz w:val="24"/>
              <w:szCs w:val="24"/>
              <w:lang w:eastAsia="ro-RO"/>
              <w14:ligatures w14:val="standardContextual"/>
            </w:rPr>
          </w:pPr>
          <w:hyperlink w:anchor="_Toc154746709" w:history="1">
            <w:r w:rsidR="00782E63" w:rsidRPr="00712B03">
              <w:rPr>
                <w:rStyle w:val="Hyperlink"/>
                <w:rFonts w:eastAsia="Times New Roman" w:cstheme="minorHAnsi"/>
                <w:b/>
                <w:noProof/>
                <w:color w:val="002060"/>
                <w:sz w:val="24"/>
                <w:szCs w:val="24"/>
              </w:rPr>
              <w:t>Prioritatea 3: Creșterea eficacității și rezilienței sistemului medical în domenii critice, de importanță strategică cu impact transversal asupra serviciilor medicale și asupra stării de sănătate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_Toc154746709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57</w:t>
            </w:r>
            <w:r w:rsidR="00782E63" w:rsidRPr="00712B03">
              <w:rPr>
                <w:rFonts w:cstheme="minorHAnsi"/>
                <w:noProof/>
                <w:webHidden/>
                <w:color w:val="002060"/>
                <w:sz w:val="24"/>
                <w:szCs w:val="24"/>
              </w:rPr>
              <w:fldChar w:fldCharType="end"/>
            </w:r>
          </w:hyperlink>
        </w:p>
        <w:p w14:paraId="39FFE6C7" w14:textId="48887F26"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10" w:history="1">
            <w:r w:rsidR="00782E63" w:rsidRPr="00712B03">
              <w:rPr>
                <w:rStyle w:val="Hyperlink"/>
                <w:rFonts w:eastAsia="Calibri" w:cstheme="minorHAnsi"/>
                <w:iCs/>
                <w:noProof/>
                <w:color w:val="002060"/>
                <w:sz w:val="24"/>
                <w:szCs w:val="24"/>
              </w:rPr>
              <w:t>FEDR – Obiectivul Specific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_Toc154746710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57</w:t>
            </w:r>
            <w:r w:rsidR="00782E63" w:rsidRPr="00712B03">
              <w:rPr>
                <w:rFonts w:cstheme="minorHAnsi"/>
                <w:noProof/>
                <w:webHidden/>
                <w:color w:val="002060"/>
                <w:sz w:val="24"/>
                <w:szCs w:val="24"/>
              </w:rPr>
              <w:fldChar w:fldCharType="end"/>
            </w:r>
          </w:hyperlink>
        </w:p>
        <w:p w14:paraId="294544D9" w14:textId="5064A73F" w:rsidR="00782E63" w:rsidRPr="00712B03" w:rsidRDefault="00000000" w:rsidP="00DF208F">
          <w:pPr>
            <w:pStyle w:val="TOC3"/>
            <w:rPr>
              <w:rFonts w:eastAsiaTheme="minorEastAsia"/>
              <w:kern w:val="2"/>
              <w:sz w:val="24"/>
              <w:szCs w:val="24"/>
              <w:lang w:eastAsia="ro-RO"/>
              <w14:ligatures w14:val="standardContextual"/>
            </w:rPr>
          </w:pPr>
          <w:hyperlink w:anchor="_Toc154746711"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_Toc154746711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57</w:t>
            </w:r>
            <w:r w:rsidR="00782E63" w:rsidRPr="00712B03">
              <w:rPr>
                <w:webHidden/>
                <w:sz w:val="24"/>
                <w:szCs w:val="24"/>
              </w:rPr>
              <w:fldChar w:fldCharType="end"/>
            </w:r>
          </w:hyperlink>
        </w:p>
        <w:p w14:paraId="616F0987" w14:textId="60FEF1EF" w:rsidR="00782E63" w:rsidRPr="00712B03" w:rsidRDefault="00000000" w:rsidP="00DF208F">
          <w:pPr>
            <w:pStyle w:val="TOC3"/>
            <w:rPr>
              <w:rFonts w:eastAsiaTheme="minorEastAsia"/>
              <w:kern w:val="2"/>
              <w:sz w:val="24"/>
              <w:szCs w:val="24"/>
              <w:lang w:eastAsia="ro-RO"/>
              <w14:ligatures w14:val="standardContextual"/>
            </w:rPr>
          </w:pPr>
          <w:hyperlink w:anchor="_Toc154746712"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_Toc154746712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58</w:t>
            </w:r>
            <w:r w:rsidR="00782E63" w:rsidRPr="00712B03">
              <w:rPr>
                <w:webHidden/>
                <w:sz w:val="24"/>
                <w:szCs w:val="24"/>
              </w:rPr>
              <w:fldChar w:fldCharType="end"/>
            </w:r>
          </w:hyperlink>
        </w:p>
        <w:p w14:paraId="7BCD71EE" w14:textId="111A9266"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13" w:history="1">
            <w:r w:rsidR="00782E63" w:rsidRPr="00712B03">
              <w:rPr>
                <w:rStyle w:val="Hyperlink"/>
                <w:rFonts w:eastAsia="Calibri" w:cstheme="minorHAnsi"/>
                <w:iCs/>
                <w:noProof/>
                <w:color w:val="002060"/>
                <w:sz w:val="24"/>
                <w:szCs w:val="24"/>
              </w:rPr>
              <w:t>FSE+ - Obiectivul Specific (k) îmbunătățirea accesului egal și în timp util la servicii de calitate, sustenabile și la prețuri abordabile, inclusiv la servicii care promovează accesul la locuințe și la îngrijire centrată pe individ, inclusiv asistență medicală; modernizarea sistemelor de protecție socială, inclusiv promovarea accesului la protecție socială, punând un accent deosebit pe copii și grupurile defavorizate; îmbunătățirea accesibilității, inclusiv pentru persoanele cu handicap, a eficacității și a rezilienței sistemelor de sănătate și a serviciilor de îngrijire pe termen lung</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_Toc154746713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77</w:t>
            </w:r>
            <w:r w:rsidR="00782E63" w:rsidRPr="00712B03">
              <w:rPr>
                <w:rFonts w:cstheme="minorHAnsi"/>
                <w:noProof/>
                <w:webHidden/>
                <w:color w:val="002060"/>
                <w:sz w:val="24"/>
                <w:szCs w:val="24"/>
              </w:rPr>
              <w:fldChar w:fldCharType="end"/>
            </w:r>
          </w:hyperlink>
        </w:p>
        <w:p w14:paraId="1398BB43" w14:textId="5904ABC3" w:rsidR="00782E63" w:rsidRPr="00712B03" w:rsidRDefault="00000000" w:rsidP="00DF208F">
          <w:pPr>
            <w:pStyle w:val="TOC3"/>
            <w:rPr>
              <w:rFonts w:eastAsiaTheme="minorEastAsia"/>
              <w:kern w:val="2"/>
              <w:sz w:val="24"/>
              <w:szCs w:val="24"/>
              <w:lang w:eastAsia="ro-RO"/>
              <w14:ligatures w14:val="standardContextual"/>
            </w:rPr>
          </w:pPr>
          <w:hyperlink w:anchor="_Toc154746714" w:history="1">
            <w:r w:rsidR="00782E63" w:rsidRPr="00712B03">
              <w:rPr>
                <w:rStyle w:val="Hyperlink"/>
                <w:bCs/>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bCs/>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_Toc154746714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77</w:t>
            </w:r>
            <w:r w:rsidR="00782E63" w:rsidRPr="00712B03">
              <w:rPr>
                <w:webHidden/>
                <w:sz w:val="24"/>
                <w:szCs w:val="24"/>
              </w:rPr>
              <w:fldChar w:fldCharType="end"/>
            </w:r>
          </w:hyperlink>
        </w:p>
        <w:p w14:paraId="6554C04C" w14:textId="03FA9E02" w:rsidR="00782E63" w:rsidRPr="00712B03" w:rsidRDefault="00000000" w:rsidP="00DF208F">
          <w:pPr>
            <w:pStyle w:val="TOC3"/>
            <w:rPr>
              <w:rFonts w:eastAsiaTheme="minorEastAsia"/>
              <w:kern w:val="2"/>
              <w:sz w:val="24"/>
              <w:szCs w:val="24"/>
              <w:lang w:eastAsia="ro-RO"/>
              <w14:ligatures w14:val="standardContextual"/>
            </w:rPr>
          </w:pPr>
          <w:hyperlink w:anchor="_Toc154746715" w:history="1">
            <w:r w:rsidR="00782E63" w:rsidRPr="00712B03">
              <w:rPr>
                <w:rStyle w:val="Hyperlink"/>
                <w:bCs/>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bCs/>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_Toc154746715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78</w:t>
            </w:r>
            <w:r w:rsidR="00782E63" w:rsidRPr="00712B03">
              <w:rPr>
                <w:webHidden/>
                <w:sz w:val="24"/>
                <w:szCs w:val="24"/>
              </w:rPr>
              <w:fldChar w:fldCharType="end"/>
            </w:r>
          </w:hyperlink>
        </w:p>
        <w:p w14:paraId="7F61FDF8" w14:textId="294BBA29" w:rsidR="00782E63" w:rsidRPr="00712B03" w:rsidRDefault="00000000">
          <w:pPr>
            <w:pStyle w:val="TOC1"/>
            <w:rPr>
              <w:rFonts w:eastAsiaTheme="minorEastAsia" w:cstheme="minorHAnsi"/>
              <w:noProof/>
              <w:color w:val="002060"/>
              <w:kern w:val="2"/>
              <w:sz w:val="24"/>
              <w:szCs w:val="24"/>
              <w:lang w:eastAsia="ro-RO"/>
              <w14:ligatures w14:val="standardContextual"/>
            </w:rPr>
          </w:pPr>
          <w:hyperlink w:anchor="_Toc154746716" w:history="1">
            <w:r w:rsidR="00782E63" w:rsidRPr="00712B03">
              <w:rPr>
                <w:rStyle w:val="Hyperlink"/>
                <w:rFonts w:eastAsia="Times New Roman" w:cstheme="minorHAnsi"/>
                <w:b/>
                <w:noProof/>
                <w:color w:val="002060"/>
                <w:sz w:val="24"/>
                <w:szCs w:val="24"/>
              </w:rPr>
              <w:t>Prioritatea 4: Investiții în infrastructuri spitalicești și sanitare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_Toc154746716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82</w:t>
            </w:r>
            <w:r w:rsidR="00782E63" w:rsidRPr="00712B03">
              <w:rPr>
                <w:rFonts w:cstheme="minorHAnsi"/>
                <w:noProof/>
                <w:webHidden/>
                <w:color w:val="002060"/>
                <w:sz w:val="24"/>
                <w:szCs w:val="24"/>
              </w:rPr>
              <w:fldChar w:fldCharType="end"/>
            </w:r>
          </w:hyperlink>
        </w:p>
        <w:p w14:paraId="6D59158B" w14:textId="694CCBB0"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17" w:history="1">
            <w:r w:rsidR="00782E63" w:rsidRPr="00712B03">
              <w:rPr>
                <w:rStyle w:val="Hyperlink"/>
                <w:rFonts w:eastAsia="Calibri" w:cstheme="minorHAnsi"/>
                <w:i/>
                <w:noProof/>
                <w:color w:val="002060"/>
                <w:sz w:val="24"/>
                <w:szCs w:val="24"/>
              </w:rPr>
              <w:t>FEDR – Obiectivul Specific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_Toc154746717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82</w:t>
            </w:r>
            <w:r w:rsidR="00782E63" w:rsidRPr="00712B03">
              <w:rPr>
                <w:rFonts w:cstheme="minorHAnsi"/>
                <w:noProof/>
                <w:webHidden/>
                <w:color w:val="002060"/>
                <w:sz w:val="24"/>
                <w:szCs w:val="24"/>
              </w:rPr>
              <w:fldChar w:fldCharType="end"/>
            </w:r>
          </w:hyperlink>
        </w:p>
        <w:p w14:paraId="0D9C587B" w14:textId="61B0DB2D" w:rsidR="00782E63" w:rsidRPr="00712B03" w:rsidRDefault="00000000" w:rsidP="00DF208F">
          <w:pPr>
            <w:pStyle w:val="TOC3"/>
            <w:rPr>
              <w:rFonts w:eastAsiaTheme="minorEastAsia"/>
              <w:kern w:val="2"/>
              <w:sz w:val="24"/>
              <w:szCs w:val="24"/>
              <w:lang w:eastAsia="ro-RO"/>
              <w14:ligatures w14:val="standardContextual"/>
            </w:rPr>
          </w:pPr>
          <w:hyperlink w:anchor="_Toc154746718"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_Toc154746718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82</w:t>
            </w:r>
            <w:r w:rsidR="00782E63" w:rsidRPr="00712B03">
              <w:rPr>
                <w:webHidden/>
                <w:sz w:val="24"/>
                <w:szCs w:val="24"/>
              </w:rPr>
              <w:fldChar w:fldCharType="end"/>
            </w:r>
          </w:hyperlink>
        </w:p>
        <w:p w14:paraId="41FB1836" w14:textId="48D85FC2" w:rsidR="00782E63" w:rsidRPr="00712B03" w:rsidRDefault="00000000" w:rsidP="00DF208F">
          <w:pPr>
            <w:pStyle w:val="TOC3"/>
            <w:rPr>
              <w:rFonts w:eastAsiaTheme="minorEastAsia"/>
              <w:kern w:val="2"/>
              <w:sz w:val="24"/>
              <w:szCs w:val="24"/>
              <w:lang w:eastAsia="ro-RO"/>
              <w14:ligatures w14:val="standardContextual"/>
            </w:rPr>
          </w:pPr>
          <w:hyperlink w:anchor="_Toc154746719" w:history="1">
            <w:r w:rsidR="00782E63" w:rsidRPr="00712B03">
              <w:rPr>
                <w:rStyle w:val="Hyperlink"/>
                <w:b/>
                <w:bCs/>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b/>
                <w:bCs/>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_Toc154746719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83</w:t>
            </w:r>
            <w:r w:rsidR="00782E63" w:rsidRPr="00712B03">
              <w:rPr>
                <w:webHidden/>
                <w:sz w:val="24"/>
                <w:szCs w:val="24"/>
              </w:rPr>
              <w:fldChar w:fldCharType="end"/>
            </w:r>
          </w:hyperlink>
        </w:p>
        <w:p w14:paraId="58DCABED" w14:textId="345E2A5D" w:rsidR="00782E63" w:rsidRPr="00712B03" w:rsidRDefault="00000000" w:rsidP="00DF208F">
          <w:pPr>
            <w:pStyle w:val="TOC3"/>
            <w:rPr>
              <w:rFonts w:eastAsiaTheme="minorEastAsia"/>
              <w:kern w:val="2"/>
              <w:sz w:val="24"/>
              <w:szCs w:val="24"/>
              <w:lang w:eastAsia="ro-RO"/>
              <w14:ligatures w14:val="standardContextual"/>
            </w:rPr>
          </w:pPr>
          <w:hyperlink w:anchor="_Toc154746720" w:history="1">
            <w:r w:rsidR="00782E63" w:rsidRPr="00712B03">
              <w:rPr>
                <w:rStyle w:val="Hyperlink"/>
                <w:b/>
                <w:color w:val="002060"/>
                <w:sz w:val="24"/>
                <w:szCs w:val="24"/>
              </w:rPr>
              <w:t xml:space="preserve">Partea 1 a listei de verificare DNSH </w:t>
            </w:r>
            <w:r w:rsidR="00782E63" w:rsidRPr="00712B03">
              <w:rPr>
                <w:rStyle w:val="Hyperlink"/>
                <w:b/>
                <w:bCs/>
                <w:color w:val="002060"/>
                <w:sz w:val="24"/>
                <w:szCs w:val="24"/>
              </w:rPr>
              <w:t>- Filtrarea celor 6 obiective de mediu pentru a identifica pe cele care necesită o evaluare de fond</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_Toc154746720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84</w:t>
            </w:r>
            <w:r w:rsidR="00782E63" w:rsidRPr="00712B03">
              <w:rPr>
                <w:webHidden/>
                <w:sz w:val="24"/>
                <w:szCs w:val="24"/>
              </w:rPr>
              <w:fldChar w:fldCharType="end"/>
            </w:r>
          </w:hyperlink>
        </w:p>
        <w:p w14:paraId="24BC9AE9" w14:textId="0A7CC1E7" w:rsidR="00782E63" w:rsidRPr="00712B03" w:rsidRDefault="00000000" w:rsidP="00DF208F">
          <w:pPr>
            <w:pStyle w:val="TOC3"/>
            <w:rPr>
              <w:rFonts w:eastAsiaTheme="minorEastAsia"/>
              <w:kern w:val="2"/>
              <w:sz w:val="24"/>
              <w:szCs w:val="24"/>
              <w:lang w:eastAsia="ro-RO"/>
              <w14:ligatures w14:val="standardContextual"/>
            </w:rPr>
          </w:pPr>
          <w:hyperlink w:anchor="_Toc154746721" w:history="1">
            <w:r w:rsidR="00782E63" w:rsidRPr="00712B03">
              <w:rPr>
                <w:rStyle w:val="Hyperlink"/>
                <w:rFonts w:eastAsia="Trebuchet MS"/>
                <w:b/>
                <w:iCs/>
                <w:color w:val="002060"/>
                <w:sz w:val="24"/>
                <w:szCs w:val="24"/>
              </w:rPr>
              <w:t xml:space="preserve">Partea 2 a listei de verificare DNSH </w:t>
            </w:r>
            <w:r w:rsidR="00782E63" w:rsidRPr="00712B03">
              <w:rPr>
                <w:rStyle w:val="Hyperlink"/>
                <w:rFonts w:eastAsia="Trebuchet MS"/>
                <w:b/>
                <w:bCs/>
                <w:iCs/>
                <w:color w:val="002060"/>
                <w:sz w:val="24"/>
                <w:szCs w:val="24"/>
              </w:rPr>
              <w:t>- Evaluarea de fond conform principiului DNSH pentru obiectivele de mediu care o impun</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_Toc154746721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108</w:t>
            </w:r>
            <w:r w:rsidR="00782E63" w:rsidRPr="00712B03">
              <w:rPr>
                <w:webHidden/>
                <w:sz w:val="24"/>
                <w:szCs w:val="24"/>
              </w:rPr>
              <w:fldChar w:fldCharType="end"/>
            </w:r>
          </w:hyperlink>
        </w:p>
        <w:p w14:paraId="728FA120" w14:textId="5161043D" w:rsidR="00782E63" w:rsidRPr="00712B03" w:rsidRDefault="00000000">
          <w:pPr>
            <w:pStyle w:val="TOC1"/>
            <w:rPr>
              <w:rFonts w:eastAsiaTheme="minorEastAsia" w:cstheme="minorHAnsi"/>
              <w:noProof/>
              <w:color w:val="002060"/>
              <w:kern w:val="2"/>
              <w:sz w:val="24"/>
              <w:szCs w:val="24"/>
              <w:lang w:eastAsia="ro-RO"/>
              <w14:ligatures w14:val="standardContextual"/>
            </w:rPr>
          </w:pPr>
          <w:hyperlink w:anchor="_Toc154746722" w:history="1">
            <w:r w:rsidR="00782E63" w:rsidRPr="00712B03">
              <w:rPr>
                <w:rStyle w:val="Hyperlink"/>
                <w:rFonts w:eastAsia="Calibri" w:cstheme="minorHAnsi"/>
                <w:b/>
                <w:noProof/>
                <w:color w:val="002060"/>
                <w:sz w:val="24"/>
                <w:szCs w:val="24"/>
              </w:rPr>
              <w:t>Prioritatea 5: Abordări inovative în cercetarea din domeniul medical</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_Toc154746722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127</w:t>
            </w:r>
            <w:r w:rsidR="00782E63" w:rsidRPr="00712B03">
              <w:rPr>
                <w:rFonts w:cstheme="minorHAnsi"/>
                <w:noProof/>
                <w:webHidden/>
                <w:color w:val="002060"/>
                <w:sz w:val="24"/>
                <w:szCs w:val="24"/>
              </w:rPr>
              <w:fldChar w:fldCharType="end"/>
            </w:r>
          </w:hyperlink>
        </w:p>
        <w:p w14:paraId="0B254995" w14:textId="126ABE95"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23" w:history="1">
            <w:r w:rsidR="00782E63" w:rsidRPr="00712B03">
              <w:rPr>
                <w:rStyle w:val="Hyperlink"/>
                <w:rFonts w:eastAsia="Times New Roman" w:cstheme="minorHAnsi"/>
                <w:i/>
                <w:iCs/>
                <w:noProof/>
                <w:color w:val="002060"/>
                <w:sz w:val="24"/>
                <w:szCs w:val="24"/>
              </w:rPr>
              <w:t>FEDR - Obiectivul Specific (i) dezvoltarea și creșterea capacităților de cercetare și inovare și adoptarea tehnologiilor avansate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_Toc154746723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127</w:t>
            </w:r>
            <w:r w:rsidR="00782E63" w:rsidRPr="00712B03">
              <w:rPr>
                <w:rFonts w:cstheme="minorHAnsi"/>
                <w:noProof/>
                <w:webHidden/>
                <w:color w:val="002060"/>
                <w:sz w:val="24"/>
                <w:szCs w:val="24"/>
              </w:rPr>
              <w:fldChar w:fldCharType="end"/>
            </w:r>
          </w:hyperlink>
        </w:p>
        <w:p w14:paraId="30847D78" w14:textId="055CFC0B" w:rsidR="00782E63" w:rsidRPr="00712B03" w:rsidRDefault="00000000" w:rsidP="00DF208F">
          <w:pPr>
            <w:pStyle w:val="TOC3"/>
            <w:rPr>
              <w:rFonts w:eastAsiaTheme="minorEastAsia"/>
              <w:kern w:val="2"/>
              <w:sz w:val="24"/>
              <w:szCs w:val="24"/>
              <w:lang w:eastAsia="ro-RO"/>
              <w14:ligatures w14:val="standardContextual"/>
            </w:rPr>
          </w:pPr>
          <w:hyperlink w:anchor="_Toc154746724"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_Toc154746724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127</w:t>
            </w:r>
            <w:r w:rsidR="00782E63" w:rsidRPr="00712B03">
              <w:rPr>
                <w:webHidden/>
                <w:sz w:val="24"/>
                <w:szCs w:val="24"/>
              </w:rPr>
              <w:fldChar w:fldCharType="end"/>
            </w:r>
          </w:hyperlink>
        </w:p>
        <w:p w14:paraId="65CE421A" w14:textId="558D502D" w:rsidR="00782E63" w:rsidRPr="00712B03" w:rsidRDefault="00000000" w:rsidP="00DF208F">
          <w:pPr>
            <w:pStyle w:val="TOC3"/>
            <w:rPr>
              <w:rFonts w:eastAsiaTheme="minorEastAsia"/>
              <w:kern w:val="2"/>
              <w:sz w:val="24"/>
              <w:szCs w:val="24"/>
              <w:lang w:eastAsia="ro-RO"/>
              <w14:ligatures w14:val="standardContextual"/>
            </w:rPr>
          </w:pPr>
          <w:hyperlink w:anchor="_Toc154746725"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_Toc154746725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129</w:t>
            </w:r>
            <w:r w:rsidR="00782E63" w:rsidRPr="00712B03">
              <w:rPr>
                <w:webHidden/>
                <w:sz w:val="24"/>
                <w:szCs w:val="24"/>
              </w:rPr>
              <w:fldChar w:fldCharType="end"/>
            </w:r>
          </w:hyperlink>
        </w:p>
        <w:p w14:paraId="34CAD3A9" w14:textId="3E2A3904" w:rsidR="00782E63" w:rsidRPr="00712B03" w:rsidRDefault="00000000">
          <w:pPr>
            <w:pStyle w:val="TOC1"/>
            <w:rPr>
              <w:rFonts w:eastAsiaTheme="minorEastAsia" w:cstheme="minorHAnsi"/>
              <w:noProof/>
              <w:color w:val="002060"/>
              <w:kern w:val="2"/>
              <w:sz w:val="24"/>
              <w:szCs w:val="24"/>
              <w:lang w:eastAsia="ro-RO"/>
              <w14:ligatures w14:val="standardContextual"/>
            </w:rPr>
          </w:pPr>
          <w:hyperlink w:anchor="_Toc154746726" w:history="1">
            <w:r w:rsidR="00782E63" w:rsidRPr="00712B03">
              <w:rPr>
                <w:rStyle w:val="Hyperlink"/>
                <w:rFonts w:eastAsia="Times New Roman" w:cstheme="minorHAnsi"/>
                <w:b/>
                <w:noProof/>
                <w:color w:val="002060"/>
                <w:sz w:val="24"/>
                <w:szCs w:val="24"/>
              </w:rPr>
              <w:t>Prioritatea 6: Digitalizarea sistemului medical</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_Toc154746726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145</w:t>
            </w:r>
            <w:r w:rsidR="00782E63" w:rsidRPr="00712B03">
              <w:rPr>
                <w:rFonts w:cstheme="minorHAnsi"/>
                <w:noProof/>
                <w:webHidden/>
                <w:color w:val="002060"/>
                <w:sz w:val="24"/>
                <w:szCs w:val="24"/>
              </w:rPr>
              <w:fldChar w:fldCharType="end"/>
            </w:r>
          </w:hyperlink>
        </w:p>
        <w:p w14:paraId="6426C9AB" w14:textId="267B39F7"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27" w:history="1">
            <w:r w:rsidR="00782E63" w:rsidRPr="00712B03">
              <w:rPr>
                <w:rStyle w:val="Hyperlink"/>
                <w:rFonts w:cstheme="minorHAnsi"/>
                <w:bCs/>
                <w:i/>
                <w:noProof/>
                <w:color w:val="002060"/>
                <w:sz w:val="24"/>
                <w:szCs w:val="24"/>
              </w:rPr>
              <w:t xml:space="preserve">FEDR – Obiectivul Specific (ii) </w:t>
            </w:r>
            <w:r w:rsidR="00782E63" w:rsidRPr="00712B03">
              <w:rPr>
                <w:rStyle w:val="Hyperlink"/>
                <w:rFonts w:cstheme="minorHAnsi"/>
                <w:i/>
                <w:noProof/>
                <w:color w:val="002060"/>
                <w:sz w:val="24"/>
                <w:szCs w:val="24"/>
              </w:rPr>
              <w:t>valorificarea avantajelor digitalizării, în beneficiul cetățenilor, al companiilor, al organizațiilor de cercetare și al autorităților publice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_Toc154746727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145</w:t>
            </w:r>
            <w:r w:rsidR="00782E63" w:rsidRPr="00712B03">
              <w:rPr>
                <w:rFonts w:cstheme="minorHAnsi"/>
                <w:noProof/>
                <w:webHidden/>
                <w:color w:val="002060"/>
                <w:sz w:val="24"/>
                <w:szCs w:val="24"/>
              </w:rPr>
              <w:fldChar w:fldCharType="end"/>
            </w:r>
          </w:hyperlink>
        </w:p>
        <w:p w14:paraId="3F1385B4" w14:textId="6F6DDFE1" w:rsidR="00782E63" w:rsidRPr="00712B03" w:rsidRDefault="00000000" w:rsidP="00DF208F">
          <w:pPr>
            <w:pStyle w:val="TOC3"/>
            <w:rPr>
              <w:rFonts w:eastAsiaTheme="minorEastAsia"/>
              <w:kern w:val="2"/>
              <w:sz w:val="24"/>
              <w:szCs w:val="24"/>
              <w:lang w:eastAsia="ro-RO"/>
              <w14:ligatures w14:val="standardContextual"/>
            </w:rPr>
          </w:pPr>
          <w:hyperlink w:anchor="_Toc154746728"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_Toc154746728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145</w:t>
            </w:r>
            <w:r w:rsidR="00782E63" w:rsidRPr="00712B03">
              <w:rPr>
                <w:webHidden/>
                <w:sz w:val="24"/>
                <w:szCs w:val="24"/>
              </w:rPr>
              <w:fldChar w:fldCharType="end"/>
            </w:r>
          </w:hyperlink>
        </w:p>
        <w:p w14:paraId="6AFD2966" w14:textId="01D769EA" w:rsidR="00782E63" w:rsidRPr="00712B03" w:rsidRDefault="00000000" w:rsidP="00DF208F">
          <w:pPr>
            <w:pStyle w:val="TOC3"/>
            <w:rPr>
              <w:rFonts w:eastAsiaTheme="minorEastAsia"/>
              <w:kern w:val="2"/>
              <w:sz w:val="24"/>
              <w:szCs w:val="24"/>
              <w:lang w:eastAsia="ro-RO"/>
              <w14:ligatures w14:val="standardContextual"/>
            </w:rPr>
          </w:pPr>
          <w:hyperlink w:anchor="_Toc154746729"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_Toc154746729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145</w:t>
            </w:r>
            <w:r w:rsidR="00782E63" w:rsidRPr="00712B03">
              <w:rPr>
                <w:webHidden/>
                <w:sz w:val="24"/>
                <w:szCs w:val="24"/>
              </w:rPr>
              <w:fldChar w:fldCharType="end"/>
            </w:r>
          </w:hyperlink>
        </w:p>
        <w:p w14:paraId="0D2A142F" w14:textId="299B5156" w:rsidR="00782E63" w:rsidRPr="00712B03" w:rsidRDefault="00000000">
          <w:pPr>
            <w:pStyle w:val="TOC1"/>
            <w:rPr>
              <w:rFonts w:eastAsiaTheme="minorEastAsia" w:cstheme="minorHAnsi"/>
              <w:noProof/>
              <w:color w:val="002060"/>
              <w:kern w:val="2"/>
              <w:sz w:val="24"/>
              <w:szCs w:val="24"/>
              <w:lang w:eastAsia="ro-RO"/>
              <w14:ligatures w14:val="standardContextual"/>
            </w:rPr>
          </w:pPr>
          <w:hyperlink w:anchor="_Toc154746730" w:history="1">
            <w:r w:rsidR="00782E63" w:rsidRPr="00712B03">
              <w:rPr>
                <w:rStyle w:val="Hyperlink"/>
                <w:rFonts w:eastAsia="Calibri" w:cstheme="minorHAnsi"/>
                <w:b/>
                <w:bCs/>
                <w:noProof/>
                <w:color w:val="002060"/>
                <w:sz w:val="24"/>
                <w:szCs w:val="24"/>
              </w:rPr>
              <w:t>Prioritatea 7: Măsuri care susțin domeniile oncologie și transplant</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_Toc154746730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151</w:t>
            </w:r>
            <w:r w:rsidR="00782E63" w:rsidRPr="00712B03">
              <w:rPr>
                <w:rFonts w:cstheme="minorHAnsi"/>
                <w:noProof/>
                <w:webHidden/>
                <w:color w:val="002060"/>
                <w:sz w:val="24"/>
                <w:szCs w:val="24"/>
              </w:rPr>
              <w:fldChar w:fldCharType="end"/>
            </w:r>
          </w:hyperlink>
        </w:p>
        <w:p w14:paraId="225518BB" w14:textId="39283203"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31" w:history="1">
            <w:r w:rsidR="00782E63" w:rsidRPr="00712B03">
              <w:rPr>
                <w:rStyle w:val="Hyperlink"/>
                <w:rFonts w:cstheme="minorHAnsi"/>
                <w:i/>
                <w:noProof/>
                <w:color w:val="002060"/>
                <w:sz w:val="24"/>
                <w:szCs w:val="24"/>
              </w:rPr>
              <w:t>FEDR - Obiectivul Specific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_Toc154746731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151</w:t>
            </w:r>
            <w:r w:rsidR="00782E63" w:rsidRPr="00712B03">
              <w:rPr>
                <w:rFonts w:cstheme="minorHAnsi"/>
                <w:noProof/>
                <w:webHidden/>
                <w:color w:val="002060"/>
                <w:sz w:val="24"/>
                <w:szCs w:val="24"/>
              </w:rPr>
              <w:fldChar w:fldCharType="end"/>
            </w:r>
          </w:hyperlink>
        </w:p>
        <w:p w14:paraId="35A2869D" w14:textId="0C3496F9" w:rsidR="00782E63" w:rsidRPr="00712B03" w:rsidRDefault="00000000" w:rsidP="00DF208F">
          <w:pPr>
            <w:pStyle w:val="TOC3"/>
            <w:rPr>
              <w:rFonts w:eastAsiaTheme="minorEastAsia"/>
              <w:kern w:val="2"/>
              <w:sz w:val="24"/>
              <w:szCs w:val="24"/>
              <w:lang w:eastAsia="ro-RO"/>
              <w14:ligatures w14:val="standardContextual"/>
            </w:rPr>
          </w:pPr>
          <w:hyperlink w:anchor="_Toc154746732"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_Toc154746732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151</w:t>
            </w:r>
            <w:r w:rsidR="00782E63" w:rsidRPr="00712B03">
              <w:rPr>
                <w:webHidden/>
                <w:sz w:val="24"/>
                <w:szCs w:val="24"/>
              </w:rPr>
              <w:fldChar w:fldCharType="end"/>
            </w:r>
          </w:hyperlink>
        </w:p>
        <w:p w14:paraId="37131638" w14:textId="642637A9" w:rsidR="00782E63" w:rsidRPr="00712B03" w:rsidRDefault="00000000" w:rsidP="00DF208F">
          <w:pPr>
            <w:pStyle w:val="TOC3"/>
            <w:rPr>
              <w:rFonts w:eastAsiaTheme="minorEastAsia"/>
              <w:kern w:val="2"/>
              <w:sz w:val="24"/>
              <w:szCs w:val="24"/>
              <w:lang w:eastAsia="ro-RO"/>
              <w14:ligatures w14:val="standardContextual"/>
            </w:rPr>
          </w:pPr>
          <w:hyperlink w:anchor="_Toc154746733"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_Toc154746733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152</w:t>
            </w:r>
            <w:r w:rsidR="00782E63" w:rsidRPr="00712B03">
              <w:rPr>
                <w:webHidden/>
                <w:sz w:val="24"/>
                <w:szCs w:val="24"/>
              </w:rPr>
              <w:fldChar w:fldCharType="end"/>
            </w:r>
          </w:hyperlink>
        </w:p>
        <w:p w14:paraId="72482C5F" w14:textId="2376C292" w:rsidR="00782E63" w:rsidRPr="00712B03" w:rsidRDefault="00000000">
          <w:pPr>
            <w:pStyle w:val="TOC2"/>
            <w:rPr>
              <w:rFonts w:eastAsiaTheme="minorEastAsia" w:cstheme="minorHAnsi"/>
              <w:noProof/>
              <w:color w:val="002060"/>
              <w:kern w:val="2"/>
              <w:sz w:val="24"/>
              <w:szCs w:val="24"/>
              <w:lang w:eastAsia="ro-RO"/>
              <w14:ligatures w14:val="standardContextual"/>
            </w:rPr>
          </w:pPr>
          <w:hyperlink w:anchor="_Toc154746734" w:history="1">
            <w:r w:rsidR="00782E63" w:rsidRPr="00712B03">
              <w:rPr>
                <w:rStyle w:val="Hyperlink"/>
                <w:rFonts w:eastAsia="Calibri" w:cstheme="minorHAnsi"/>
                <w:i/>
                <w:noProof/>
                <w:color w:val="002060"/>
                <w:sz w:val="24"/>
                <w:szCs w:val="24"/>
              </w:rPr>
              <w:t>FSE+ - Obiectiv Specific (k) îmbunătățirea accesului egal și în timp util la servicii de calitate, sustenabile și la prețuri abordabile, inclusiv la servicii care promovează accesul la locuințe și la îngrijire centrată pe individ, inclusiv asistență medicală; modernizarea sistemelor de protecție socială, inclusiv promovarea accesului la protecție socială, punând un accent deosebit pe copii și grupurile defavorizate; îmbunătățirea accesibilității, inclusiv pentru persoanele cu handicap, a eficacității și a rezilienței sistemelor de sănătate și a serviciilor de îngrijire pe termen lung</w:t>
            </w:r>
            <w:r w:rsidR="00782E63" w:rsidRPr="00712B03">
              <w:rPr>
                <w:rFonts w:cstheme="minorHAnsi"/>
                <w:noProof/>
                <w:webHidden/>
                <w:color w:val="002060"/>
                <w:sz w:val="24"/>
                <w:szCs w:val="24"/>
              </w:rPr>
              <w:tab/>
            </w:r>
            <w:r w:rsidR="00782E63" w:rsidRPr="00712B03">
              <w:rPr>
                <w:rFonts w:cstheme="minorHAnsi"/>
                <w:noProof/>
                <w:webHidden/>
                <w:color w:val="002060"/>
                <w:sz w:val="24"/>
                <w:szCs w:val="24"/>
              </w:rPr>
              <w:fldChar w:fldCharType="begin"/>
            </w:r>
            <w:r w:rsidR="00782E63" w:rsidRPr="00712B03">
              <w:rPr>
                <w:rFonts w:cstheme="minorHAnsi"/>
                <w:noProof/>
                <w:webHidden/>
                <w:color w:val="002060"/>
                <w:sz w:val="24"/>
                <w:szCs w:val="24"/>
              </w:rPr>
              <w:instrText xml:space="preserve"> PAGEREF _Toc154746734 \h </w:instrText>
            </w:r>
            <w:r w:rsidR="00782E63" w:rsidRPr="00712B03">
              <w:rPr>
                <w:rFonts w:cstheme="minorHAnsi"/>
                <w:noProof/>
                <w:webHidden/>
                <w:color w:val="002060"/>
                <w:sz w:val="24"/>
                <w:szCs w:val="24"/>
              </w:rPr>
            </w:r>
            <w:r w:rsidR="00782E63" w:rsidRPr="00712B03">
              <w:rPr>
                <w:rFonts w:cstheme="minorHAnsi"/>
                <w:noProof/>
                <w:webHidden/>
                <w:color w:val="002060"/>
                <w:sz w:val="24"/>
                <w:szCs w:val="24"/>
              </w:rPr>
              <w:fldChar w:fldCharType="separate"/>
            </w:r>
            <w:r w:rsidR="00782E63" w:rsidRPr="00712B03">
              <w:rPr>
                <w:rFonts w:cstheme="minorHAnsi"/>
                <w:noProof/>
                <w:webHidden/>
                <w:color w:val="002060"/>
                <w:sz w:val="24"/>
                <w:szCs w:val="24"/>
              </w:rPr>
              <w:t>171</w:t>
            </w:r>
            <w:r w:rsidR="00782E63" w:rsidRPr="00712B03">
              <w:rPr>
                <w:rFonts w:cstheme="minorHAnsi"/>
                <w:noProof/>
                <w:webHidden/>
                <w:color w:val="002060"/>
                <w:sz w:val="24"/>
                <w:szCs w:val="24"/>
              </w:rPr>
              <w:fldChar w:fldCharType="end"/>
            </w:r>
          </w:hyperlink>
        </w:p>
        <w:p w14:paraId="55DB2408" w14:textId="4B721E5C" w:rsidR="00782E63" w:rsidRPr="00712B03" w:rsidRDefault="00000000" w:rsidP="00DF208F">
          <w:pPr>
            <w:pStyle w:val="TOC3"/>
            <w:rPr>
              <w:rFonts w:eastAsiaTheme="minorEastAsia"/>
              <w:kern w:val="2"/>
              <w:sz w:val="24"/>
              <w:szCs w:val="24"/>
              <w:lang w:eastAsia="ro-RO"/>
              <w14:ligatures w14:val="standardContextual"/>
            </w:rPr>
          </w:pPr>
          <w:hyperlink w:anchor="_Toc154746735" w:history="1">
            <w:r w:rsidR="00782E63" w:rsidRPr="00712B03">
              <w:rPr>
                <w:rStyle w:val="Hyperlink"/>
                <w:color w:val="002060"/>
                <w:sz w:val="24"/>
                <w:szCs w:val="24"/>
              </w:rPr>
              <w:t>a)</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Tipuri de acțiuni</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_Toc154746735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171</w:t>
            </w:r>
            <w:r w:rsidR="00782E63" w:rsidRPr="00712B03">
              <w:rPr>
                <w:webHidden/>
                <w:sz w:val="24"/>
                <w:szCs w:val="24"/>
              </w:rPr>
              <w:fldChar w:fldCharType="end"/>
            </w:r>
          </w:hyperlink>
        </w:p>
        <w:p w14:paraId="530239EC" w14:textId="548F43BA" w:rsidR="00782E63" w:rsidRPr="00712B03" w:rsidRDefault="00000000" w:rsidP="00DF208F">
          <w:pPr>
            <w:pStyle w:val="TOC3"/>
            <w:rPr>
              <w:rFonts w:eastAsiaTheme="minorEastAsia"/>
              <w:kern w:val="2"/>
              <w:sz w:val="24"/>
              <w:szCs w:val="24"/>
              <w:lang w:eastAsia="ro-RO"/>
              <w14:ligatures w14:val="standardContextual"/>
            </w:rPr>
          </w:pPr>
          <w:hyperlink w:anchor="_Toc154746736" w:history="1">
            <w:r w:rsidR="00782E63" w:rsidRPr="00712B03">
              <w:rPr>
                <w:rStyle w:val="Hyperlink"/>
                <w:color w:val="002060"/>
                <w:sz w:val="24"/>
                <w:szCs w:val="24"/>
              </w:rPr>
              <w:t>b)</w:t>
            </w:r>
            <w:r w:rsidR="00782E63" w:rsidRPr="00712B03">
              <w:rPr>
                <w:rFonts w:eastAsiaTheme="minorEastAsia"/>
                <w:kern w:val="2"/>
                <w:sz w:val="24"/>
                <w:szCs w:val="24"/>
                <w:lang w:eastAsia="ro-RO"/>
                <w14:ligatures w14:val="standardContextual"/>
              </w:rPr>
              <w:tab/>
            </w:r>
            <w:r w:rsidR="00782E63" w:rsidRPr="00712B03">
              <w:rPr>
                <w:rStyle w:val="Hyperlink"/>
                <w:color w:val="002060"/>
                <w:sz w:val="24"/>
                <w:szCs w:val="24"/>
              </w:rPr>
              <w:t>Analiza DNSH</w:t>
            </w:r>
            <w:r w:rsidR="00782E63" w:rsidRPr="00712B03">
              <w:rPr>
                <w:webHidden/>
                <w:sz w:val="24"/>
                <w:szCs w:val="24"/>
              </w:rPr>
              <w:tab/>
            </w:r>
            <w:r w:rsidR="00782E63" w:rsidRPr="00712B03">
              <w:rPr>
                <w:webHidden/>
                <w:sz w:val="24"/>
                <w:szCs w:val="24"/>
              </w:rPr>
              <w:fldChar w:fldCharType="begin"/>
            </w:r>
            <w:r w:rsidR="00782E63" w:rsidRPr="00712B03">
              <w:rPr>
                <w:webHidden/>
                <w:sz w:val="24"/>
                <w:szCs w:val="24"/>
              </w:rPr>
              <w:instrText xml:space="preserve"> PAGEREF _Toc154746736 \h </w:instrText>
            </w:r>
            <w:r w:rsidR="00782E63" w:rsidRPr="00712B03">
              <w:rPr>
                <w:webHidden/>
                <w:sz w:val="24"/>
                <w:szCs w:val="24"/>
              </w:rPr>
            </w:r>
            <w:r w:rsidR="00782E63" w:rsidRPr="00712B03">
              <w:rPr>
                <w:webHidden/>
                <w:sz w:val="24"/>
                <w:szCs w:val="24"/>
              </w:rPr>
              <w:fldChar w:fldCharType="separate"/>
            </w:r>
            <w:r w:rsidR="00782E63" w:rsidRPr="00712B03">
              <w:rPr>
                <w:webHidden/>
                <w:sz w:val="24"/>
                <w:szCs w:val="24"/>
              </w:rPr>
              <w:t>171</w:t>
            </w:r>
            <w:r w:rsidR="00782E63" w:rsidRPr="00712B03">
              <w:rPr>
                <w:webHidden/>
                <w:sz w:val="24"/>
                <w:szCs w:val="24"/>
              </w:rPr>
              <w:fldChar w:fldCharType="end"/>
            </w:r>
          </w:hyperlink>
        </w:p>
        <w:p w14:paraId="12B9A76E" w14:textId="172618E1" w:rsidR="00782E63" w:rsidRPr="00712B03" w:rsidRDefault="00782E63">
          <w:pPr>
            <w:rPr>
              <w:rFonts w:cstheme="minorHAnsi"/>
              <w:color w:val="002060"/>
              <w:sz w:val="24"/>
              <w:szCs w:val="24"/>
            </w:rPr>
          </w:pPr>
          <w:r w:rsidRPr="00712B03">
            <w:rPr>
              <w:rFonts w:cstheme="minorHAnsi"/>
              <w:b/>
              <w:bCs/>
              <w:noProof/>
              <w:color w:val="002060"/>
              <w:sz w:val="24"/>
              <w:szCs w:val="24"/>
            </w:rPr>
            <w:fldChar w:fldCharType="end"/>
          </w:r>
        </w:p>
      </w:sdtContent>
    </w:sdt>
    <w:p w14:paraId="3EB5AA58" w14:textId="09B18BD4" w:rsidR="00A72BDF" w:rsidRPr="00121C00" w:rsidRDefault="00A72BDF" w:rsidP="00EF0F76">
      <w:pPr>
        <w:spacing w:before="60" w:after="0" w:line="240" w:lineRule="auto"/>
        <w:jc w:val="center"/>
        <w:rPr>
          <w:rFonts w:eastAsia="Calibri" w:cstheme="minorHAnsi"/>
          <w:b/>
          <w:bCs/>
          <w:color w:val="002060"/>
          <w:sz w:val="24"/>
          <w:szCs w:val="24"/>
        </w:rPr>
      </w:pPr>
      <w:r w:rsidRPr="00121C00">
        <w:rPr>
          <w:rFonts w:cstheme="minorHAnsi"/>
          <w:color w:val="002060"/>
          <w:sz w:val="24"/>
          <w:szCs w:val="24"/>
        </w:rPr>
        <w:br w:type="page"/>
      </w:r>
      <w:bookmarkStart w:id="0" w:name="_Hlk61421153"/>
      <w:r w:rsidRPr="00121C00">
        <w:rPr>
          <w:rFonts w:eastAsia="Calibri" w:cstheme="minorHAnsi"/>
          <w:b/>
          <w:bCs/>
          <w:color w:val="002060"/>
          <w:sz w:val="24"/>
          <w:szCs w:val="24"/>
        </w:rPr>
        <w:lastRenderedPageBreak/>
        <w:t>EVALUARE ”DO NO SIGNIFICANT HARM”</w:t>
      </w:r>
    </w:p>
    <w:p w14:paraId="5A54CAD5" w14:textId="3BB74332" w:rsidR="00A72BDF" w:rsidRPr="00121C00" w:rsidRDefault="00947C44" w:rsidP="00EF0F76">
      <w:pPr>
        <w:spacing w:before="60" w:after="0" w:line="240" w:lineRule="auto"/>
        <w:jc w:val="center"/>
        <w:rPr>
          <w:rFonts w:eastAsia="Calibri" w:cstheme="minorHAnsi"/>
          <w:b/>
          <w:bCs/>
          <w:color w:val="002060"/>
          <w:sz w:val="24"/>
          <w:szCs w:val="24"/>
        </w:rPr>
      </w:pPr>
      <w:r w:rsidRPr="00121C00">
        <w:rPr>
          <w:rFonts w:eastAsia="Calibri" w:cstheme="minorHAnsi"/>
          <w:b/>
          <w:bCs/>
          <w:color w:val="002060"/>
          <w:sz w:val="24"/>
          <w:szCs w:val="24"/>
        </w:rPr>
        <w:t xml:space="preserve">PROGRAM </w:t>
      </w:r>
      <w:r w:rsidR="00A72BDF" w:rsidRPr="00121C00">
        <w:rPr>
          <w:rFonts w:eastAsia="Calibri" w:cstheme="minorHAnsi"/>
          <w:b/>
          <w:bCs/>
          <w:color w:val="002060"/>
          <w:sz w:val="24"/>
          <w:szCs w:val="24"/>
        </w:rPr>
        <w:t>SĂNĂTATE</w:t>
      </w:r>
    </w:p>
    <w:p w14:paraId="01F6378E" w14:textId="77777777" w:rsidR="00A72BDF" w:rsidRPr="00121C00" w:rsidRDefault="00A72BDF" w:rsidP="00EF0F76">
      <w:pPr>
        <w:spacing w:before="60" w:after="0" w:line="240" w:lineRule="auto"/>
        <w:jc w:val="both"/>
        <w:rPr>
          <w:rFonts w:eastAsia="Calibri" w:cstheme="minorHAnsi"/>
          <w:b/>
          <w:bCs/>
          <w:color w:val="002060"/>
          <w:sz w:val="24"/>
          <w:szCs w:val="24"/>
        </w:rPr>
      </w:pPr>
    </w:p>
    <w:p w14:paraId="5DBE04D2" w14:textId="48386F8A" w:rsidR="00A72BDF" w:rsidRPr="00121C00" w:rsidRDefault="00A72BDF" w:rsidP="00EF0F76">
      <w:p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Acest document are drept scop realizarea analizei conform metodologiei recomandate pentru respectarea principiului ”</w:t>
      </w:r>
      <w:r w:rsidRPr="00121C00">
        <w:rPr>
          <w:rFonts w:eastAsia="Calibri" w:cstheme="minorHAnsi"/>
          <w:i/>
          <w:iCs/>
          <w:color w:val="002060"/>
          <w:sz w:val="24"/>
          <w:szCs w:val="24"/>
        </w:rPr>
        <w:t>Do Not Significant Harm”,</w:t>
      </w:r>
      <w:r w:rsidRPr="00121C00">
        <w:rPr>
          <w:rFonts w:eastAsia="Calibri" w:cstheme="minorHAnsi"/>
          <w:color w:val="002060"/>
          <w:sz w:val="24"/>
          <w:szCs w:val="24"/>
        </w:rPr>
        <w:t xml:space="preserve"> respectiv „</w:t>
      </w:r>
      <w:r w:rsidRPr="00121C00">
        <w:rPr>
          <w:rFonts w:eastAsia="Calibri" w:cstheme="minorHAnsi"/>
          <w:i/>
          <w:iCs/>
          <w:color w:val="002060"/>
          <w:sz w:val="24"/>
          <w:szCs w:val="24"/>
        </w:rPr>
        <w:t>a nu prejudicia în mod semnificativ”</w:t>
      </w:r>
      <w:r w:rsidRPr="00121C00">
        <w:rPr>
          <w:rFonts w:eastAsia="Calibri" w:cstheme="minorHAnsi"/>
          <w:color w:val="002060"/>
          <w:sz w:val="24"/>
          <w:szCs w:val="24"/>
        </w:rPr>
        <w:t xml:space="preserve"> în cadrul P</w:t>
      </w:r>
      <w:r w:rsidR="00947C44" w:rsidRPr="00121C00">
        <w:rPr>
          <w:rFonts w:eastAsia="Calibri" w:cstheme="minorHAnsi"/>
          <w:color w:val="002060"/>
          <w:sz w:val="24"/>
          <w:szCs w:val="24"/>
        </w:rPr>
        <w:t>rogramului</w:t>
      </w:r>
      <w:r w:rsidRPr="00121C00">
        <w:rPr>
          <w:rFonts w:eastAsia="Calibri" w:cstheme="minorHAnsi"/>
          <w:color w:val="002060"/>
          <w:sz w:val="24"/>
          <w:szCs w:val="24"/>
        </w:rPr>
        <w:t xml:space="preserve"> Sănătate, în concordanță cu articolul 9 – Principii orizontale – din </w:t>
      </w:r>
      <w:r w:rsidRPr="00121C00">
        <w:rPr>
          <w:rFonts w:eastAsia="Calibri" w:cstheme="minorHAnsi"/>
          <w:color w:val="002060"/>
          <w:sz w:val="24"/>
          <w:szCs w:val="24"/>
          <w:shd w:val="clear" w:color="auto" w:fill="FFFFFF"/>
        </w:rPr>
        <w:t xml:space="preserve">Regulamentul (UE) 2021/1060 al Parlamentului European și al Consiliului din 24 iunie 2021 </w:t>
      </w:r>
      <w:r w:rsidRPr="00121C00">
        <w:rPr>
          <w:rFonts w:eastAsia="Calibri" w:cstheme="minorHAnsi"/>
          <w:i/>
          <w:iCs/>
          <w:color w:val="002060"/>
          <w:sz w:val="24"/>
          <w:szCs w:val="24"/>
          <w:shd w:val="clear" w:color="auto" w:fill="FFFFFF"/>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w:t>
      </w:r>
      <w:r w:rsidRPr="00121C00">
        <w:rPr>
          <w:rFonts w:eastAsia="Calibri" w:cstheme="minorHAnsi"/>
          <w:i/>
          <w:iCs/>
          <w:color w:val="002060"/>
          <w:sz w:val="24"/>
          <w:szCs w:val="24"/>
        </w:rPr>
        <w:t>,</w:t>
      </w:r>
      <w:r w:rsidRPr="00121C00">
        <w:rPr>
          <w:rFonts w:eastAsia="Calibri" w:cstheme="minorHAnsi"/>
          <w:color w:val="002060"/>
          <w:sz w:val="24"/>
          <w:szCs w:val="24"/>
        </w:rPr>
        <w:t xml:space="preserve"> conform căruia obiectivele fondurilor trebuie să țină seama de principiul de „a nu prejudicia în mod semnificativ”.</w:t>
      </w:r>
    </w:p>
    <w:p w14:paraId="5DCBDC02" w14:textId="77777777" w:rsidR="00A72BDF" w:rsidRPr="00121C00" w:rsidRDefault="00A72BDF" w:rsidP="00EF0F76">
      <w:p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Principiul de „</w:t>
      </w:r>
      <w:r w:rsidRPr="00121C00">
        <w:rPr>
          <w:rFonts w:eastAsia="Calibri" w:cstheme="minorHAnsi"/>
          <w:i/>
          <w:iCs/>
          <w:color w:val="002060"/>
          <w:sz w:val="24"/>
          <w:szCs w:val="24"/>
        </w:rPr>
        <w:t>a nu prejudicia în mod semnificativ</w:t>
      </w:r>
      <w:r w:rsidRPr="00121C00">
        <w:rPr>
          <w:rFonts w:eastAsia="Calibri" w:cstheme="minorHAnsi"/>
          <w:color w:val="002060"/>
          <w:sz w:val="24"/>
          <w:szCs w:val="24"/>
        </w:rPr>
        <w:t xml:space="preserve">” trebuie interpretat în sensul articolului 17 din </w:t>
      </w:r>
      <w:r w:rsidRPr="00121C00">
        <w:rPr>
          <w:rFonts w:eastAsia="Calibri" w:cstheme="minorHAnsi"/>
          <w:color w:val="002060"/>
          <w:sz w:val="24"/>
          <w:szCs w:val="24"/>
          <w:shd w:val="clear" w:color="auto" w:fill="FFFFFF"/>
        </w:rPr>
        <w:t>Regulamentul (UE) 2020/852 privind instituirea unui cadru de facilitare a investițiilor durabile (Regulamentul privind Taxonomia)</w:t>
      </w:r>
      <w:r w:rsidRPr="00121C00">
        <w:rPr>
          <w:rFonts w:eastAsia="Calibri" w:cstheme="minorHAnsi"/>
          <w:color w:val="002060"/>
          <w:sz w:val="24"/>
          <w:szCs w:val="24"/>
        </w:rPr>
        <w:t>, care definește noțiunea de „</w:t>
      </w:r>
      <w:r w:rsidRPr="00121C00">
        <w:rPr>
          <w:rFonts w:eastAsia="Calibri" w:cstheme="minorHAnsi"/>
          <w:i/>
          <w:iCs/>
          <w:color w:val="002060"/>
          <w:sz w:val="24"/>
          <w:szCs w:val="24"/>
        </w:rPr>
        <w:t>prejudiciere în mod semnificativ”</w:t>
      </w:r>
      <w:r w:rsidRPr="00121C00">
        <w:rPr>
          <w:rFonts w:eastAsia="Calibri" w:cstheme="minorHAnsi"/>
          <w:color w:val="002060"/>
          <w:sz w:val="24"/>
          <w:szCs w:val="24"/>
        </w:rPr>
        <w:t xml:space="preserve"> pentru șase obiective de mediu, respectiv:</w:t>
      </w:r>
    </w:p>
    <w:p w14:paraId="70C422E6" w14:textId="77777777" w:rsidR="00A72BDF" w:rsidRPr="00121C00" w:rsidRDefault="00A72BDF" w:rsidP="00EF0F76">
      <w:pPr>
        <w:numPr>
          <w:ilvl w:val="0"/>
          <w:numId w:val="1"/>
        </w:num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Se consideră că o activitate prejudiciază în mod semnificativ </w:t>
      </w:r>
      <w:r w:rsidRPr="00121C00">
        <w:rPr>
          <w:rFonts w:eastAsia="Calibri" w:cstheme="minorHAnsi"/>
          <w:b/>
          <w:bCs/>
          <w:i/>
          <w:iCs/>
          <w:color w:val="002060"/>
          <w:sz w:val="24"/>
          <w:szCs w:val="24"/>
        </w:rPr>
        <w:t>atenuarea schimbărilor climatice</w:t>
      </w:r>
      <w:r w:rsidRPr="00121C00">
        <w:rPr>
          <w:rFonts w:eastAsia="Calibri" w:cstheme="minorHAnsi"/>
          <w:i/>
          <w:iCs/>
          <w:color w:val="002060"/>
          <w:sz w:val="24"/>
          <w:szCs w:val="24"/>
        </w:rPr>
        <w:t xml:space="preserve"> </w:t>
      </w:r>
      <w:r w:rsidRPr="00121C00">
        <w:rPr>
          <w:rFonts w:eastAsia="Calibri" w:cstheme="minorHAnsi"/>
          <w:color w:val="002060"/>
          <w:sz w:val="24"/>
          <w:szCs w:val="24"/>
        </w:rPr>
        <w:t>în cazul în care activitatea respectivă generează emisii semnificative de gaze cu efect de seră (GES).</w:t>
      </w:r>
    </w:p>
    <w:p w14:paraId="2F7BBA28" w14:textId="77777777" w:rsidR="00A72BDF" w:rsidRPr="00121C00" w:rsidRDefault="00A72BDF" w:rsidP="00EF0F76">
      <w:pPr>
        <w:numPr>
          <w:ilvl w:val="0"/>
          <w:numId w:val="1"/>
        </w:num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Se consideră că o activitate prejudiciază în mod semnificativ </w:t>
      </w:r>
      <w:r w:rsidRPr="00121C00">
        <w:rPr>
          <w:rFonts w:eastAsia="Calibri" w:cstheme="minorHAnsi"/>
          <w:b/>
          <w:bCs/>
          <w:i/>
          <w:iCs/>
          <w:color w:val="002060"/>
          <w:sz w:val="24"/>
          <w:szCs w:val="24"/>
        </w:rPr>
        <w:t>adaptarea la schimbările climatice</w:t>
      </w:r>
      <w:r w:rsidRPr="00121C00">
        <w:rPr>
          <w:rFonts w:eastAsia="Calibri" w:cstheme="minorHAnsi"/>
          <w:i/>
          <w:iCs/>
          <w:color w:val="002060"/>
          <w:sz w:val="24"/>
          <w:szCs w:val="24"/>
        </w:rPr>
        <w:t xml:space="preserve"> </w:t>
      </w:r>
      <w:r w:rsidRPr="00121C00">
        <w:rPr>
          <w:rFonts w:eastAsia="Calibri" w:cstheme="minorHAnsi"/>
          <w:color w:val="002060"/>
          <w:sz w:val="24"/>
          <w:szCs w:val="24"/>
        </w:rPr>
        <w:t>în cazul în care activitatea respectivă duce la creșterea efectului negativ al climatului actual și al climatului preconizat în viitor asupra activității în sine sau asupra persoanelor, asupra naturii sau asupra activelor.</w:t>
      </w:r>
    </w:p>
    <w:p w14:paraId="38A159E3" w14:textId="77777777" w:rsidR="00A72BDF" w:rsidRPr="00121C00" w:rsidRDefault="00A72BDF" w:rsidP="00EF0F76">
      <w:pPr>
        <w:numPr>
          <w:ilvl w:val="0"/>
          <w:numId w:val="1"/>
        </w:num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Se consideră că o activitate prejudiciază în mod semnificativ </w:t>
      </w:r>
      <w:r w:rsidRPr="00121C00">
        <w:rPr>
          <w:rFonts w:eastAsia="Calibri" w:cstheme="minorHAnsi"/>
          <w:b/>
          <w:bCs/>
          <w:i/>
          <w:iCs/>
          <w:color w:val="002060"/>
          <w:sz w:val="24"/>
          <w:szCs w:val="24"/>
        </w:rPr>
        <w:t xml:space="preserve">utilizarea durabilă și protejarea resurselor de apă și a celor marine </w:t>
      </w:r>
      <w:r w:rsidRPr="00121C00">
        <w:rPr>
          <w:rFonts w:eastAsia="Calibri" w:cstheme="minorHAnsi"/>
          <w:color w:val="002060"/>
          <w:sz w:val="24"/>
          <w:szCs w:val="24"/>
        </w:rPr>
        <w:t>în cazul în care activitatea respectivă este nocivă pentru starea bună sau pentru potențialul ecologic bun al corpurilor de apă, inclusiv al apelor de suprafață și subterane, sau starea ecologică bună a apelor marine.</w:t>
      </w:r>
    </w:p>
    <w:p w14:paraId="21022CA3" w14:textId="77777777" w:rsidR="00A72BDF" w:rsidRPr="00121C00" w:rsidRDefault="00A72BDF" w:rsidP="00EF0F76">
      <w:pPr>
        <w:numPr>
          <w:ilvl w:val="0"/>
          <w:numId w:val="1"/>
        </w:num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Se consideră că o activitate prejudiciază în mod semnificativ </w:t>
      </w:r>
      <w:r w:rsidRPr="00121C00">
        <w:rPr>
          <w:rFonts w:eastAsia="Calibri" w:cstheme="minorHAnsi"/>
          <w:b/>
          <w:bCs/>
          <w:i/>
          <w:iCs/>
          <w:color w:val="002060"/>
          <w:sz w:val="24"/>
          <w:szCs w:val="24"/>
        </w:rPr>
        <w:t>economia circulară</w:t>
      </w:r>
      <w:r w:rsidRPr="00121C00">
        <w:rPr>
          <w:rFonts w:eastAsia="Calibri" w:cstheme="minorHAnsi"/>
          <w:color w:val="002060"/>
          <w:sz w:val="24"/>
          <w:szCs w:val="24"/>
        </w:rPr>
        <w:t>,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6B773484" w14:textId="77777777" w:rsidR="00A72BDF" w:rsidRPr="00121C00" w:rsidRDefault="00A72BDF" w:rsidP="00EF0F76">
      <w:pPr>
        <w:numPr>
          <w:ilvl w:val="0"/>
          <w:numId w:val="1"/>
        </w:num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Se consideră că o activitate prejudiciază în mod semnificativ </w:t>
      </w:r>
      <w:r w:rsidRPr="00121C00">
        <w:rPr>
          <w:rFonts w:eastAsia="Calibri" w:cstheme="minorHAnsi"/>
          <w:b/>
          <w:bCs/>
          <w:i/>
          <w:iCs/>
          <w:color w:val="002060"/>
          <w:sz w:val="24"/>
          <w:szCs w:val="24"/>
        </w:rPr>
        <w:t>prevenirea și controlul poluării</w:t>
      </w:r>
      <w:r w:rsidRPr="00121C00">
        <w:rPr>
          <w:rFonts w:eastAsia="Calibri" w:cstheme="minorHAnsi"/>
          <w:i/>
          <w:iCs/>
          <w:color w:val="002060"/>
          <w:sz w:val="24"/>
          <w:szCs w:val="24"/>
        </w:rPr>
        <w:t xml:space="preserve"> </w:t>
      </w:r>
      <w:r w:rsidRPr="00121C00">
        <w:rPr>
          <w:rFonts w:eastAsia="Calibri" w:cstheme="minorHAnsi"/>
          <w:color w:val="002060"/>
          <w:sz w:val="24"/>
          <w:szCs w:val="24"/>
        </w:rPr>
        <w:t>în cazul în care activitatea respectivă duce la o creștere semnificativă a emisiilor de poluanți în aer, apă sau sol.</w:t>
      </w:r>
    </w:p>
    <w:p w14:paraId="57269AD9" w14:textId="77777777" w:rsidR="00A72BDF" w:rsidRPr="00121C00" w:rsidRDefault="00A72BDF" w:rsidP="00EF0F76">
      <w:pPr>
        <w:numPr>
          <w:ilvl w:val="0"/>
          <w:numId w:val="1"/>
        </w:num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lastRenderedPageBreak/>
        <w:t xml:space="preserve">Se consideră că o activitate economică prejudiciază în mod semnificativ </w:t>
      </w:r>
      <w:r w:rsidRPr="00121C00">
        <w:rPr>
          <w:rFonts w:eastAsia="Calibri" w:cstheme="minorHAnsi"/>
          <w:b/>
          <w:bCs/>
          <w:i/>
          <w:iCs/>
          <w:color w:val="002060"/>
          <w:sz w:val="24"/>
          <w:szCs w:val="24"/>
        </w:rPr>
        <w:t>protecția și refacerea biodiversității și a ecosistemelor</w:t>
      </w:r>
      <w:r w:rsidRPr="00121C00">
        <w:rPr>
          <w:rFonts w:eastAsia="Calibri" w:cstheme="minorHAnsi"/>
          <w:i/>
          <w:iCs/>
          <w:color w:val="002060"/>
          <w:sz w:val="24"/>
          <w:szCs w:val="24"/>
        </w:rPr>
        <w:t xml:space="preserve"> </w:t>
      </w:r>
      <w:r w:rsidRPr="00121C00">
        <w:rPr>
          <w:rFonts w:eastAsia="Calibri" w:cstheme="minorHAnsi"/>
          <w:color w:val="002060"/>
          <w:sz w:val="24"/>
          <w:szCs w:val="24"/>
        </w:rPr>
        <w:t>în cazul în care activitatea respectivă este nocivă în mod semnificativ pentru condiția bună și reziliența ecosistemelor sau nocivă pentru stadiul de conservare a habitatelor și a speciilor, inclusiv a celor de interes pentru Uniune.</w:t>
      </w:r>
    </w:p>
    <w:p w14:paraId="7F0F4A13" w14:textId="77777777" w:rsidR="00A72BDF" w:rsidRPr="00121C00" w:rsidRDefault="00A72BDF" w:rsidP="00EF0F76">
      <w:pPr>
        <w:autoSpaceDE w:val="0"/>
        <w:autoSpaceDN w:val="0"/>
        <w:adjustRightInd w:val="0"/>
        <w:spacing w:before="60" w:after="0" w:line="240" w:lineRule="auto"/>
        <w:ind w:left="360"/>
        <w:jc w:val="both"/>
        <w:rPr>
          <w:rFonts w:eastAsia="Calibri" w:cstheme="minorHAnsi"/>
          <w:color w:val="002060"/>
          <w:sz w:val="24"/>
          <w:szCs w:val="24"/>
        </w:rPr>
      </w:pPr>
    </w:p>
    <w:p w14:paraId="0899B38A" w14:textId="1ABC79D8" w:rsidR="00A72BDF" w:rsidRPr="00121C00" w:rsidRDefault="00A72BDF" w:rsidP="00EF0F76">
      <w:p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Evaluarea efectelor asupra celor șase obiective de mediu menționate mai sus a avut la bază listele de verificare și exemplele privind modul de punere în aplicare a evaluării conform principiului  DNSH </w:t>
      </w:r>
      <w:r w:rsidRPr="00121C00">
        <w:rPr>
          <w:rFonts w:eastAsia="Calibri" w:cstheme="minorHAnsi"/>
          <w:i/>
          <w:iCs/>
          <w:color w:val="002060"/>
          <w:sz w:val="24"/>
          <w:szCs w:val="24"/>
        </w:rPr>
        <w:t>„a nu prejudicia în mod semnificativ</w:t>
      </w:r>
      <w:r w:rsidRPr="00121C00">
        <w:rPr>
          <w:rFonts w:eastAsia="Calibri" w:cstheme="minorHAnsi"/>
          <w:color w:val="002060"/>
          <w:sz w:val="24"/>
          <w:szCs w:val="24"/>
        </w:rPr>
        <w:t xml:space="preserve">”  cuprinse în Ghidul oferit de </w:t>
      </w:r>
      <w:r w:rsidR="00947C44" w:rsidRPr="00121C00">
        <w:rPr>
          <w:rFonts w:eastAsia="Calibri" w:cstheme="minorHAnsi"/>
          <w:color w:val="002060"/>
          <w:sz w:val="24"/>
          <w:szCs w:val="24"/>
        </w:rPr>
        <w:t>CE</w:t>
      </w:r>
      <w:r w:rsidRPr="00121C00">
        <w:rPr>
          <w:rFonts w:eastAsia="Calibri" w:cstheme="minorHAnsi"/>
          <w:color w:val="002060"/>
          <w:sz w:val="24"/>
          <w:szCs w:val="24"/>
        </w:rPr>
        <w:t xml:space="preserve"> în luna februarie 2021.</w:t>
      </w:r>
    </w:p>
    <w:p w14:paraId="0B8979B2" w14:textId="77777777" w:rsidR="00A72BDF" w:rsidRPr="00121C00" w:rsidRDefault="00A72BDF" w:rsidP="00EF0F76">
      <w:pPr>
        <w:spacing w:before="60" w:after="0" w:line="240" w:lineRule="auto"/>
        <w:jc w:val="both"/>
        <w:rPr>
          <w:rFonts w:eastAsia="Calibri" w:cstheme="minorHAnsi"/>
          <w:color w:val="002060"/>
          <w:sz w:val="24"/>
          <w:szCs w:val="24"/>
        </w:rPr>
      </w:pPr>
    </w:p>
    <w:p w14:paraId="340E5CDC" w14:textId="77777777" w:rsidR="00A72BDF" w:rsidRPr="00121C00" w:rsidRDefault="00A72BDF" w:rsidP="00EF0F76">
      <w:pPr>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Schimbările climatice și degradarea mediului reprezintă două dintre cele mai grave amenințări ale lumii, iar Agenda 2030 pentru dezvoltarea durabilă promovează echilibrul între cele trei dimensiuni ale dezvoltării durabile – economică, socială şi de mediu. </w:t>
      </w:r>
    </w:p>
    <w:p w14:paraId="260D2A6E" w14:textId="77777777" w:rsidR="00A72BDF" w:rsidRPr="00121C00" w:rsidRDefault="00A72BDF" w:rsidP="00EF0F76">
      <w:pPr>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Agenda 2030 este corelată cu Pactul Verde european (European Green Deal) care definește strategia de dezvoltare a UE spre a deveni primul continent neutru din punct de vedere climatic până în 2050. </w:t>
      </w:r>
    </w:p>
    <w:p w14:paraId="622194E0" w14:textId="77777777" w:rsidR="00A72BDF" w:rsidRPr="00121C00" w:rsidRDefault="00A72BDF" w:rsidP="00EF0F76">
      <w:pPr>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Astfel, Pactul Verde European transformă provocările climatice și de mediu în oportunități, prin demersul de reducere a emisiilor nete de gaze cu efect de seră la zero până în 2050, prin reducerea poluării și restaurarea biodiversității.</w:t>
      </w:r>
    </w:p>
    <w:p w14:paraId="3D594A30" w14:textId="66A092B7" w:rsidR="00A72BDF" w:rsidRPr="00121C00" w:rsidRDefault="00A72BDF" w:rsidP="00EF0F76">
      <w:pPr>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Potrivit Ghidului oferit de </w:t>
      </w:r>
      <w:r w:rsidR="00947C44" w:rsidRPr="00121C00">
        <w:rPr>
          <w:rFonts w:eastAsia="Calibri" w:cstheme="minorHAnsi"/>
          <w:color w:val="002060"/>
          <w:sz w:val="24"/>
          <w:szCs w:val="24"/>
        </w:rPr>
        <w:t>CE</w:t>
      </w:r>
      <w:r w:rsidRPr="00121C00">
        <w:rPr>
          <w:rFonts w:eastAsia="Calibri" w:cstheme="minorHAnsi"/>
          <w:color w:val="002060"/>
          <w:sz w:val="24"/>
          <w:szCs w:val="24"/>
        </w:rPr>
        <w:t xml:space="preserve"> în luna februarie 2021 și Regulamentului privind taxonomia, evaluarea pe principiul DNSH „a nu prejudicia în mod semnificativ” trebuie efectuată la nivelul fiecărei măsuri propuse în plan. </w:t>
      </w:r>
    </w:p>
    <w:p w14:paraId="257FF419" w14:textId="5E073406" w:rsidR="00A72BDF" w:rsidRPr="00121C00" w:rsidRDefault="00A72BDF" w:rsidP="00EF0F76">
      <w:pPr>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Astfel, pentru </w:t>
      </w:r>
      <w:r w:rsidR="00947C44" w:rsidRPr="00121C00">
        <w:rPr>
          <w:rFonts w:eastAsia="Calibri" w:cstheme="minorHAnsi"/>
          <w:color w:val="002060"/>
          <w:sz w:val="24"/>
          <w:szCs w:val="24"/>
        </w:rPr>
        <w:t>PS</w:t>
      </w:r>
      <w:r w:rsidRPr="00121C00">
        <w:rPr>
          <w:rFonts w:eastAsia="Calibri" w:cstheme="minorHAnsi"/>
          <w:color w:val="002060"/>
          <w:sz w:val="24"/>
          <w:szCs w:val="24"/>
        </w:rPr>
        <w:t xml:space="preserve"> evaluarea pe principiul de „</w:t>
      </w:r>
      <w:r w:rsidRPr="00121C00">
        <w:rPr>
          <w:rFonts w:eastAsia="Calibri" w:cstheme="minorHAnsi"/>
          <w:i/>
          <w:iCs/>
          <w:color w:val="002060"/>
          <w:sz w:val="24"/>
          <w:szCs w:val="24"/>
        </w:rPr>
        <w:t>a nu prejudicia în mod semnificativ</w:t>
      </w:r>
      <w:r w:rsidRPr="00121C00">
        <w:rPr>
          <w:rFonts w:eastAsia="Calibri" w:cstheme="minorHAnsi"/>
          <w:color w:val="002060"/>
          <w:sz w:val="24"/>
          <w:szCs w:val="24"/>
        </w:rPr>
        <w:t xml:space="preserve">” se realizează la nivelul acțiunilor indicative pentru fiecare  obiectiv specific selectat. </w:t>
      </w:r>
    </w:p>
    <w:p w14:paraId="77EFB3B4" w14:textId="77777777" w:rsidR="004A0658" w:rsidRPr="00121C00" w:rsidRDefault="00A72BDF" w:rsidP="00EF0F76">
      <w:pPr>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Acțiunile indicative au rezultat ca urmare a selectării codurilor de intervenție din Anexa 1 a RDC.</w:t>
      </w:r>
    </w:p>
    <w:p w14:paraId="17051873" w14:textId="024BEAEA" w:rsidR="004A0658" w:rsidRPr="00121C00" w:rsidRDefault="004A0658" w:rsidP="00EF0F76">
      <w:pPr>
        <w:spacing w:before="60" w:after="0" w:line="240" w:lineRule="auto"/>
        <w:jc w:val="both"/>
        <w:rPr>
          <w:rFonts w:eastAsia="Calibri" w:cstheme="minorHAnsi"/>
          <w:color w:val="002060"/>
          <w:sz w:val="24"/>
          <w:szCs w:val="24"/>
        </w:rPr>
      </w:pPr>
    </w:p>
    <w:p w14:paraId="357FD146" w14:textId="7B509184" w:rsidR="00D51460" w:rsidRPr="00121C00" w:rsidRDefault="00D51460" w:rsidP="00EF0F76">
      <w:pPr>
        <w:spacing w:before="60" w:after="0" w:line="240" w:lineRule="auto"/>
        <w:jc w:val="both"/>
        <w:rPr>
          <w:rFonts w:eastAsia="Calibri" w:cstheme="minorHAnsi"/>
          <w:color w:val="002060"/>
          <w:sz w:val="24"/>
          <w:szCs w:val="24"/>
        </w:rPr>
      </w:pPr>
    </w:p>
    <w:p w14:paraId="3CB78B1F" w14:textId="46135D5D" w:rsidR="00D51460" w:rsidRPr="00121C00" w:rsidRDefault="00D51460" w:rsidP="00EF0F76">
      <w:pPr>
        <w:spacing w:before="60" w:after="0" w:line="240" w:lineRule="auto"/>
        <w:jc w:val="both"/>
        <w:rPr>
          <w:rFonts w:eastAsia="Calibri" w:cstheme="minorHAnsi"/>
          <w:color w:val="002060"/>
          <w:sz w:val="24"/>
          <w:szCs w:val="24"/>
        </w:rPr>
      </w:pPr>
    </w:p>
    <w:p w14:paraId="6FF1911F" w14:textId="21595863" w:rsidR="006573FF" w:rsidRPr="00121C00" w:rsidRDefault="006573FF" w:rsidP="00EF0F76">
      <w:pPr>
        <w:spacing w:before="60" w:after="0" w:line="240" w:lineRule="auto"/>
        <w:jc w:val="both"/>
        <w:rPr>
          <w:rFonts w:eastAsia="Calibri" w:cstheme="minorHAnsi"/>
          <w:color w:val="002060"/>
          <w:sz w:val="24"/>
          <w:szCs w:val="24"/>
        </w:rPr>
      </w:pPr>
    </w:p>
    <w:p w14:paraId="7BA086D5" w14:textId="58619469" w:rsidR="006573FF" w:rsidRPr="00121C00" w:rsidRDefault="006573FF" w:rsidP="00EF0F76">
      <w:pPr>
        <w:spacing w:before="60" w:after="0" w:line="240" w:lineRule="auto"/>
        <w:jc w:val="both"/>
        <w:rPr>
          <w:rFonts w:eastAsia="Calibri" w:cstheme="minorHAnsi"/>
          <w:color w:val="002060"/>
          <w:sz w:val="24"/>
          <w:szCs w:val="24"/>
        </w:rPr>
      </w:pPr>
    </w:p>
    <w:p w14:paraId="328763E0" w14:textId="0F0F5927" w:rsidR="006573FF" w:rsidRPr="00121C00" w:rsidRDefault="006573FF" w:rsidP="00EF0F76">
      <w:pPr>
        <w:spacing w:before="60" w:after="0" w:line="240" w:lineRule="auto"/>
        <w:jc w:val="both"/>
        <w:rPr>
          <w:rFonts w:eastAsia="Calibri" w:cstheme="minorHAnsi"/>
          <w:color w:val="002060"/>
          <w:sz w:val="24"/>
          <w:szCs w:val="24"/>
        </w:rPr>
      </w:pPr>
    </w:p>
    <w:p w14:paraId="5ADBD94D" w14:textId="3F2C384A" w:rsidR="006573FF" w:rsidRPr="00121C00" w:rsidRDefault="006573FF" w:rsidP="00EF0F76">
      <w:pPr>
        <w:spacing w:before="60" w:after="0" w:line="240" w:lineRule="auto"/>
        <w:jc w:val="both"/>
        <w:rPr>
          <w:rFonts w:eastAsia="Calibri" w:cstheme="minorHAnsi"/>
          <w:color w:val="002060"/>
          <w:sz w:val="24"/>
          <w:szCs w:val="24"/>
        </w:rPr>
      </w:pPr>
    </w:p>
    <w:p w14:paraId="27EB6E6C" w14:textId="77777777" w:rsidR="00D51460" w:rsidRPr="00121C00" w:rsidRDefault="00D51460" w:rsidP="00EF0F76">
      <w:pPr>
        <w:spacing w:before="60" w:after="0" w:line="240" w:lineRule="auto"/>
        <w:jc w:val="both"/>
        <w:rPr>
          <w:rFonts w:eastAsia="Calibri" w:cstheme="minorHAnsi"/>
          <w:color w:val="002060"/>
          <w:sz w:val="24"/>
          <w:szCs w:val="24"/>
        </w:rPr>
      </w:pPr>
    </w:p>
    <w:p w14:paraId="55C59751" w14:textId="77777777" w:rsidR="00223D07" w:rsidRPr="00121C00" w:rsidRDefault="00223D07" w:rsidP="00223D07">
      <w:pPr>
        <w:keepNext/>
        <w:keepLines/>
        <w:spacing w:before="60" w:after="0" w:line="240" w:lineRule="auto"/>
        <w:jc w:val="both"/>
        <w:outlineLvl w:val="0"/>
        <w:rPr>
          <w:rFonts w:eastAsia="Times New Roman" w:cstheme="minorHAnsi"/>
          <w:b/>
          <w:color w:val="002060"/>
          <w:sz w:val="24"/>
          <w:szCs w:val="24"/>
        </w:rPr>
      </w:pPr>
      <w:bookmarkStart w:id="1" w:name="_Toc92896660"/>
      <w:bookmarkStart w:id="2" w:name="_Toc161995162"/>
      <w:bookmarkEnd w:id="0"/>
      <w:r w:rsidRPr="00121C00">
        <w:rPr>
          <w:rFonts w:eastAsia="Times New Roman" w:cstheme="minorHAnsi"/>
          <w:b/>
          <w:color w:val="002060"/>
          <w:sz w:val="24"/>
          <w:szCs w:val="24"/>
        </w:rPr>
        <w:t xml:space="preserve">Prioritatea 1: </w:t>
      </w:r>
      <w:bookmarkStart w:id="3" w:name="_Hlk52286366"/>
      <w:r w:rsidRPr="00121C00">
        <w:rPr>
          <w:rFonts w:eastAsia="Times New Roman" w:cstheme="minorHAnsi"/>
          <w:b/>
          <w:color w:val="002060"/>
          <w:sz w:val="24"/>
          <w:szCs w:val="24"/>
        </w:rPr>
        <w:t>Creșterea calității serviciilor de asistență medicală primară, comunitară, a serviciilor oferite în regim ambulatoriu și îmbunătățirea și consolidarea serviciilor preventive</w:t>
      </w:r>
      <w:bookmarkEnd w:id="1"/>
      <w:bookmarkEnd w:id="2"/>
      <w:bookmarkEnd w:id="3"/>
    </w:p>
    <w:p w14:paraId="184ADE56" w14:textId="77777777" w:rsidR="00223D07" w:rsidRPr="00121C00" w:rsidRDefault="00223D07" w:rsidP="00223D07">
      <w:pPr>
        <w:pStyle w:val="Heading2"/>
        <w:spacing w:before="60" w:line="240" w:lineRule="auto"/>
        <w:jc w:val="both"/>
        <w:rPr>
          <w:rFonts w:asciiTheme="minorHAnsi" w:eastAsia="Calibri" w:hAnsiTheme="minorHAnsi" w:cstheme="minorHAnsi"/>
          <w:i/>
          <w:color w:val="002060"/>
          <w:sz w:val="24"/>
          <w:szCs w:val="24"/>
        </w:rPr>
      </w:pPr>
      <w:bookmarkStart w:id="4" w:name="_Toc92896661"/>
      <w:bookmarkStart w:id="5" w:name="_Toc161995163"/>
      <w:r w:rsidRPr="00121C00">
        <w:rPr>
          <w:rFonts w:asciiTheme="minorHAnsi" w:eastAsia="Calibri" w:hAnsiTheme="minorHAnsi" w:cstheme="minorHAnsi"/>
          <w:i/>
          <w:color w:val="002060"/>
          <w:sz w:val="24"/>
          <w:szCs w:val="24"/>
        </w:rPr>
        <w:t>FEDR – Obiectiv Specific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bookmarkEnd w:id="4"/>
      <w:bookmarkEnd w:id="5"/>
    </w:p>
    <w:p w14:paraId="0B404FE7" w14:textId="77777777" w:rsidR="00223D07" w:rsidRPr="00121C00" w:rsidRDefault="00223D07" w:rsidP="00223D07">
      <w:pPr>
        <w:spacing w:before="60" w:after="0" w:line="240" w:lineRule="auto"/>
        <w:jc w:val="both"/>
        <w:rPr>
          <w:rFonts w:cstheme="minorHAnsi"/>
          <w:color w:val="002060"/>
          <w:sz w:val="24"/>
          <w:szCs w:val="24"/>
        </w:rPr>
      </w:pPr>
    </w:p>
    <w:p w14:paraId="3D460F69" w14:textId="77777777" w:rsidR="00223D07" w:rsidRPr="00121C00" w:rsidRDefault="00223D07" w:rsidP="00223D07">
      <w:pPr>
        <w:pStyle w:val="Heading3"/>
        <w:numPr>
          <w:ilvl w:val="0"/>
          <w:numId w:val="67"/>
        </w:numPr>
        <w:spacing w:before="60" w:line="240" w:lineRule="auto"/>
        <w:jc w:val="both"/>
        <w:rPr>
          <w:rFonts w:asciiTheme="minorHAnsi" w:eastAsia="Calibri" w:hAnsiTheme="minorHAnsi" w:cstheme="minorHAnsi"/>
          <w:color w:val="002060"/>
        </w:rPr>
      </w:pPr>
      <w:bookmarkStart w:id="6" w:name="_Toc161995164"/>
      <w:r w:rsidRPr="00121C00">
        <w:rPr>
          <w:rFonts w:asciiTheme="minorHAnsi" w:eastAsia="Calibri" w:hAnsiTheme="minorHAnsi" w:cstheme="minorHAnsi"/>
          <w:color w:val="002060"/>
        </w:rPr>
        <w:t>Tipuri de acțiuni:</w:t>
      </w:r>
      <w:bookmarkEnd w:id="6"/>
    </w:p>
    <w:p w14:paraId="43C9F55A" w14:textId="77777777" w:rsidR="00223D07" w:rsidRPr="00121C00" w:rsidRDefault="00223D07" w:rsidP="00223D07">
      <w:pPr>
        <w:widowControl w:val="0"/>
        <w:autoSpaceDE w:val="0"/>
        <w:autoSpaceDN w:val="0"/>
        <w:spacing w:before="60" w:after="0" w:line="240" w:lineRule="auto"/>
        <w:jc w:val="both"/>
        <w:rPr>
          <w:rFonts w:eastAsia="Calibri" w:cstheme="minorHAnsi"/>
          <w:color w:val="002060"/>
          <w:sz w:val="24"/>
          <w:szCs w:val="24"/>
        </w:rPr>
      </w:pPr>
      <w:r w:rsidRPr="00121C00">
        <w:rPr>
          <w:rFonts w:eastAsia="Calibri" w:cstheme="minorHAnsi"/>
          <w:b/>
          <w:color w:val="002060"/>
          <w:sz w:val="24"/>
          <w:szCs w:val="24"/>
        </w:rPr>
        <w:t>Investiții în infrastructura:</w:t>
      </w:r>
    </w:p>
    <w:p w14:paraId="35D65F1A" w14:textId="77777777"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color w:val="002060"/>
          <w:sz w:val="24"/>
          <w:szCs w:val="24"/>
        </w:rPr>
      </w:pPr>
      <w:r w:rsidRPr="009E2677">
        <w:rPr>
          <w:rFonts w:eastAsia="Calibri" w:cstheme="minorHAnsi"/>
          <w:b/>
          <w:color w:val="002060"/>
          <w:sz w:val="24"/>
          <w:szCs w:val="24"/>
        </w:rPr>
        <w:t xml:space="preserve">a. </w:t>
      </w:r>
      <w:bookmarkStart w:id="7" w:name="_Hlk102466269"/>
      <w:r w:rsidRPr="009E2677">
        <w:rPr>
          <w:rFonts w:eastAsia="Calibri" w:cstheme="minorHAnsi"/>
          <w:b/>
          <w:color w:val="002060"/>
          <w:sz w:val="24"/>
          <w:szCs w:val="24"/>
        </w:rPr>
        <w:t>cabinetelor medicilor de familie</w:t>
      </w:r>
      <w:r w:rsidRPr="00121C00">
        <w:rPr>
          <w:rFonts w:eastAsia="Calibri" w:cstheme="minorHAnsi"/>
          <w:color w:val="002060"/>
          <w:sz w:val="24"/>
          <w:szCs w:val="24"/>
        </w:rPr>
        <w:t xml:space="preserve"> (ex. cabinete medicale individuale, inclusiv puncte de lucru pentru medicii de familie, diferite forme de asociere ale acestora în grupuri de practică medicală/ centre de permanență/ dispensare) </w:t>
      </w:r>
      <w:bookmarkEnd w:id="7"/>
      <w:r w:rsidRPr="00121C00">
        <w:rPr>
          <w:rFonts w:eastAsia="Calibri" w:cstheme="minorHAnsi"/>
          <w:color w:val="002060"/>
          <w:sz w:val="24"/>
          <w:szCs w:val="24"/>
        </w:rPr>
        <w:t>cu prioritate cele din mediul rural, zone marginalizate, zone greu accesibile, inclusiv în zonele neacoperite cu servicii de MdF sau în care infrastructura existentă este precară sau lipsește</w:t>
      </w:r>
    </w:p>
    <w:p w14:paraId="7C0B4760" w14:textId="77777777" w:rsidR="00223D07" w:rsidRPr="00121C00" w:rsidRDefault="00223D07" w:rsidP="00223D07">
      <w:pPr>
        <w:widowControl w:val="0"/>
        <w:autoSpaceDE w:val="0"/>
        <w:autoSpaceDN w:val="0"/>
        <w:spacing w:before="60" w:after="0" w:line="240" w:lineRule="auto"/>
        <w:jc w:val="both"/>
        <w:rPr>
          <w:rFonts w:eastAsia="Calibri" w:cstheme="minorHAnsi"/>
          <w:i/>
          <w:iCs/>
          <w:color w:val="002060"/>
          <w:sz w:val="24"/>
          <w:szCs w:val="24"/>
        </w:rPr>
      </w:pPr>
      <w:r w:rsidRPr="00121C00">
        <w:rPr>
          <w:rFonts w:eastAsia="Calibri" w:cstheme="minorHAnsi"/>
          <w:i/>
          <w:iCs/>
          <w:color w:val="002060"/>
          <w:sz w:val="24"/>
          <w:szCs w:val="24"/>
        </w:rPr>
        <w:t>Exemple acțiuni eligibile: dotare/ modernizare/ reabilitare</w:t>
      </w:r>
    </w:p>
    <w:p w14:paraId="57BE3365" w14:textId="77777777" w:rsidR="00223D07" w:rsidRPr="00121C00" w:rsidRDefault="00223D07" w:rsidP="00223D07">
      <w:pPr>
        <w:widowControl w:val="0"/>
        <w:numPr>
          <w:ilvl w:val="0"/>
          <w:numId w:val="3"/>
        </w:numPr>
        <w:autoSpaceDE w:val="0"/>
        <w:autoSpaceDN w:val="0"/>
        <w:spacing w:before="60" w:after="0" w:line="240" w:lineRule="auto"/>
        <w:jc w:val="both"/>
        <w:rPr>
          <w:rFonts w:eastAsia="Calibri" w:cstheme="minorHAnsi"/>
          <w:color w:val="002060"/>
          <w:sz w:val="24"/>
          <w:szCs w:val="24"/>
        </w:rPr>
      </w:pPr>
      <w:r w:rsidRPr="00121C00">
        <w:rPr>
          <w:rFonts w:eastAsia="Times New Roman" w:cstheme="minorHAnsi"/>
          <w:b/>
          <w:bCs/>
          <w:color w:val="002060"/>
          <w:sz w:val="24"/>
          <w:szCs w:val="24"/>
        </w:rPr>
        <w:t xml:space="preserve">b.  </w:t>
      </w:r>
      <w:r w:rsidRPr="00121C00">
        <w:rPr>
          <w:rFonts w:eastAsia="Calibri" w:cstheme="minorHAnsi"/>
          <w:color w:val="002060"/>
          <w:sz w:val="24"/>
          <w:szCs w:val="24"/>
        </w:rPr>
        <w:t xml:space="preserve">structurilor implicate în </w:t>
      </w:r>
      <w:r w:rsidRPr="00121C00">
        <w:rPr>
          <w:rFonts w:eastAsia="Times New Roman" w:cstheme="minorHAnsi"/>
          <w:b/>
          <w:bCs/>
          <w:color w:val="002060"/>
          <w:sz w:val="24"/>
          <w:szCs w:val="24"/>
          <w:lang w:eastAsia="ro-RO"/>
        </w:rPr>
        <w:t>Programul Național de Vaccinare</w:t>
      </w:r>
      <w:r w:rsidRPr="00121C00">
        <w:rPr>
          <w:rFonts w:eastAsia="Times New Roman" w:cstheme="minorHAnsi"/>
          <w:color w:val="002060"/>
          <w:sz w:val="24"/>
          <w:szCs w:val="24"/>
          <w:lang w:eastAsia="ro-RO"/>
        </w:rPr>
        <w:t xml:space="preserve">, inclusiv al </w:t>
      </w:r>
      <w:r w:rsidRPr="00121C00">
        <w:rPr>
          <w:rFonts w:eastAsia="Calibri" w:cstheme="minorHAnsi"/>
          <w:color w:val="002060"/>
          <w:sz w:val="24"/>
          <w:szCs w:val="24"/>
        </w:rPr>
        <w:t>structurilor publice responsabile cu distribuția vaccinurilor la nivel teritorial</w:t>
      </w:r>
    </w:p>
    <w:p w14:paraId="36C69DE8" w14:textId="77777777" w:rsidR="00223D07" w:rsidRPr="00121C00" w:rsidRDefault="00223D07" w:rsidP="00223D07">
      <w:pPr>
        <w:widowControl w:val="0"/>
        <w:autoSpaceDE w:val="0"/>
        <w:autoSpaceDN w:val="0"/>
        <w:spacing w:before="60" w:after="0" w:line="240" w:lineRule="auto"/>
        <w:jc w:val="both"/>
        <w:rPr>
          <w:rFonts w:eastAsia="Calibri" w:cstheme="minorHAnsi"/>
          <w:i/>
          <w:iCs/>
          <w:color w:val="002060"/>
          <w:sz w:val="24"/>
          <w:szCs w:val="24"/>
        </w:rPr>
      </w:pPr>
      <w:r w:rsidRPr="00121C00">
        <w:rPr>
          <w:rFonts w:eastAsia="Calibri" w:cstheme="minorHAnsi"/>
          <w:i/>
          <w:iCs/>
          <w:color w:val="002060"/>
          <w:sz w:val="24"/>
          <w:szCs w:val="24"/>
        </w:rPr>
        <w:t xml:space="preserve">Exemple acțiuni eligibile: dotare (ex. achiziție mijloace de transport adaptate care să asigure inclusiv menținerea lanțului de frig; dotarea camerelor de frig) </w:t>
      </w:r>
    </w:p>
    <w:p w14:paraId="7CA49C8D" w14:textId="77777777"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color w:val="002060"/>
          <w:sz w:val="24"/>
          <w:szCs w:val="24"/>
        </w:rPr>
      </w:pPr>
      <w:r w:rsidRPr="00121C00">
        <w:rPr>
          <w:rFonts w:eastAsia="Calibri" w:cstheme="minorHAnsi"/>
          <w:b/>
          <w:bCs/>
          <w:color w:val="002060"/>
          <w:sz w:val="24"/>
          <w:szCs w:val="24"/>
        </w:rPr>
        <w:t>c.</w:t>
      </w:r>
      <w:r w:rsidRPr="00121C00">
        <w:rPr>
          <w:rFonts w:eastAsia="Calibri" w:cstheme="minorHAnsi"/>
          <w:color w:val="002060"/>
          <w:sz w:val="24"/>
          <w:szCs w:val="24"/>
        </w:rPr>
        <w:t xml:space="preserve"> </w:t>
      </w:r>
      <w:bookmarkStart w:id="8" w:name="_Hlk83735345"/>
      <w:bookmarkStart w:id="9" w:name="_Hlk102466277"/>
      <w:r w:rsidRPr="00121C00">
        <w:rPr>
          <w:rFonts w:eastAsia="Calibri" w:cstheme="minorHAnsi"/>
          <w:b/>
          <w:bCs/>
          <w:color w:val="002060"/>
          <w:sz w:val="24"/>
          <w:szCs w:val="24"/>
        </w:rPr>
        <w:t>publică</w:t>
      </w:r>
      <w:r w:rsidRPr="00121C00">
        <w:rPr>
          <w:rFonts w:eastAsia="Calibri" w:cstheme="minorHAnsi"/>
          <w:color w:val="002060"/>
          <w:sz w:val="24"/>
          <w:szCs w:val="24"/>
        </w:rPr>
        <w:t xml:space="preserve"> în care se furnizează </w:t>
      </w:r>
      <w:r w:rsidRPr="00121C00">
        <w:rPr>
          <w:rFonts w:eastAsia="Calibri" w:cstheme="minorHAnsi"/>
          <w:b/>
          <w:bCs/>
          <w:color w:val="002060"/>
          <w:sz w:val="24"/>
          <w:szCs w:val="24"/>
        </w:rPr>
        <w:t xml:space="preserve">servicii de asistență medicală școlară, inclusiv servicii de </w:t>
      </w:r>
      <w:bookmarkEnd w:id="8"/>
      <w:r w:rsidRPr="00121C00">
        <w:rPr>
          <w:rFonts w:eastAsia="Calibri" w:cstheme="minorHAnsi"/>
          <w:b/>
          <w:bCs/>
          <w:color w:val="002060"/>
          <w:sz w:val="24"/>
          <w:szCs w:val="24"/>
        </w:rPr>
        <w:t>sănătate orală</w:t>
      </w:r>
      <w:r w:rsidRPr="00121C00">
        <w:rPr>
          <w:rFonts w:eastAsia="Calibri" w:cstheme="minorHAnsi"/>
          <w:color w:val="002060"/>
          <w:sz w:val="24"/>
          <w:szCs w:val="24"/>
        </w:rPr>
        <w:t xml:space="preserve"> </w:t>
      </w:r>
      <w:r w:rsidRPr="00121C00">
        <w:rPr>
          <w:rFonts w:eastAsia="Calibri" w:cstheme="minorHAnsi"/>
          <w:i/>
          <w:iCs/>
          <w:color w:val="002060"/>
          <w:sz w:val="24"/>
          <w:szCs w:val="24"/>
        </w:rPr>
        <w:t>(ex: cabinete medicale, inclusiv cabinete medicale stomatologice organizate în unități de învățământ, dotarea cu unități mobile pentru asigurarea accesului copiilor și tinerilor care urmează o formă de învățământ la servicii medicale de calitate)</w:t>
      </w:r>
    </w:p>
    <w:bookmarkEnd w:id="9"/>
    <w:p w14:paraId="5216D42B" w14:textId="77777777" w:rsidR="00223D07" w:rsidRPr="00121C00" w:rsidRDefault="00223D07" w:rsidP="00223D07">
      <w:pPr>
        <w:widowControl w:val="0"/>
        <w:autoSpaceDE w:val="0"/>
        <w:autoSpaceDN w:val="0"/>
        <w:spacing w:before="60" w:after="0" w:line="240" w:lineRule="auto"/>
        <w:jc w:val="both"/>
        <w:rPr>
          <w:rFonts w:eastAsia="Calibri" w:cstheme="minorHAnsi"/>
          <w:i/>
          <w:iCs/>
          <w:color w:val="002060"/>
          <w:sz w:val="24"/>
          <w:szCs w:val="24"/>
        </w:rPr>
      </w:pPr>
      <w:r w:rsidRPr="00121C00">
        <w:rPr>
          <w:rFonts w:eastAsia="Calibri" w:cstheme="minorHAnsi"/>
          <w:i/>
          <w:iCs/>
          <w:color w:val="002060"/>
          <w:sz w:val="24"/>
          <w:szCs w:val="24"/>
        </w:rPr>
        <w:t xml:space="preserve">Exemple acțiuni </w:t>
      </w:r>
      <w:r w:rsidRPr="00121C00">
        <w:rPr>
          <w:rFonts w:eastAsia="Calibri" w:cstheme="minorHAnsi"/>
          <w:i/>
          <w:color w:val="002060"/>
          <w:sz w:val="24"/>
          <w:szCs w:val="24"/>
        </w:rPr>
        <w:t>eligibile</w:t>
      </w:r>
      <w:r w:rsidRPr="00121C00">
        <w:rPr>
          <w:rFonts w:eastAsia="Calibri" w:cstheme="minorHAnsi"/>
          <w:i/>
          <w:iCs/>
          <w:color w:val="002060"/>
          <w:sz w:val="24"/>
          <w:szCs w:val="24"/>
        </w:rPr>
        <w:t>: dotare/ modernizare/ reabilitare</w:t>
      </w:r>
    </w:p>
    <w:p w14:paraId="50D654B4" w14:textId="77777777" w:rsidR="00223D07" w:rsidRPr="00121C00" w:rsidRDefault="00223D07" w:rsidP="00223D07">
      <w:pPr>
        <w:widowControl w:val="0"/>
        <w:autoSpaceDE w:val="0"/>
        <w:autoSpaceDN w:val="0"/>
        <w:spacing w:before="60" w:after="0" w:line="240" w:lineRule="auto"/>
        <w:jc w:val="both"/>
        <w:rPr>
          <w:rFonts w:eastAsia="Calibri" w:cstheme="minorHAnsi"/>
          <w:i/>
          <w:iCs/>
          <w:color w:val="002060"/>
          <w:sz w:val="24"/>
          <w:szCs w:val="24"/>
        </w:rPr>
      </w:pPr>
    </w:p>
    <w:p w14:paraId="497C6A7C" w14:textId="07755189"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b/>
          <w:color w:val="002060"/>
          <w:sz w:val="24"/>
          <w:szCs w:val="24"/>
        </w:rPr>
      </w:pPr>
      <w:bookmarkStart w:id="10" w:name="_Hlk83735824"/>
      <w:bookmarkStart w:id="11" w:name="_Hlk51062231"/>
      <w:bookmarkStart w:id="12" w:name="_Hlk51151765"/>
      <w:bookmarkStart w:id="13" w:name="_Hlk52382954"/>
      <w:r w:rsidRPr="00121C00">
        <w:rPr>
          <w:rFonts w:eastAsia="Calibri" w:cstheme="minorHAnsi"/>
          <w:b/>
          <w:color w:val="002060"/>
          <w:sz w:val="24"/>
          <w:szCs w:val="24"/>
        </w:rPr>
        <w:t xml:space="preserve">d. </w:t>
      </w:r>
      <w:bookmarkStart w:id="14" w:name="_Hlk102466291"/>
      <w:r w:rsidRPr="00121C00">
        <w:rPr>
          <w:rFonts w:eastAsia="Calibri" w:cstheme="minorHAnsi"/>
          <w:b/>
          <w:color w:val="002060"/>
          <w:sz w:val="24"/>
          <w:szCs w:val="24"/>
        </w:rPr>
        <w:t xml:space="preserve">publică </w:t>
      </w:r>
      <w:r w:rsidRPr="00121C00">
        <w:rPr>
          <w:rFonts w:eastAsia="Calibri" w:cstheme="minorHAnsi"/>
          <w:bCs/>
          <w:color w:val="002060"/>
          <w:sz w:val="24"/>
          <w:szCs w:val="24"/>
        </w:rPr>
        <w:t xml:space="preserve">a unităților </w:t>
      </w:r>
      <w:r w:rsidRPr="00121C00">
        <w:rPr>
          <w:rFonts w:eastAsia="Calibri" w:cstheme="minorHAnsi"/>
          <w:color w:val="002060"/>
          <w:sz w:val="24"/>
          <w:szCs w:val="24"/>
        </w:rPr>
        <w:t xml:space="preserve">sanitare/ altor structuri medicale publice care desfășoară </w:t>
      </w:r>
      <w:r w:rsidRPr="00121C00">
        <w:rPr>
          <w:rFonts w:eastAsia="Calibri" w:cstheme="minorHAnsi"/>
          <w:b/>
          <w:color w:val="002060"/>
          <w:sz w:val="24"/>
          <w:szCs w:val="24"/>
        </w:rPr>
        <w:t>activități medicale de tip ambulatoriu/</w:t>
      </w:r>
      <w:bookmarkEnd w:id="10"/>
      <w:r w:rsidRPr="00121C00">
        <w:rPr>
          <w:rFonts w:eastAsia="Calibri" w:cstheme="minorHAnsi"/>
          <w:b/>
          <w:color w:val="002060"/>
          <w:sz w:val="24"/>
          <w:szCs w:val="24"/>
        </w:rPr>
        <w:t xml:space="preserve"> acordă asistență medicală ambulatorie </w:t>
      </w:r>
      <w:bookmarkEnd w:id="14"/>
    </w:p>
    <w:bookmarkEnd w:id="11"/>
    <w:bookmarkEnd w:id="12"/>
    <w:bookmarkEnd w:id="13"/>
    <w:p w14:paraId="450E02DE" w14:textId="2CBDEFB3"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Se va acorda prioritate ambulatoriilor care nu au beneficiat de o finanțare și dotare recentă și celor care sunt în măsură să îndeplinească criteriile de calitate reflectate în resursele umane disponibile și/sau prospective, să aibă capacitatea de întreținere a noilor tehnologii și de a furniza pacienților servicii de diagnostic, tratament și monitorizare, în special acelor pacienți care au fost diagnosticați prin servicii de prevenție și depistare precoce.</w:t>
      </w:r>
    </w:p>
    <w:p w14:paraId="4590E719"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Se va acorda prioritate:</w:t>
      </w:r>
    </w:p>
    <w:p w14:paraId="62FE8BDD" w14:textId="77777777"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unităților sanitare publice care vor implementa programe de screening (populațional) (OIS: cancer, hepatite, tuberculoză, etc.) Investițiile vor contribui la integrarea serviciilor și ameliorarea continuității, precum și la tranziția către serviciile de diagnostic și tratament în afara spitalului și la dezvoltarea traseului pacientului pentru boli prioritare, aliniindu-se cu recomandările Planului European de Cancer de a crea rețele de cancer și cu SNS 2022-2030 de a crea rețele de îngrijire și trasee ale pacienților pentru principalele 20 patologii prevalente</w:t>
      </w:r>
    </w:p>
    <w:p w14:paraId="5A4878B2" w14:textId="77777777"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structurilor sanitare/ altor structuri publice care desfășoară activități medicale de tip ambulatoriu/ acordă asistență medicală ambulatorie de obstetrică ginecologie, inclusiv unitățile sanitare care vor implementa programe de screening în vederea creșterii capacitații acestora de a oferi servicii de screening prenatal și de urmărire a gravidei</w:t>
      </w:r>
    </w:p>
    <w:p w14:paraId="294B3595" w14:textId="77777777"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unităților sanitare publice integrate spitalelor de pediatrie, inclusiv investiții în înființarea/ reabilitarea/ dotarea de cabinete de asistență medicală stomatologică în structura ambulatoriilor integrate spitalelor de pediatrie si spitalelor publice care au secții de pediatrie, care să furnizeze servicii de asistență medicală stomatologică acordată copiilor, inclusiv copiilor cu nevoi speciale</w:t>
      </w:r>
    </w:p>
    <w:p w14:paraId="455364B4" w14:textId="77777777"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ambulatoriilor sau structurilor de tip ambulatoriu care furnizează servicii de sănătate mintală (structuri publice care desfășoară activități medicale de tip ambulatoriu și centre de sănătate mintală).</w:t>
      </w:r>
    </w:p>
    <w:p w14:paraId="2B4B237C" w14:textId="77777777"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Dispensare TBC (care furnizează servicii destinate persoanelor suspecte/ confirmate cu tuberculoză). Aceasta va favoriza tranziția la îngrijirea ambulatorie</w:t>
      </w:r>
    </w:p>
    <w:p w14:paraId="7C9D1A91" w14:textId="77777777" w:rsidR="00223D07" w:rsidRPr="00121C00" w:rsidRDefault="00223D07" w:rsidP="00223D07">
      <w:pPr>
        <w:widowControl w:val="0"/>
        <w:numPr>
          <w:ilvl w:val="0"/>
          <w:numId w:val="2"/>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ambulatoriilor sau structurilor medicale de tip ambulatoriu care furnizează servicii ambulatorii</w:t>
      </w:r>
    </w:p>
    <w:p w14:paraId="32113AAB"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p>
    <w:p w14:paraId="5A046DB0"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Exemple de acțiuni eligibile: dotare/ extindere/ modernizare/ reabilitare/construcție nouă</w:t>
      </w:r>
    </w:p>
    <w:p w14:paraId="76F0E249"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p>
    <w:p w14:paraId="1225F333"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e. publică a ambulatoriilor sprijinite prin POR 2014-2020 - operațiuni etapizate care vor fi finanţate prin aplicarea art. 118a (aplicarea condițiilor de finanțare din perioada 2014-2020)</w:t>
      </w:r>
    </w:p>
    <w:p w14:paraId="54EF9590"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p>
    <w:p w14:paraId="06498B56"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Exemple de acțiuni eligibile: </w:t>
      </w:r>
      <w:r w:rsidRPr="00121C00">
        <w:rPr>
          <w:rFonts w:eastAsia="Calibri" w:cstheme="minorHAnsi"/>
          <w:bCs/>
          <w:i/>
          <w:iCs/>
          <w:color w:val="002060"/>
          <w:sz w:val="24"/>
          <w:szCs w:val="24"/>
        </w:rPr>
        <w:t>reabilitarea/ modernizarea/ extinderea/ dotarea</w:t>
      </w:r>
      <w:r w:rsidRPr="00121C00">
        <w:rPr>
          <w:rFonts w:eastAsia="Calibri" w:cstheme="minorHAnsi"/>
          <w:bCs/>
          <w:color w:val="002060"/>
          <w:sz w:val="24"/>
          <w:szCs w:val="24"/>
        </w:rPr>
        <w:t xml:space="preserve">  (inclusiv cu echipamente și dispozitive medicale – care deservesc ambulatoriile) infrastructurii ambulatoriilor, inclusiv a celor provenite din reorganizarea/ raţionalizarea spitalelor mici, ineficiente.</w:t>
      </w:r>
    </w:p>
    <w:p w14:paraId="4E73036F"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p>
    <w:p w14:paraId="2D57A513" w14:textId="77777777" w:rsidR="00223D07" w:rsidRPr="00121C00" w:rsidRDefault="00223D07" w:rsidP="00223D07">
      <w:pPr>
        <w:widowControl w:val="0"/>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*în contextul acestora pot fi finanțate inclusiv laboratoare de analize medicale și de imagistică care deservesc unitățile sanitare/ structurile sanitare publice care desfășoară activități medicale de tip ambulatoriu/ acordă asistență medicală ambulatorie</w:t>
      </w:r>
    </w:p>
    <w:p w14:paraId="16648506" w14:textId="77777777" w:rsidR="00223D07" w:rsidRPr="00121C00" w:rsidRDefault="00223D07" w:rsidP="00223D07">
      <w:pPr>
        <w:pStyle w:val="Heading3"/>
        <w:numPr>
          <w:ilvl w:val="0"/>
          <w:numId w:val="67"/>
        </w:numPr>
        <w:spacing w:before="60" w:line="240" w:lineRule="auto"/>
        <w:jc w:val="both"/>
        <w:rPr>
          <w:rFonts w:asciiTheme="minorHAnsi" w:eastAsia="Calibri" w:hAnsiTheme="minorHAnsi" w:cstheme="minorHAnsi"/>
          <w:color w:val="002060"/>
        </w:rPr>
      </w:pPr>
      <w:bookmarkStart w:id="15" w:name="_Toc154561961"/>
      <w:bookmarkStart w:id="16" w:name="_Toc154561962"/>
      <w:bookmarkStart w:id="17" w:name="_Toc154561963"/>
      <w:bookmarkStart w:id="18" w:name="_Toc154561964"/>
      <w:bookmarkStart w:id="19" w:name="_Toc154561965"/>
      <w:bookmarkStart w:id="20" w:name="_Toc154561966"/>
      <w:bookmarkStart w:id="21" w:name="_Toc154561967"/>
      <w:bookmarkStart w:id="22" w:name="_Toc154561968"/>
      <w:bookmarkStart w:id="23" w:name="_Toc154561969"/>
      <w:bookmarkStart w:id="24" w:name="_Toc154561970"/>
      <w:bookmarkStart w:id="25" w:name="_Toc161995165"/>
      <w:bookmarkEnd w:id="15"/>
      <w:bookmarkEnd w:id="16"/>
      <w:bookmarkEnd w:id="17"/>
      <w:bookmarkEnd w:id="18"/>
      <w:bookmarkEnd w:id="19"/>
      <w:bookmarkEnd w:id="20"/>
      <w:bookmarkEnd w:id="21"/>
      <w:bookmarkEnd w:id="22"/>
      <w:bookmarkEnd w:id="23"/>
      <w:bookmarkEnd w:id="24"/>
      <w:r w:rsidRPr="00121C00">
        <w:rPr>
          <w:rFonts w:asciiTheme="minorHAnsi" w:eastAsia="Calibri" w:hAnsiTheme="minorHAnsi" w:cstheme="minorHAnsi"/>
          <w:color w:val="002060"/>
        </w:rPr>
        <w:t>Analiza DNSH</w:t>
      </w:r>
      <w:bookmarkEnd w:id="25"/>
    </w:p>
    <w:p w14:paraId="294FF6B8" w14:textId="77777777" w:rsidR="00223D07" w:rsidRPr="00121C00" w:rsidRDefault="00223D07" w:rsidP="00223D07">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w:t>
      </w:r>
      <w:r w:rsidRPr="00121C00">
        <w:rPr>
          <w:rFonts w:eastAsia="Times New Roman" w:cstheme="minorHAnsi"/>
          <w:bCs/>
          <w:color w:val="002060"/>
          <w:sz w:val="24"/>
          <w:szCs w:val="24"/>
        </w:rPr>
        <w:t>Componenta V.1 Sănătate (</w:t>
      </w:r>
      <w:r w:rsidRPr="00121C00">
        <w:rPr>
          <w:rFonts w:eastAsia="Times New Roman" w:cstheme="minorHAnsi"/>
          <w:bCs/>
          <w:i/>
          <w:iCs/>
          <w:color w:val="002060"/>
          <w:sz w:val="24"/>
          <w:szCs w:val="24"/>
        </w:rPr>
        <w:t>Investiția 1: Investiții în infrastructura medicală prespitalicească, cu scopul creșterii accesului la servicii medicale de bază</w:t>
      </w:r>
      <w:r w:rsidRPr="00121C00">
        <w:rPr>
          <w:rFonts w:eastAsia="Times New Roman" w:cstheme="minorHAnsi"/>
          <w:b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7BB8CBE1" w14:textId="77777777" w:rsidR="00223D07" w:rsidRPr="00121C00" w:rsidRDefault="00223D07" w:rsidP="00223D07">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Prezentăm în continuare similaritatea intre intervențiile PS FEDR Prioritatea 1 și cele din PNRR:</w:t>
      </w:r>
    </w:p>
    <w:p w14:paraId="7B726B2C" w14:textId="77777777" w:rsidR="00223D07" w:rsidRPr="00121C00" w:rsidRDefault="00223D07" w:rsidP="00712B03">
      <w:pPr>
        <w:widowControl w:val="0"/>
        <w:autoSpaceDE w:val="0"/>
        <w:autoSpaceDN w:val="0"/>
        <w:spacing w:before="60" w:after="0" w:line="240" w:lineRule="auto"/>
        <w:ind w:left="720"/>
        <w:jc w:val="both"/>
        <w:rPr>
          <w:rFonts w:eastAsia="Calibri" w:cstheme="minorHAnsi"/>
          <w:bCs/>
          <w:color w:val="002060"/>
          <w:sz w:val="24"/>
          <w:szCs w:val="24"/>
        </w:rPr>
      </w:pPr>
      <w:r w:rsidRPr="00121C00">
        <w:rPr>
          <w:rFonts w:eastAsia="Calibri" w:cstheme="minorHAnsi"/>
          <w:bCs/>
          <w:color w:val="002060"/>
          <w:sz w:val="24"/>
          <w:szCs w:val="24"/>
        </w:rPr>
        <w:t xml:space="preserve">intervențiile pentru </w:t>
      </w:r>
      <w:r w:rsidRPr="00121C00">
        <w:rPr>
          <w:rFonts w:eastAsia="Calibri" w:cstheme="minorHAnsi"/>
          <w:b/>
          <w:color w:val="002060"/>
          <w:sz w:val="24"/>
          <w:szCs w:val="24"/>
        </w:rPr>
        <w:t>medicii de familie și ambulatoriile</w:t>
      </w:r>
      <w:r w:rsidRPr="00121C00">
        <w:rPr>
          <w:rFonts w:eastAsia="Calibri" w:cstheme="minorHAnsi"/>
          <w:bCs/>
          <w:color w:val="002060"/>
          <w:sz w:val="24"/>
          <w:szCs w:val="24"/>
        </w:rPr>
        <w:t xml:space="preserve"> se regăsesc incluse în PNRR;</w:t>
      </w:r>
    </w:p>
    <w:p w14:paraId="6F8681AD" w14:textId="77777777" w:rsidR="00223D07" w:rsidRPr="00121C00" w:rsidRDefault="00223D07" w:rsidP="00712B03">
      <w:pPr>
        <w:widowControl w:val="0"/>
        <w:autoSpaceDE w:val="0"/>
        <w:autoSpaceDN w:val="0"/>
        <w:spacing w:before="60" w:after="0" w:line="240" w:lineRule="auto"/>
        <w:ind w:left="720"/>
        <w:jc w:val="both"/>
        <w:rPr>
          <w:rFonts w:eastAsia="Calibri" w:cstheme="minorHAnsi"/>
          <w:bCs/>
          <w:color w:val="002060"/>
          <w:sz w:val="24"/>
          <w:szCs w:val="24"/>
        </w:rPr>
      </w:pPr>
      <w:r w:rsidRPr="00121C00">
        <w:rPr>
          <w:rFonts w:eastAsia="Calibri" w:cstheme="minorHAnsi"/>
          <w:bCs/>
          <w:color w:val="002060"/>
          <w:sz w:val="24"/>
          <w:szCs w:val="24"/>
        </w:rPr>
        <w:t xml:space="preserve">investițiile pentru </w:t>
      </w:r>
      <w:r w:rsidRPr="00121C00">
        <w:rPr>
          <w:rFonts w:eastAsia="Times New Roman" w:cstheme="minorHAnsi"/>
          <w:b/>
          <w:bCs/>
          <w:color w:val="002060"/>
          <w:sz w:val="24"/>
          <w:szCs w:val="24"/>
          <w:lang w:eastAsia="ro-RO"/>
        </w:rPr>
        <w:t>Programul Național de Vaccinare</w:t>
      </w:r>
      <w:r w:rsidRPr="00121C00">
        <w:rPr>
          <w:rFonts w:eastAsia="Calibri" w:cstheme="minorHAnsi"/>
          <w:bCs/>
          <w:color w:val="002060"/>
          <w:sz w:val="24"/>
          <w:szCs w:val="24"/>
        </w:rPr>
        <w:t xml:space="preserve"> sau infrastructura în care se furnizează </w:t>
      </w:r>
      <w:r w:rsidRPr="00121C00">
        <w:rPr>
          <w:rFonts w:eastAsia="Calibri" w:cstheme="minorHAnsi"/>
          <w:b/>
          <w:color w:val="002060"/>
          <w:sz w:val="24"/>
          <w:szCs w:val="24"/>
        </w:rPr>
        <w:t>servicii de asistență stomatologică</w:t>
      </w:r>
      <w:r w:rsidRPr="00121C00">
        <w:rPr>
          <w:rFonts w:eastAsia="Calibri" w:cstheme="minorHAnsi"/>
          <w:bCs/>
          <w:color w:val="002060"/>
          <w:sz w:val="24"/>
          <w:szCs w:val="24"/>
        </w:rPr>
        <w:t xml:space="preserve"> vor presupune achiziționarea de unități mobile și ar putea fi similare cu investițiile în </w:t>
      </w:r>
      <w:r w:rsidRPr="00121C00">
        <w:rPr>
          <w:rFonts w:eastAsia="Calibri" w:cstheme="minorHAnsi"/>
          <w:b/>
          <w:color w:val="002060"/>
          <w:sz w:val="24"/>
          <w:szCs w:val="24"/>
        </w:rPr>
        <w:t>caravane medicale</w:t>
      </w:r>
      <w:r w:rsidRPr="00121C00">
        <w:rPr>
          <w:rFonts w:eastAsia="Calibri" w:cstheme="minorHAnsi"/>
          <w:bCs/>
          <w:color w:val="002060"/>
          <w:sz w:val="24"/>
          <w:szCs w:val="24"/>
        </w:rPr>
        <w:t xml:space="preserve"> (unitățile mobile de screening) din PNRR</w:t>
      </w:r>
    </w:p>
    <w:p w14:paraId="1629AC15" w14:textId="77777777" w:rsidR="00223D07" w:rsidRPr="00121C00" w:rsidRDefault="00223D07" w:rsidP="00712B03">
      <w:pPr>
        <w:widowControl w:val="0"/>
        <w:autoSpaceDE w:val="0"/>
        <w:autoSpaceDN w:val="0"/>
        <w:spacing w:before="60" w:after="0" w:line="240" w:lineRule="auto"/>
        <w:ind w:left="720"/>
        <w:jc w:val="both"/>
        <w:rPr>
          <w:rFonts w:eastAsia="Calibri" w:cstheme="minorHAnsi"/>
          <w:bCs/>
          <w:color w:val="002060"/>
          <w:sz w:val="24"/>
          <w:szCs w:val="24"/>
        </w:rPr>
      </w:pPr>
      <w:r w:rsidRPr="00121C00">
        <w:rPr>
          <w:rFonts w:eastAsia="Calibri" w:cstheme="minorHAnsi"/>
          <w:bCs/>
          <w:color w:val="002060"/>
          <w:sz w:val="24"/>
          <w:szCs w:val="24"/>
        </w:rPr>
        <w:t xml:space="preserve">investițiile pentru infrastructura publică în care se furnizează </w:t>
      </w:r>
      <w:r w:rsidRPr="00121C00">
        <w:rPr>
          <w:rFonts w:eastAsia="Calibri" w:cstheme="minorHAnsi"/>
          <w:b/>
          <w:color w:val="002060"/>
          <w:sz w:val="24"/>
          <w:szCs w:val="24"/>
        </w:rPr>
        <w:t>servicii de asistență medicală școlară</w:t>
      </w:r>
      <w:r w:rsidRPr="00121C00">
        <w:rPr>
          <w:rFonts w:eastAsia="Calibri" w:cstheme="minorHAnsi"/>
          <w:bCs/>
          <w:color w:val="002060"/>
          <w:sz w:val="24"/>
          <w:szCs w:val="24"/>
        </w:rPr>
        <w:t xml:space="preserve">, </w:t>
      </w:r>
      <w:r w:rsidRPr="00121C00">
        <w:rPr>
          <w:rFonts w:eastAsia="Calibri" w:cstheme="minorHAnsi"/>
          <w:b/>
          <w:color w:val="002060"/>
          <w:sz w:val="24"/>
          <w:szCs w:val="24"/>
        </w:rPr>
        <w:t xml:space="preserve">inclusiv servicii de asistență stomatologică </w:t>
      </w:r>
      <w:r w:rsidRPr="00121C00">
        <w:rPr>
          <w:rFonts w:eastAsia="Calibri" w:cstheme="minorHAnsi"/>
          <w:bCs/>
          <w:color w:val="002060"/>
          <w:sz w:val="24"/>
          <w:szCs w:val="24"/>
        </w:rPr>
        <w:t xml:space="preserve">pot fi asimilate investițiilor care vizează dotarea și/ reabilitarea </w:t>
      </w:r>
      <w:r w:rsidRPr="00121C00">
        <w:rPr>
          <w:rFonts w:eastAsia="Calibri" w:cstheme="minorHAnsi"/>
          <w:b/>
          <w:color w:val="002060"/>
          <w:sz w:val="24"/>
          <w:szCs w:val="24"/>
        </w:rPr>
        <w:t>cabinetelor de planificare familială</w:t>
      </w:r>
      <w:r w:rsidRPr="00121C00">
        <w:rPr>
          <w:rFonts w:eastAsia="Calibri" w:cstheme="minorHAnsi"/>
          <w:bCs/>
          <w:color w:val="002060"/>
          <w:sz w:val="24"/>
          <w:szCs w:val="24"/>
        </w:rPr>
        <w:t>.</w:t>
      </w:r>
    </w:p>
    <w:p w14:paraId="57BB5A33" w14:textId="77777777" w:rsidR="00223D07" w:rsidRPr="00121C00" w:rsidRDefault="00223D07" w:rsidP="00712B03">
      <w:pPr>
        <w:widowControl w:val="0"/>
        <w:autoSpaceDE w:val="0"/>
        <w:autoSpaceDN w:val="0"/>
        <w:spacing w:before="60" w:after="0" w:line="240" w:lineRule="auto"/>
        <w:ind w:left="720"/>
        <w:jc w:val="both"/>
        <w:rPr>
          <w:rFonts w:eastAsia="Calibri" w:cstheme="minorHAnsi"/>
          <w:bCs/>
          <w:color w:val="002060"/>
          <w:sz w:val="24"/>
          <w:szCs w:val="24"/>
        </w:rPr>
      </w:pPr>
      <w:r w:rsidRPr="00121C00">
        <w:rPr>
          <w:rFonts w:eastAsia="Calibri" w:cstheme="minorHAnsi"/>
          <w:bCs/>
          <w:color w:val="002060"/>
          <w:sz w:val="24"/>
          <w:szCs w:val="24"/>
        </w:rPr>
        <w:t>investițiile pentru infrastructura publică a ambulatoriilor sprijinite prin POR 2014-2020 - operațiuni etapizate care vor fi finanţate prin aplicarea art. 118a (aplicarea condițiilor de finanțare din perioada 2014-2020)</w:t>
      </w:r>
    </w:p>
    <w:p w14:paraId="24FA6882" w14:textId="77777777" w:rsidR="001C508D" w:rsidRPr="00121C00" w:rsidRDefault="001C508D" w:rsidP="00EF0F76">
      <w:pPr>
        <w:widowControl w:val="0"/>
        <w:autoSpaceDE w:val="0"/>
        <w:autoSpaceDN w:val="0"/>
        <w:spacing w:before="60" w:after="0" w:line="240" w:lineRule="auto"/>
        <w:jc w:val="both"/>
        <w:rPr>
          <w:rFonts w:eastAsia="Calibri" w:cstheme="minorHAnsi"/>
          <w:bCs/>
          <w:color w:val="002060"/>
          <w:sz w:val="24"/>
          <w:szCs w:val="24"/>
        </w:rPr>
      </w:pPr>
    </w:p>
    <w:p w14:paraId="17C797B8" w14:textId="618666A3" w:rsidR="001C508D" w:rsidRPr="00121C00" w:rsidRDefault="001C508D" w:rsidP="00EF0F76">
      <w:pPr>
        <w:widowControl w:val="0"/>
        <w:autoSpaceDE w:val="0"/>
        <w:autoSpaceDN w:val="0"/>
        <w:spacing w:before="60" w:after="0" w:line="240" w:lineRule="auto"/>
        <w:jc w:val="both"/>
        <w:rPr>
          <w:rFonts w:cstheme="minorHAnsi"/>
          <w:b/>
          <w:bCs/>
          <w:color w:val="002060"/>
          <w:sz w:val="24"/>
          <w:szCs w:val="24"/>
        </w:rPr>
      </w:pPr>
    </w:p>
    <w:p w14:paraId="7C1C7665" w14:textId="4FA2B71F" w:rsidR="00782E63" w:rsidRPr="00121C00" w:rsidRDefault="00782E63">
      <w:pPr>
        <w:rPr>
          <w:rFonts w:cstheme="minorHAnsi"/>
          <w:b/>
          <w:bCs/>
          <w:color w:val="002060"/>
          <w:sz w:val="24"/>
          <w:szCs w:val="24"/>
        </w:rPr>
      </w:pPr>
      <w:r w:rsidRPr="00121C00">
        <w:rPr>
          <w:rFonts w:cstheme="minorHAnsi"/>
          <w:b/>
          <w:bCs/>
          <w:color w:val="002060"/>
          <w:sz w:val="24"/>
          <w:szCs w:val="24"/>
        </w:rPr>
        <w:br w:type="page"/>
      </w:r>
    </w:p>
    <w:p w14:paraId="520CBFEA" w14:textId="1DB13EC5" w:rsidR="001C508D" w:rsidRPr="00121C00" w:rsidRDefault="001C508D" w:rsidP="00EF0F76">
      <w:pPr>
        <w:widowControl w:val="0"/>
        <w:autoSpaceDE w:val="0"/>
        <w:autoSpaceDN w:val="0"/>
        <w:spacing w:before="60" w:after="0" w:line="240" w:lineRule="auto"/>
        <w:jc w:val="both"/>
        <w:rPr>
          <w:rFonts w:eastAsia="Calibri" w:cstheme="minorHAnsi"/>
          <w:bCs/>
          <w:color w:val="002060"/>
          <w:sz w:val="24"/>
          <w:szCs w:val="24"/>
        </w:rPr>
        <w:sectPr w:rsidR="001C508D" w:rsidRPr="00121C00" w:rsidSect="0045512F">
          <w:type w:val="continuous"/>
          <w:pgSz w:w="16838" w:h="11906" w:orient="landscape" w:code="9"/>
          <w:pgMar w:top="1440" w:right="1440" w:bottom="1440" w:left="1440" w:header="720" w:footer="720" w:gutter="0"/>
          <w:cols w:space="720"/>
          <w:docGrid w:linePitch="360"/>
        </w:sectPr>
      </w:pPr>
    </w:p>
    <w:tbl>
      <w:tblPr>
        <w:tblStyle w:val="TableGrid1"/>
        <w:tblW w:w="13320" w:type="dxa"/>
        <w:tblInd w:w="-431" w:type="dxa"/>
        <w:tblLayout w:type="fixed"/>
        <w:tblLook w:val="04A0" w:firstRow="1" w:lastRow="0" w:firstColumn="1" w:lastColumn="0" w:noHBand="0" w:noVBand="1"/>
      </w:tblPr>
      <w:tblGrid>
        <w:gridCol w:w="1560"/>
        <w:gridCol w:w="2399"/>
        <w:gridCol w:w="856"/>
        <w:gridCol w:w="709"/>
        <w:gridCol w:w="7796"/>
      </w:tblGrid>
      <w:tr w:rsidR="00EF0F76" w:rsidRPr="00121C00" w14:paraId="6DD55573" w14:textId="77777777" w:rsidTr="009B5D75">
        <w:trPr>
          <w:trHeight w:val="145"/>
          <w:tblHeader/>
        </w:trPr>
        <w:tc>
          <w:tcPr>
            <w:tcW w:w="13320" w:type="dxa"/>
            <w:gridSpan w:val="5"/>
            <w:shd w:val="clear" w:color="auto" w:fill="FBE4D5" w:themeFill="accent2" w:themeFillTint="33"/>
          </w:tcPr>
          <w:p w14:paraId="60E28A02" w14:textId="556431D9" w:rsidR="00A72BDF" w:rsidRPr="00121C00" w:rsidRDefault="00AB1AB6" w:rsidP="00EF0F76">
            <w:pPr>
              <w:spacing w:before="60"/>
              <w:jc w:val="both"/>
              <w:rPr>
                <w:rFonts w:cstheme="minorHAnsi"/>
                <w:b/>
                <w:bCs/>
                <w:color w:val="002060"/>
                <w:sz w:val="24"/>
                <w:szCs w:val="24"/>
                <w:lang w:val="ro-RO"/>
              </w:rPr>
            </w:pPr>
            <w:bookmarkStart w:id="26" w:name="_Hlk92815800"/>
            <w:r w:rsidRPr="00121C00">
              <w:rPr>
                <w:rFonts w:cstheme="minorHAnsi"/>
                <w:b/>
                <w:bCs/>
                <w:color w:val="002060"/>
                <w:sz w:val="24"/>
                <w:szCs w:val="24"/>
                <w:lang w:val="ro-RO"/>
              </w:rPr>
              <w:t>Partea 1</w:t>
            </w:r>
            <w:r w:rsidRPr="00121C00">
              <w:rPr>
                <w:rFonts w:eastAsia="Trebuchet MS" w:cstheme="minorHAnsi"/>
                <w:b/>
                <w:iCs/>
                <w:color w:val="002060"/>
                <w:sz w:val="24"/>
                <w:szCs w:val="24"/>
                <w:lang w:val="ro-RO"/>
              </w:rPr>
              <w:t xml:space="preserve"> a listei de verificare DNSH </w:t>
            </w:r>
            <w:r w:rsidRPr="00121C00">
              <w:rPr>
                <w:rFonts w:cstheme="minorHAnsi"/>
                <w:b/>
                <w:bCs/>
                <w:color w:val="002060"/>
                <w:sz w:val="24"/>
                <w:szCs w:val="24"/>
                <w:lang w:val="ro-RO"/>
              </w:rPr>
              <w:t>- Filtrarea celor 6 obiective de mediu pentru a identifica pe cele care necesită o evaluare de fond</w:t>
            </w:r>
          </w:p>
        </w:tc>
      </w:tr>
      <w:tr w:rsidR="00EF0F76" w:rsidRPr="00121C00" w14:paraId="794C3A2D" w14:textId="77777777" w:rsidTr="009B5D75">
        <w:trPr>
          <w:trHeight w:val="145"/>
          <w:tblHeader/>
        </w:trPr>
        <w:tc>
          <w:tcPr>
            <w:tcW w:w="13320" w:type="dxa"/>
            <w:gridSpan w:val="5"/>
            <w:shd w:val="clear" w:color="auto" w:fill="FBE4D5" w:themeFill="accent2" w:themeFillTint="33"/>
          </w:tcPr>
          <w:p w14:paraId="72DF3DA1" w14:textId="7FD93E40" w:rsidR="00511570" w:rsidRPr="00121C00" w:rsidRDefault="00511570" w:rsidP="00EF0F76">
            <w:pPr>
              <w:spacing w:before="60"/>
              <w:jc w:val="both"/>
              <w:rPr>
                <w:rFonts w:eastAsia="Trebuchet MS" w:cstheme="minorHAnsi"/>
                <w:b/>
                <w:iCs/>
                <w:color w:val="002060"/>
                <w:sz w:val="24"/>
                <w:szCs w:val="24"/>
                <w:lang w:val="ro-RO"/>
              </w:rPr>
            </w:pPr>
            <w:r w:rsidRPr="00121C00">
              <w:rPr>
                <w:rFonts w:eastAsia="Trebuchet MS" w:cstheme="minorHAnsi"/>
                <w:b/>
                <w:iCs/>
                <w:color w:val="002060"/>
                <w:sz w:val="24"/>
                <w:szCs w:val="24"/>
                <w:lang w:val="ro-RO"/>
              </w:rPr>
              <w:t>Prioritatea 1: Creșterea calității serviciilor de asistență medicală primară, comunitară, a serviciilor oferite în regim ambulatoriu și îmbunătățirea și consolidarea serviciilor preventive</w:t>
            </w:r>
          </w:p>
        </w:tc>
      </w:tr>
      <w:tr w:rsidR="00EF0F76" w:rsidRPr="00121C00" w14:paraId="7BF633A1" w14:textId="77777777" w:rsidTr="00D51460">
        <w:trPr>
          <w:trHeight w:val="145"/>
          <w:tblHeader/>
        </w:trPr>
        <w:tc>
          <w:tcPr>
            <w:tcW w:w="3959" w:type="dxa"/>
            <w:gridSpan w:val="2"/>
            <w:shd w:val="clear" w:color="auto" w:fill="E2EFD9"/>
          </w:tcPr>
          <w:p w14:paraId="2C3C1E1B"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Vă rugăm să indicați care dintre obiectivele de mediu de mai jos necesită evaluare aprofundată a DNSH „a nu prejudicia în mod semnificativ”</w:t>
            </w:r>
          </w:p>
        </w:tc>
        <w:tc>
          <w:tcPr>
            <w:tcW w:w="856" w:type="dxa"/>
            <w:shd w:val="clear" w:color="auto" w:fill="E2EFD9"/>
          </w:tcPr>
          <w:p w14:paraId="195BB911"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Da</w:t>
            </w:r>
          </w:p>
        </w:tc>
        <w:tc>
          <w:tcPr>
            <w:tcW w:w="709" w:type="dxa"/>
            <w:shd w:val="clear" w:color="auto" w:fill="E2EFD9"/>
          </w:tcPr>
          <w:p w14:paraId="6ED7910C"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Nu</w:t>
            </w:r>
          </w:p>
        </w:tc>
        <w:tc>
          <w:tcPr>
            <w:tcW w:w="7796" w:type="dxa"/>
            <w:shd w:val="clear" w:color="auto" w:fill="E2EFD9"/>
          </w:tcPr>
          <w:p w14:paraId="5EE46B53"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Justificare dacă ați selectat „NU”</w:t>
            </w:r>
          </w:p>
        </w:tc>
      </w:tr>
      <w:tr w:rsidR="00EF0F76" w:rsidRPr="00121C00" w14:paraId="682A17B8" w14:textId="77777777" w:rsidTr="00EF0F76">
        <w:trPr>
          <w:trHeight w:val="145"/>
        </w:trPr>
        <w:tc>
          <w:tcPr>
            <w:tcW w:w="1560" w:type="dxa"/>
            <w:vMerge w:val="restart"/>
          </w:tcPr>
          <w:p w14:paraId="4B79D752" w14:textId="36CE0A84" w:rsidR="00F15D45" w:rsidRPr="00121C00" w:rsidRDefault="00223D07" w:rsidP="00EF0F76">
            <w:pPr>
              <w:spacing w:before="60"/>
              <w:jc w:val="both"/>
              <w:rPr>
                <w:rFonts w:eastAsia="Trebuchet MS" w:cstheme="minorHAnsi"/>
                <w:color w:val="002060"/>
                <w:sz w:val="24"/>
                <w:szCs w:val="24"/>
                <w:lang w:val="ro-RO"/>
              </w:rPr>
            </w:pPr>
            <w:bookmarkStart w:id="27" w:name="_Hlk106372049"/>
            <w:r w:rsidRPr="00121C00">
              <w:rPr>
                <w:rFonts w:eastAsia="Trebuchet MS" w:cstheme="minorHAnsi"/>
                <w:color w:val="002060"/>
                <w:sz w:val="24"/>
                <w:szCs w:val="24"/>
                <w:lang w:val="ro-RO"/>
              </w:rPr>
              <w:t>Atenuarea schimbărilor climatice</w:t>
            </w:r>
            <w:bookmarkEnd w:id="27"/>
          </w:p>
        </w:tc>
        <w:tc>
          <w:tcPr>
            <w:tcW w:w="2399" w:type="dxa"/>
          </w:tcPr>
          <w:p w14:paraId="1C465376" w14:textId="77777777"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Structuri implicate în Programul National de Vaccinare, inclusiv structuri publice responsabile cu distribuția vaccinurilor la nivel teritorial</w:t>
            </w:r>
          </w:p>
        </w:tc>
        <w:tc>
          <w:tcPr>
            <w:tcW w:w="856" w:type="dxa"/>
          </w:tcPr>
          <w:p w14:paraId="50FC9435" w14:textId="77777777"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04CE93E4" w14:textId="77777777" w:rsidR="00F15D45" w:rsidRPr="00121C00" w:rsidRDefault="00F15D45" w:rsidP="00EF0F76">
            <w:pPr>
              <w:spacing w:before="60"/>
              <w:jc w:val="both"/>
              <w:rPr>
                <w:rFonts w:eastAsia="Trebuchet MS" w:cstheme="minorHAnsi"/>
                <w:color w:val="002060"/>
                <w:sz w:val="24"/>
                <w:szCs w:val="24"/>
                <w:lang w:val="ro-RO"/>
              </w:rPr>
            </w:pPr>
          </w:p>
        </w:tc>
        <w:tc>
          <w:tcPr>
            <w:tcW w:w="7796" w:type="dxa"/>
          </w:tcPr>
          <w:p w14:paraId="040C551E" w14:textId="08DA391F" w:rsidR="00F15D45" w:rsidRPr="00121C00" w:rsidRDefault="00F15D45" w:rsidP="00EF0F76">
            <w:pPr>
              <w:spacing w:before="60"/>
              <w:jc w:val="both"/>
              <w:rPr>
                <w:rFonts w:eastAsia="Trebuchet MS" w:cstheme="minorHAnsi"/>
                <w:strike/>
                <w:color w:val="002060"/>
                <w:sz w:val="24"/>
                <w:szCs w:val="24"/>
                <w:lang w:val="ro-RO"/>
              </w:rPr>
            </w:pPr>
          </w:p>
        </w:tc>
      </w:tr>
      <w:tr w:rsidR="00EF0F76" w:rsidRPr="00121C00" w14:paraId="57D0293B" w14:textId="77777777" w:rsidTr="00EF0F76">
        <w:trPr>
          <w:trHeight w:val="145"/>
        </w:trPr>
        <w:tc>
          <w:tcPr>
            <w:tcW w:w="1560" w:type="dxa"/>
            <w:vMerge/>
          </w:tcPr>
          <w:p w14:paraId="31DCD40C" w14:textId="77777777" w:rsidR="00F15D45" w:rsidRPr="00121C00" w:rsidRDefault="00F15D45" w:rsidP="00EF0F76">
            <w:pPr>
              <w:spacing w:before="60"/>
              <w:jc w:val="both"/>
              <w:rPr>
                <w:rFonts w:eastAsia="Trebuchet MS" w:cstheme="minorHAnsi"/>
                <w:color w:val="002060"/>
                <w:sz w:val="24"/>
                <w:szCs w:val="24"/>
                <w:lang w:val="ro-RO"/>
              </w:rPr>
            </w:pPr>
          </w:p>
        </w:tc>
        <w:tc>
          <w:tcPr>
            <w:tcW w:w="2399" w:type="dxa"/>
          </w:tcPr>
          <w:p w14:paraId="7FBFA0E7" w14:textId="76143741"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Investiții în infrastructura publică în care se furnizează servicii de asistență medicală școlară, inclusiv servicii de sănătate orală  </w:t>
            </w:r>
          </w:p>
        </w:tc>
        <w:tc>
          <w:tcPr>
            <w:tcW w:w="856" w:type="dxa"/>
          </w:tcPr>
          <w:p w14:paraId="758CC83C" w14:textId="2FEA4A06"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34EA8BA0" w14:textId="6C9A545B" w:rsidR="00F15D45" w:rsidRPr="00121C00" w:rsidRDefault="00F15D45" w:rsidP="00EF0F76">
            <w:pPr>
              <w:spacing w:before="60"/>
              <w:jc w:val="both"/>
              <w:rPr>
                <w:rFonts w:eastAsia="Trebuchet MS" w:cstheme="minorHAnsi"/>
                <w:color w:val="002060"/>
                <w:sz w:val="24"/>
                <w:szCs w:val="24"/>
                <w:lang w:val="ro-RO"/>
              </w:rPr>
            </w:pPr>
          </w:p>
        </w:tc>
        <w:tc>
          <w:tcPr>
            <w:tcW w:w="7796" w:type="dxa"/>
          </w:tcPr>
          <w:p w14:paraId="24FB4D45" w14:textId="77777777" w:rsidR="00F15D45" w:rsidRPr="00121C00" w:rsidRDefault="00F15D45" w:rsidP="00EF0F76">
            <w:pPr>
              <w:spacing w:before="60"/>
              <w:jc w:val="both"/>
              <w:rPr>
                <w:rFonts w:eastAsia="Trebuchet MS" w:cstheme="minorHAnsi"/>
                <w:color w:val="002060"/>
                <w:sz w:val="24"/>
                <w:szCs w:val="24"/>
                <w:lang w:val="ro-RO"/>
              </w:rPr>
            </w:pPr>
          </w:p>
        </w:tc>
      </w:tr>
      <w:tr w:rsidR="00EF0F76" w:rsidRPr="00121C00" w14:paraId="33069E41" w14:textId="77777777" w:rsidTr="00EF0F76">
        <w:trPr>
          <w:trHeight w:val="145"/>
        </w:trPr>
        <w:tc>
          <w:tcPr>
            <w:tcW w:w="1560" w:type="dxa"/>
            <w:vMerge/>
          </w:tcPr>
          <w:p w14:paraId="67CA9C1D" w14:textId="77777777" w:rsidR="00F15D45" w:rsidRPr="00121C00" w:rsidRDefault="00F15D45" w:rsidP="00EF0F76">
            <w:pPr>
              <w:spacing w:before="60"/>
              <w:jc w:val="both"/>
              <w:rPr>
                <w:rFonts w:eastAsia="Trebuchet MS" w:cstheme="minorHAnsi"/>
                <w:color w:val="002060"/>
                <w:sz w:val="24"/>
                <w:szCs w:val="24"/>
                <w:lang w:val="ro-RO"/>
              </w:rPr>
            </w:pPr>
          </w:p>
        </w:tc>
        <w:tc>
          <w:tcPr>
            <w:tcW w:w="2399" w:type="dxa"/>
          </w:tcPr>
          <w:p w14:paraId="62D40303" w14:textId="3B3C8243"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unităților sanitare/ altor structuri medicale publice care desfășoară activități medicale de tip ambulatoriu/ acordă asistență medicală ambulatorie</w:t>
            </w:r>
          </w:p>
        </w:tc>
        <w:tc>
          <w:tcPr>
            <w:tcW w:w="856" w:type="dxa"/>
          </w:tcPr>
          <w:p w14:paraId="7A847B4E" w14:textId="4A268698"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477B4AC8" w14:textId="77A30BE9" w:rsidR="00F15D45" w:rsidRPr="00121C00" w:rsidRDefault="00F15D45" w:rsidP="00EF0F76">
            <w:pPr>
              <w:spacing w:before="60"/>
              <w:jc w:val="both"/>
              <w:rPr>
                <w:rFonts w:eastAsia="Trebuchet MS" w:cstheme="minorHAnsi"/>
                <w:color w:val="002060"/>
                <w:sz w:val="24"/>
                <w:szCs w:val="24"/>
                <w:lang w:val="ro-RO"/>
              </w:rPr>
            </w:pPr>
          </w:p>
        </w:tc>
        <w:tc>
          <w:tcPr>
            <w:tcW w:w="7796" w:type="dxa"/>
          </w:tcPr>
          <w:p w14:paraId="5FF0C6C7" w14:textId="77777777" w:rsidR="00F15D45" w:rsidRPr="00121C00" w:rsidRDefault="00F15D45" w:rsidP="00EF0F76">
            <w:pPr>
              <w:spacing w:before="60"/>
              <w:jc w:val="both"/>
              <w:rPr>
                <w:rFonts w:eastAsia="Trebuchet MS" w:cstheme="minorHAnsi"/>
                <w:color w:val="002060"/>
                <w:sz w:val="24"/>
                <w:szCs w:val="24"/>
                <w:lang w:val="ro-RO"/>
              </w:rPr>
            </w:pPr>
          </w:p>
        </w:tc>
      </w:tr>
      <w:tr w:rsidR="00EF0F76" w:rsidRPr="00121C00" w14:paraId="255DB84C" w14:textId="77777777" w:rsidTr="00EF0F76">
        <w:trPr>
          <w:trHeight w:val="145"/>
        </w:trPr>
        <w:tc>
          <w:tcPr>
            <w:tcW w:w="1560" w:type="dxa"/>
            <w:vMerge/>
          </w:tcPr>
          <w:p w14:paraId="5382B771" w14:textId="77777777" w:rsidR="00F15D45" w:rsidRPr="00121C00" w:rsidRDefault="00F15D45" w:rsidP="00EF0F76">
            <w:pPr>
              <w:spacing w:before="60"/>
              <w:jc w:val="both"/>
              <w:rPr>
                <w:rFonts w:eastAsia="Trebuchet MS" w:cstheme="minorHAnsi"/>
                <w:color w:val="002060"/>
                <w:sz w:val="24"/>
                <w:szCs w:val="24"/>
                <w:lang w:val="ro-RO"/>
              </w:rPr>
            </w:pPr>
            <w:bookmarkStart w:id="28" w:name="_Hlk154733962"/>
          </w:p>
        </w:tc>
        <w:tc>
          <w:tcPr>
            <w:tcW w:w="2399" w:type="dxa"/>
          </w:tcPr>
          <w:p w14:paraId="58C45D4A" w14:textId="4C361715"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w:t>
            </w:r>
            <w:r w:rsidR="0061743E" w:rsidRPr="00121C00">
              <w:rPr>
                <w:rFonts w:eastAsia="Trebuchet MS" w:cstheme="minorHAnsi"/>
                <w:color w:val="002060"/>
                <w:sz w:val="24"/>
                <w:szCs w:val="24"/>
                <w:lang w:val="ro-RO"/>
              </w:rPr>
              <w:t>, cu infrastructură,</w:t>
            </w:r>
            <w:r w:rsidRPr="00121C00">
              <w:rPr>
                <w:rFonts w:eastAsia="Trebuchet MS" w:cstheme="minorHAnsi"/>
                <w:color w:val="002060"/>
                <w:sz w:val="24"/>
                <w:szCs w:val="24"/>
                <w:lang w:val="ro-RO"/>
              </w:rPr>
              <w:t xml:space="preserve"> art. 118a</w:t>
            </w:r>
          </w:p>
        </w:tc>
        <w:tc>
          <w:tcPr>
            <w:tcW w:w="856" w:type="dxa"/>
          </w:tcPr>
          <w:p w14:paraId="003BC7AA" w14:textId="15BE0FCC"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106767D4" w14:textId="77777777" w:rsidR="00F15D45" w:rsidRPr="00121C00" w:rsidRDefault="00F15D45" w:rsidP="00EF0F76">
            <w:pPr>
              <w:spacing w:before="60"/>
              <w:jc w:val="both"/>
              <w:rPr>
                <w:rFonts w:eastAsia="Trebuchet MS" w:cstheme="minorHAnsi"/>
                <w:color w:val="002060"/>
                <w:sz w:val="24"/>
                <w:szCs w:val="24"/>
                <w:lang w:val="ro-RO"/>
              </w:rPr>
            </w:pPr>
          </w:p>
        </w:tc>
        <w:tc>
          <w:tcPr>
            <w:tcW w:w="7796" w:type="dxa"/>
          </w:tcPr>
          <w:p w14:paraId="6A06E3CA" w14:textId="77777777" w:rsidR="00F15D45" w:rsidRPr="00121C00" w:rsidRDefault="00F15D45" w:rsidP="00EF0F76">
            <w:pPr>
              <w:spacing w:before="60"/>
              <w:jc w:val="both"/>
              <w:rPr>
                <w:rFonts w:eastAsia="Trebuchet MS" w:cstheme="minorHAnsi"/>
                <w:color w:val="002060"/>
                <w:sz w:val="24"/>
                <w:szCs w:val="24"/>
                <w:lang w:val="ro-RO"/>
              </w:rPr>
            </w:pPr>
          </w:p>
        </w:tc>
      </w:tr>
      <w:tr w:rsidR="00EF0F76" w:rsidRPr="00121C00" w14:paraId="4F9BEA2B" w14:textId="77777777" w:rsidTr="00EF0F76">
        <w:trPr>
          <w:trHeight w:val="145"/>
        </w:trPr>
        <w:tc>
          <w:tcPr>
            <w:tcW w:w="1560" w:type="dxa"/>
            <w:vMerge/>
          </w:tcPr>
          <w:p w14:paraId="4974193B" w14:textId="77777777" w:rsidR="00F15D45" w:rsidRPr="00121C00" w:rsidRDefault="00F15D45" w:rsidP="00EF0F76">
            <w:pPr>
              <w:spacing w:before="60"/>
              <w:jc w:val="both"/>
              <w:rPr>
                <w:rFonts w:eastAsia="Trebuchet MS" w:cstheme="minorHAnsi"/>
                <w:color w:val="002060"/>
                <w:sz w:val="24"/>
                <w:szCs w:val="24"/>
                <w:lang w:val="ro-RO"/>
              </w:rPr>
            </w:pPr>
          </w:p>
        </w:tc>
        <w:tc>
          <w:tcPr>
            <w:tcW w:w="2399" w:type="dxa"/>
          </w:tcPr>
          <w:p w14:paraId="05F8C6F3" w14:textId="27629AD6" w:rsidR="009B5D7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w:t>
            </w:r>
            <w:r w:rsidR="0061743E" w:rsidRPr="00121C00">
              <w:rPr>
                <w:rFonts w:eastAsia="Trebuchet MS" w:cstheme="minorHAnsi"/>
                <w:color w:val="002060"/>
                <w:sz w:val="24"/>
                <w:szCs w:val="24"/>
                <w:lang w:val="ro-RO"/>
              </w:rPr>
              <w:t xml:space="preserve">, exclusiv dotare </w:t>
            </w:r>
            <w:r w:rsidRPr="00121C00">
              <w:rPr>
                <w:rFonts w:eastAsia="Trebuchet MS" w:cstheme="minorHAnsi"/>
                <w:color w:val="002060"/>
                <w:sz w:val="24"/>
                <w:szCs w:val="24"/>
                <w:lang w:val="ro-RO"/>
              </w:rPr>
              <w:t xml:space="preserve">– art. 118a </w:t>
            </w:r>
            <w:r w:rsidR="00706D45" w:rsidRPr="00121C00">
              <w:rPr>
                <w:rFonts w:eastAsia="Trebuchet MS" w:cstheme="minorHAnsi"/>
                <w:color w:val="002060"/>
                <w:sz w:val="24"/>
                <w:szCs w:val="24"/>
                <w:lang w:val="ro-RO"/>
              </w:rPr>
              <w:t>și investiții în ambulatorii – exclusiv dotare</w:t>
            </w:r>
          </w:p>
        </w:tc>
        <w:tc>
          <w:tcPr>
            <w:tcW w:w="856" w:type="dxa"/>
          </w:tcPr>
          <w:p w14:paraId="33F51BF0" w14:textId="77777777" w:rsidR="00F15D45" w:rsidRPr="00121C00" w:rsidRDefault="00F15D45" w:rsidP="00EF0F76">
            <w:pPr>
              <w:spacing w:before="60"/>
              <w:jc w:val="both"/>
              <w:rPr>
                <w:rFonts w:eastAsia="Trebuchet MS" w:cstheme="minorHAnsi"/>
                <w:color w:val="002060"/>
                <w:sz w:val="24"/>
                <w:szCs w:val="24"/>
                <w:lang w:val="ro-RO"/>
              </w:rPr>
            </w:pPr>
          </w:p>
        </w:tc>
        <w:tc>
          <w:tcPr>
            <w:tcW w:w="709" w:type="dxa"/>
          </w:tcPr>
          <w:p w14:paraId="5D3DA0D9" w14:textId="5F6A9BD3" w:rsidR="00F15D45" w:rsidRPr="00121C00" w:rsidRDefault="00F15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tcPr>
          <w:p w14:paraId="20509CCB" w14:textId="1510A16A" w:rsidR="00F15D45" w:rsidRPr="00121C00" w:rsidRDefault="0050571E"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Măsura</w:t>
            </w:r>
            <w:r w:rsidR="00F15D45" w:rsidRPr="00121C00">
              <w:rPr>
                <w:rFonts w:eastAsia="Trebuchet MS" w:cstheme="minorHAnsi"/>
                <w:color w:val="002060"/>
                <w:sz w:val="24"/>
                <w:szCs w:val="24"/>
                <w:lang w:val="ro-RO"/>
              </w:rPr>
              <w:t xml:space="preserve"> are </w:t>
            </w:r>
            <w:r w:rsidRPr="00121C00">
              <w:rPr>
                <w:rFonts w:eastAsia="Trebuchet MS" w:cstheme="minorHAnsi"/>
                <w:color w:val="002060"/>
                <w:sz w:val="24"/>
                <w:szCs w:val="24"/>
                <w:lang w:val="ro-RO"/>
              </w:rPr>
              <w:t xml:space="preserve">un impact previzibil nesemnificativ asupra acestui obiectiv de mediu având în vedere faptul că achiziționarea dotărilor necesare pentru ambulatoriile unităților medicale are un efect pozitiv privind reducerea consumului de energie </w:t>
            </w:r>
            <w:r w:rsidR="00315007" w:rsidRPr="00121C00">
              <w:rPr>
                <w:rFonts w:eastAsia="Trebuchet MS" w:cstheme="minorHAnsi"/>
                <w:color w:val="002060"/>
                <w:sz w:val="24"/>
                <w:szCs w:val="24"/>
                <w:lang w:val="ro-RO"/>
              </w:rPr>
              <w:t>și</w:t>
            </w:r>
            <w:r w:rsidR="0061743E" w:rsidRPr="00121C00">
              <w:rPr>
                <w:rFonts w:eastAsia="Trebuchet MS" w:cstheme="minorHAnsi"/>
                <w:color w:val="002060"/>
                <w:sz w:val="24"/>
                <w:szCs w:val="24"/>
                <w:lang w:val="ro-RO"/>
              </w:rPr>
              <w:t xml:space="preserve">, </w:t>
            </w:r>
            <w:r w:rsidR="00315007" w:rsidRPr="00121C00">
              <w:rPr>
                <w:rFonts w:eastAsia="Trebuchet MS" w:cstheme="minorHAnsi"/>
                <w:color w:val="002060"/>
                <w:sz w:val="24"/>
                <w:szCs w:val="24"/>
                <w:lang w:val="ro-RO"/>
              </w:rPr>
              <w:t>prin urmare</w:t>
            </w:r>
            <w:r w:rsidR="0061743E" w:rsidRPr="00121C00">
              <w:rPr>
                <w:rFonts w:eastAsia="Trebuchet MS" w:cstheme="minorHAnsi"/>
                <w:color w:val="002060"/>
                <w:sz w:val="24"/>
                <w:szCs w:val="24"/>
                <w:lang w:val="ro-RO"/>
              </w:rPr>
              <w:t xml:space="preserve">, </w:t>
            </w:r>
            <w:r w:rsidR="00315007" w:rsidRPr="00121C00">
              <w:rPr>
                <w:rFonts w:eastAsia="Trebuchet MS" w:cstheme="minorHAnsi"/>
                <w:color w:val="002060"/>
                <w:sz w:val="24"/>
                <w:szCs w:val="24"/>
                <w:lang w:val="ro-RO"/>
              </w:rPr>
              <w:t xml:space="preserve"> contribuie la diminuarea </w:t>
            </w:r>
            <w:r w:rsidR="00315007" w:rsidRPr="00121C00">
              <w:rPr>
                <w:rFonts w:cstheme="minorHAnsi"/>
                <w:color w:val="002060"/>
                <w:sz w:val="24"/>
                <w:szCs w:val="24"/>
                <w:lang w:val="ro-RO"/>
              </w:rPr>
              <w:t>emisiilor de GES.</w:t>
            </w:r>
          </w:p>
        </w:tc>
      </w:tr>
      <w:tr w:rsidR="00223D07" w:rsidRPr="00121C00" w14:paraId="0B6A31F4" w14:textId="77777777" w:rsidTr="00EF0F76">
        <w:trPr>
          <w:trHeight w:val="145"/>
        </w:trPr>
        <w:tc>
          <w:tcPr>
            <w:tcW w:w="1560" w:type="dxa"/>
            <w:vMerge w:val="restart"/>
          </w:tcPr>
          <w:p w14:paraId="366976F7" w14:textId="7BDAB891" w:rsidR="00223D07" w:rsidRPr="00121C00" w:rsidRDefault="00223D07" w:rsidP="00EF0F76">
            <w:pPr>
              <w:spacing w:before="60"/>
              <w:jc w:val="both"/>
              <w:rPr>
                <w:rFonts w:eastAsia="Trebuchet MS" w:cstheme="minorHAnsi"/>
                <w:color w:val="002060"/>
                <w:sz w:val="24"/>
                <w:szCs w:val="24"/>
                <w:lang w:val="ro-RO"/>
              </w:rPr>
            </w:pPr>
            <w:bookmarkStart w:id="29" w:name="_Hlk106372056"/>
            <w:bookmarkEnd w:id="28"/>
            <w:r w:rsidRPr="00121C00">
              <w:rPr>
                <w:rFonts w:eastAsia="Trebuchet MS" w:cstheme="minorHAnsi"/>
                <w:color w:val="002060"/>
                <w:sz w:val="24"/>
                <w:szCs w:val="24"/>
                <w:lang w:val="ro-RO"/>
              </w:rPr>
              <w:t>Adaptarea la schimbările climatice</w:t>
            </w:r>
            <w:bookmarkEnd w:id="29"/>
          </w:p>
        </w:tc>
        <w:tc>
          <w:tcPr>
            <w:tcW w:w="2399" w:type="dxa"/>
          </w:tcPr>
          <w:p w14:paraId="0705C2B1" w14:textId="43D88BE9"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Structuri implicate în Programul National de Vaccinare, inclusiv structuri publice responsabile cu distribuția vaccinurilor la nivel teritorial</w:t>
            </w:r>
          </w:p>
        </w:tc>
        <w:tc>
          <w:tcPr>
            <w:tcW w:w="856" w:type="dxa"/>
          </w:tcPr>
          <w:p w14:paraId="030AB56E"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4CDEE81F" w14:textId="77777777" w:rsidR="00223D07" w:rsidRPr="00121C00" w:rsidRDefault="00223D07" w:rsidP="00EF0F76">
            <w:pPr>
              <w:spacing w:before="60"/>
              <w:jc w:val="both"/>
              <w:rPr>
                <w:rFonts w:eastAsia="Trebuchet MS" w:cstheme="minorHAnsi"/>
                <w:color w:val="002060"/>
                <w:sz w:val="24"/>
                <w:szCs w:val="24"/>
                <w:lang w:val="ro-RO"/>
              </w:rPr>
            </w:pPr>
          </w:p>
        </w:tc>
        <w:tc>
          <w:tcPr>
            <w:tcW w:w="7796" w:type="dxa"/>
          </w:tcPr>
          <w:p w14:paraId="1E7BB8B8" w14:textId="7ADFE5F2" w:rsidR="00223D07" w:rsidRPr="00121C00" w:rsidRDefault="00223D07" w:rsidP="00EF0F76">
            <w:pPr>
              <w:spacing w:before="60"/>
              <w:jc w:val="both"/>
              <w:rPr>
                <w:rFonts w:eastAsia="Trebuchet MS" w:cstheme="minorHAnsi"/>
                <w:color w:val="002060"/>
                <w:sz w:val="24"/>
                <w:szCs w:val="24"/>
                <w:lang w:val="ro-RO"/>
              </w:rPr>
            </w:pPr>
          </w:p>
        </w:tc>
      </w:tr>
      <w:tr w:rsidR="00223D07" w:rsidRPr="00121C00" w14:paraId="11A946B9" w14:textId="77777777" w:rsidTr="00EF0F76">
        <w:trPr>
          <w:trHeight w:val="145"/>
        </w:trPr>
        <w:tc>
          <w:tcPr>
            <w:tcW w:w="1560" w:type="dxa"/>
            <w:vMerge/>
          </w:tcPr>
          <w:p w14:paraId="040B1F95" w14:textId="77777777" w:rsidR="00223D07" w:rsidRPr="00121C00" w:rsidRDefault="00223D07" w:rsidP="00EF0F76">
            <w:pPr>
              <w:spacing w:before="60"/>
              <w:jc w:val="both"/>
              <w:rPr>
                <w:rFonts w:eastAsia="Trebuchet MS" w:cstheme="minorHAnsi"/>
                <w:color w:val="002060"/>
                <w:sz w:val="24"/>
                <w:szCs w:val="24"/>
                <w:lang w:val="ro-RO"/>
              </w:rPr>
            </w:pPr>
          </w:p>
        </w:tc>
        <w:tc>
          <w:tcPr>
            <w:tcW w:w="2399" w:type="dxa"/>
          </w:tcPr>
          <w:p w14:paraId="39C7449C" w14:textId="68B79A6D"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Investiții în infrastructura publică în care se furnizează servicii de asistență medicală școlară, inclusiv servicii de sănătate orală  </w:t>
            </w:r>
          </w:p>
        </w:tc>
        <w:tc>
          <w:tcPr>
            <w:tcW w:w="856" w:type="dxa"/>
          </w:tcPr>
          <w:p w14:paraId="2C9FF854"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10067853" w14:textId="77777777" w:rsidR="00223D07" w:rsidRPr="00121C00" w:rsidRDefault="00223D07" w:rsidP="00EF0F76">
            <w:pPr>
              <w:spacing w:before="60"/>
              <w:jc w:val="both"/>
              <w:rPr>
                <w:rFonts w:eastAsia="Trebuchet MS" w:cstheme="minorHAnsi"/>
                <w:color w:val="002060"/>
                <w:sz w:val="24"/>
                <w:szCs w:val="24"/>
                <w:lang w:val="ro-RO"/>
              </w:rPr>
            </w:pPr>
          </w:p>
        </w:tc>
        <w:tc>
          <w:tcPr>
            <w:tcW w:w="7796" w:type="dxa"/>
          </w:tcPr>
          <w:p w14:paraId="6342B868" w14:textId="77777777" w:rsidR="00223D07" w:rsidRPr="00121C00" w:rsidRDefault="00223D07" w:rsidP="00EF0F76">
            <w:pPr>
              <w:spacing w:before="60"/>
              <w:jc w:val="both"/>
              <w:rPr>
                <w:rFonts w:eastAsia="Trebuchet MS" w:cstheme="minorHAnsi"/>
                <w:color w:val="002060"/>
                <w:sz w:val="24"/>
                <w:szCs w:val="24"/>
                <w:lang w:val="ro-RO"/>
              </w:rPr>
            </w:pPr>
          </w:p>
        </w:tc>
      </w:tr>
      <w:tr w:rsidR="00223D07" w:rsidRPr="00121C00" w14:paraId="142E34ED" w14:textId="77777777" w:rsidTr="00EF0F76">
        <w:trPr>
          <w:trHeight w:val="145"/>
        </w:trPr>
        <w:tc>
          <w:tcPr>
            <w:tcW w:w="1560" w:type="dxa"/>
            <w:vMerge/>
          </w:tcPr>
          <w:p w14:paraId="260AF1FD" w14:textId="77777777" w:rsidR="00223D07" w:rsidRPr="00121C00" w:rsidRDefault="00223D07" w:rsidP="00EF0F76">
            <w:pPr>
              <w:spacing w:before="60"/>
              <w:jc w:val="both"/>
              <w:rPr>
                <w:rFonts w:eastAsia="Trebuchet MS" w:cstheme="minorHAnsi"/>
                <w:color w:val="002060"/>
                <w:sz w:val="24"/>
                <w:szCs w:val="24"/>
                <w:lang w:val="ro-RO"/>
              </w:rPr>
            </w:pPr>
          </w:p>
        </w:tc>
        <w:tc>
          <w:tcPr>
            <w:tcW w:w="2399" w:type="dxa"/>
          </w:tcPr>
          <w:p w14:paraId="0CF23507" w14:textId="7959E001"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unităților sanitare/ altor structuri medicale publice care desfășoară activități medicale de tip ambulatoriu/ acordă asistență medicală ambulatorie</w:t>
            </w:r>
          </w:p>
        </w:tc>
        <w:tc>
          <w:tcPr>
            <w:tcW w:w="856" w:type="dxa"/>
          </w:tcPr>
          <w:p w14:paraId="42E91746"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032EA815" w14:textId="77777777" w:rsidR="00223D07" w:rsidRPr="00121C00" w:rsidRDefault="00223D07" w:rsidP="00EF0F76">
            <w:pPr>
              <w:spacing w:before="60"/>
              <w:jc w:val="both"/>
              <w:rPr>
                <w:rFonts w:eastAsia="Trebuchet MS" w:cstheme="minorHAnsi"/>
                <w:color w:val="002060"/>
                <w:sz w:val="24"/>
                <w:szCs w:val="24"/>
                <w:lang w:val="ro-RO"/>
              </w:rPr>
            </w:pPr>
          </w:p>
        </w:tc>
        <w:tc>
          <w:tcPr>
            <w:tcW w:w="7796" w:type="dxa"/>
          </w:tcPr>
          <w:p w14:paraId="2FF2E454" w14:textId="77777777" w:rsidR="00223D07" w:rsidRPr="00121C00" w:rsidRDefault="00223D07" w:rsidP="00EF0F76">
            <w:pPr>
              <w:spacing w:before="60"/>
              <w:jc w:val="both"/>
              <w:rPr>
                <w:rFonts w:eastAsia="Trebuchet MS" w:cstheme="minorHAnsi"/>
                <w:color w:val="002060"/>
                <w:sz w:val="24"/>
                <w:szCs w:val="24"/>
                <w:lang w:val="ro-RO"/>
              </w:rPr>
            </w:pPr>
          </w:p>
        </w:tc>
      </w:tr>
      <w:tr w:rsidR="00223D07" w:rsidRPr="00121C00" w14:paraId="62C615B3" w14:textId="77777777" w:rsidTr="00EF0F76">
        <w:trPr>
          <w:trHeight w:val="145"/>
        </w:trPr>
        <w:tc>
          <w:tcPr>
            <w:tcW w:w="1560" w:type="dxa"/>
            <w:vMerge/>
          </w:tcPr>
          <w:p w14:paraId="390AA00F" w14:textId="77777777" w:rsidR="00223D07" w:rsidRPr="00121C00" w:rsidRDefault="00223D07" w:rsidP="00EF0F76">
            <w:pPr>
              <w:spacing w:before="60"/>
              <w:jc w:val="both"/>
              <w:rPr>
                <w:rFonts w:eastAsia="Trebuchet MS" w:cstheme="minorHAnsi"/>
                <w:color w:val="002060"/>
                <w:sz w:val="24"/>
                <w:szCs w:val="24"/>
                <w:lang w:val="ro-RO"/>
              </w:rPr>
            </w:pPr>
          </w:p>
        </w:tc>
        <w:tc>
          <w:tcPr>
            <w:tcW w:w="2399" w:type="dxa"/>
          </w:tcPr>
          <w:p w14:paraId="67AB1F36" w14:textId="253BE116"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cu infrastructură, art. 118a</w:t>
            </w:r>
          </w:p>
        </w:tc>
        <w:tc>
          <w:tcPr>
            <w:tcW w:w="856" w:type="dxa"/>
          </w:tcPr>
          <w:p w14:paraId="2AD94A90" w14:textId="48BC77DC"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6D0E3806" w14:textId="77777777" w:rsidR="00223D07" w:rsidRPr="00121C00" w:rsidRDefault="00223D07" w:rsidP="00EF0F76">
            <w:pPr>
              <w:spacing w:before="60"/>
              <w:jc w:val="both"/>
              <w:rPr>
                <w:rFonts w:eastAsia="Trebuchet MS" w:cstheme="minorHAnsi"/>
                <w:color w:val="002060"/>
                <w:sz w:val="24"/>
                <w:szCs w:val="24"/>
                <w:lang w:val="ro-RO"/>
              </w:rPr>
            </w:pPr>
          </w:p>
        </w:tc>
        <w:tc>
          <w:tcPr>
            <w:tcW w:w="7796" w:type="dxa"/>
          </w:tcPr>
          <w:p w14:paraId="5588237B" w14:textId="7EE290B8" w:rsidR="00223D07" w:rsidRPr="00121C00" w:rsidRDefault="00223D07" w:rsidP="00EF0F76">
            <w:pPr>
              <w:spacing w:before="60"/>
              <w:jc w:val="both"/>
              <w:rPr>
                <w:rFonts w:eastAsia="Trebuchet MS" w:cstheme="minorHAnsi"/>
                <w:color w:val="002060"/>
                <w:sz w:val="24"/>
                <w:szCs w:val="24"/>
                <w:lang w:val="ro-RO"/>
              </w:rPr>
            </w:pPr>
          </w:p>
        </w:tc>
      </w:tr>
      <w:tr w:rsidR="00223D07" w:rsidRPr="00121C00" w14:paraId="1865F8C8" w14:textId="77777777" w:rsidTr="00EF0F76">
        <w:trPr>
          <w:trHeight w:val="145"/>
        </w:trPr>
        <w:tc>
          <w:tcPr>
            <w:tcW w:w="1560" w:type="dxa"/>
            <w:vMerge/>
          </w:tcPr>
          <w:p w14:paraId="6E52B440" w14:textId="77777777" w:rsidR="00223D07" w:rsidRPr="00121C00" w:rsidRDefault="00223D07" w:rsidP="00EF0F76">
            <w:pPr>
              <w:spacing w:before="60"/>
              <w:jc w:val="both"/>
              <w:rPr>
                <w:rFonts w:eastAsia="Trebuchet MS" w:cstheme="minorHAnsi"/>
                <w:color w:val="002060"/>
                <w:sz w:val="24"/>
                <w:szCs w:val="24"/>
                <w:lang w:val="ro-RO"/>
              </w:rPr>
            </w:pPr>
          </w:p>
        </w:tc>
        <w:tc>
          <w:tcPr>
            <w:tcW w:w="2399" w:type="dxa"/>
          </w:tcPr>
          <w:p w14:paraId="75D9DBD4" w14:textId="0CDAD1E5"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exclusiv dotare – art. 118a și investiții în ambulatorii – exclusiv dotare</w:t>
            </w:r>
          </w:p>
        </w:tc>
        <w:tc>
          <w:tcPr>
            <w:tcW w:w="856" w:type="dxa"/>
          </w:tcPr>
          <w:p w14:paraId="41D35977" w14:textId="77777777" w:rsidR="00223D07" w:rsidRPr="00121C00" w:rsidRDefault="00223D07" w:rsidP="00EF0F76">
            <w:pPr>
              <w:spacing w:before="60"/>
              <w:jc w:val="both"/>
              <w:rPr>
                <w:rFonts w:eastAsia="Trebuchet MS" w:cstheme="minorHAnsi"/>
                <w:color w:val="002060"/>
                <w:sz w:val="24"/>
                <w:szCs w:val="24"/>
                <w:lang w:val="ro-RO"/>
              </w:rPr>
            </w:pPr>
          </w:p>
        </w:tc>
        <w:tc>
          <w:tcPr>
            <w:tcW w:w="709" w:type="dxa"/>
          </w:tcPr>
          <w:p w14:paraId="641BF109" w14:textId="1F83DC2B"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tcPr>
          <w:p w14:paraId="1EFAD910" w14:textId="3CDBC3C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Având în vedere faptul că măsura vizează proiecte de dotare, a unor clădiri existente,</w:t>
            </w:r>
            <w:r w:rsidRPr="00121C00">
              <w:rPr>
                <w:rFonts w:cstheme="minorHAnsi"/>
                <w:color w:val="002060"/>
                <w:sz w:val="24"/>
                <w:szCs w:val="24"/>
                <w:lang w:val="ro-RO"/>
              </w:rPr>
              <w:t xml:space="preserve"> </w:t>
            </w:r>
            <w:r w:rsidRPr="00121C00">
              <w:rPr>
                <w:rFonts w:eastAsia="Trebuchet MS" w:cstheme="minorHAnsi"/>
                <w:color w:val="002060"/>
                <w:sz w:val="24"/>
                <w:szCs w:val="24"/>
                <w:lang w:val="ro-RO"/>
              </w:rPr>
              <w:t>nu există riscuri care să poată fi cuantificate privind adaptarea la schimbările climatice legate de achiziționarea dotărilor pentru ambulatoriile vizate de acest tip de proiecte.</w:t>
            </w:r>
          </w:p>
        </w:tc>
      </w:tr>
      <w:tr w:rsidR="00223D07" w:rsidRPr="00121C00" w14:paraId="3C992721" w14:textId="77777777" w:rsidTr="0089240D">
        <w:trPr>
          <w:trHeight w:val="2464"/>
        </w:trPr>
        <w:tc>
          <w:tcPr>
            <w:tcW w:w="1560" w:type="dxa"/>
            <w:vMerge w:val="restart"/>
          </w:tcPr>
          <w:p w14:paraId="4BB11A60"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Utilizarea durabilă și protejarea resurselor de apă și a celor marine</w:t>
            </w:r>
          </w:p>
        </w:tc>
        <w:tc>
          <w:tcPr>
            <w:tcW w:w="2399" w:type="dxa"/>
          </w:tcPr>
          <w:p w14:paraId="644DAA24" w14:textId="040183DF" w:rsidR="00223D07" w:rsidRPr="00121C00" w:rsidRDefault="00223D07"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 xml:space="preserve">Cabinete ale medicilor de familie </w:t>
            </w:r>
          </w:p>
        </w:tc>
        <w:tc>
          <w:tcPr>
            <w:tcW w:w="856" w:type="dxa"/>
          </w:tcPr>
          <w:p w14:paraId="12851C0B" w14:textId="77777777" w:rsidR="00223D07" w:rsidRPr="00121C00" w:rsidRDefault="00223D07" w:rsidP="00EF0F76">
            <w:pPr>
              <w:spacing w:before="60"/>
              <w:jc w:val="both"/>
              <w:rPr>
                <w:rFonts w:eastAsia="Trebuchet MS" w:cstheme="minorHAnsi"/>
                <w:color w:val="002060"/>
                <w:sz w:val="24"/>
                <w:szCs w:val="24"/>
                <w:lang w:val="ro-RO"/>
              </w:rPr>
            </w:pPr>
          </w:p>
        </w:tc>
        <w:tc>
          <w:tcPr>
            <w:tcW w:w="709" w:type="dxa"/>
          </w:tcPr>
          <w:p w14:paraId="7BB0E077"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p w14:paraId="17919A3B" w14:textId="492CC226" w:rsidR="00223D07" w:rsidRPr="00121C00" w:rsidRDefault="00223D07" w:rsidP="00EF0F76">
            <w:pPr>
              <w:spacing w:before="60"/>
              <w:jc w:val="both"/>
              <w:rPr>
                <w:rFonts w:eastAsia="Trebuchet MS" w:cstheme="minorHAnsi"/>
                <w:color w:val="002060"/>
                <w:sz w:val="24"/>
                <w:szCs w:val="24"/>
                <w:lang w:val="ro-RO"/>
              </w:rPr>
            </w:pPr>
          </w:p>
        </w:tc>
        <w:tc>
          <w:tcPr>
            <w:tcW w:w="7796" w:type="dxa"/>
            <w:vMerge w:val="restart"/>
          </w:tcPr>
          <w:p w14:paraId="47D680CE"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0B184198"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r>
      <w:tr w:rsidR="003528CC" w:rsidRPr="00121C00" w14:paraId="2F3487E3" w14:textId="77777777" w:rsidTr="0089240D">
        <w:trPr>
          <w:trHeight w:val="2464"/>
        </w:trPr>
        <w:tc>
          <w:tcPr>
            <w:tcW w:w="1560" w:type="dxa"/>
            <w:vMerge/>
          </w:tcPr>
          <w:p w14:paraId="223D8BBF" w14:textId="77777777" w:rsidR="003528CC" w:rsidRPr="00121C00" w:rsidRDefault="003528CC" w:rsidP="00EF0F76">
            <w:pPr>
              <w:spacing w:before="60"/>
              <w:jc w:val="both"/>
              <w:rPr>
                <w:rFonts w:eastAsia="Trebuchet MS" w:cstheme="minorHAnsi"/>
                <w:color w:val="002060"/>
                <w:sz w:val="24"/>
                <w:szCs w:val="24"/>
              </w:rPr>
            </w:pPr>
          </w:p>
        </w:tc>
        <w:tc>
          <w:tcPr>
            <w:tcW w:w="2399" w:type="dxa"/>
          </w:tcPr>
          <w:p w14:paraId="2E26E2DF" w14:textId="2BF7DDB7" w:rsidR="003528CC" w:rsidRPr="00121C00" w:rsidRDefault="003528CC" w:rsidP="00EF0F76">
            <w:pPr>
              <w:spacing w:before="60"/>
              <w:jc w:val="both"/>
              <w:rPr>
                <w:rFonts w:eastAsia="Calibri" w:cstheme="minorHAnsi"/>
                <w:color w:val="002060"/>
                <w:sz w:val="24"/>
                <w:szCs w:val="24"/>
              </w:rPr>
            </w:pPr>
            <w:r w:rsidRPr="00121C00">
              <w:rPr>
                <w:rFonts w:eastAsia="Trebuchet MS" w:cstheme="minorHAnsi"/>
                <w:color w:val="002060"/>
                <w:sz w:val="24"/>
                <w:szCs w:val="24"/>
                <w:lang w:val="ro-RO"/>
              </w:rPr>
              <w:t>Structuri implicate în Programul National de Vaccinare, inclusiv structuri publice responsabile cu distribuția vaccinurilor la nivel teritorial</w:t>
            </w:r>
          </w:p>
        </w:tc>
        <w:tc>
          <w:tcPr>
            <w:tcW w:w="856" w:type="dxa"/>
          </w:tcPr>
          <w:p w14:paraId="24DA5F9A" w14:textId="77777777" w:rsidR="003528CC" w:rsidRPr="00121C00" w:rsidRDefault="003528CC" w:rsidP="00EF0F76">
            <w:pPr>
              <w:spacing w:before="60"/>
              <w:jc w:val="both"/>
              <w:rPr>
                <w:rFonts w:eastAsia="Trebuchet MS" w:cstheme="minorHAnsi"/>
                <w:color w:val="002060"/>
                <w:sz w:val="24"/>
                <w:szCs w:val="24"/>
              </w:rPr>
            </w:pPr>
          </w:p>
        </w:tc>
        <w:tc>
          <w:tcPr>
            <w:tcW w:w="709" w:type="dxa"/>
          </w:tcPr>
          <w:p w14:paraId="68926192" w14:textId="5AA2D6CF" w:rsidR="003528CC" w:rsidRPr="00121C00" w:rsidRDefault="003528CC" w:rsidP="00EF0F76">
            <w:pPr>
              <w:spacing w:before="60"/>
              <w:jc w:val="both"/>
              <w:rPr>
                <w:rFonts w:eastAsia="Trebuchet MS" w:cstheme="minorHAnsi"/>
                <w:color w:val="002060"/>
                <w:sz w:val="24"/>
                <w:szCs w:val="24"/>
              </w:rPr>
            </w:pPr>
            <w:r w:rsidRPr="00121C00">
              <w:rPr>
                <w:rFonts w:eastAsia="Trebuchet MS" w:cstheme="minorHAnsi"/>
                <w:color w:val="002060"/>
                <w:sz w:val="24"/>
                <w:szCs w:val="24"/>
                <w:lang w:val="ro-RO"/>
              </w:rPr>
              <w:t>x</w:t>
            </w:r>
          </w:p>
        </w:tc>
        <w:tc>
          <w:tcPr>
            <w:tcW w:w="7796" w:type="dxa"/>
            <w:vMerge/>
          </w:tcPr>
          <w:p w14:paraId="52B61AF2" w14:textId="77777777" w:rsidR="003528CC" w:rsidRPr="00121C00" w:rsidRDefault="003528CC" w:rsidP="00EF0F76">
            <w:pPr>
              <w:spacing w:before="60"/>
              <w:jc w:val="both"/>
              <w:rPr>
                <w:rFonts w:eastAsia="Trebuchet MS" w:cstheme="minorHAnsi"/>
                <w:color w:val="002060"/>
                <w:sz w:val="24"/>
                <w:szCs w:val="24"/>
              </w:rPr>
            </w:pPr>
          </w:p>
        </w:tc>
      </w:tr>
      <w:tr w:rsidR="00EF0F76" w:rsidRPr="00121C00" w14:paraId="0767D937" w14:textId="77777777" w:rsidTr="00EF0F76">
        <w:trPr>
          <w:trHeight w:val="145"/>
        </w:trPr>
        <w:tc>
          <w:tcPr>
            <w:tcW w:w="1560" w:type="dxa"/>
            <w:vMerge/>
          </w:tcPr>
          <w:p w14:paraId="526C333E"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1BF6A598" w14:textId="25FF90D0"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Investiții în infrastructura publică în care se furnizează servicii de asistență medicală școlară, inclusiv servicii de sănătate orală  </w:t>
            </w:r>
          </w:p>
        </w:tc>
        <w:tc>
          <w:tcPr>
            <w:tcW w:w="856" w:type="dxa"/>
          </w:tcPr>
          <w:p w14:paraId="603B8A6A" w14:textId="77777777" w:rsidR="009B5D75" w:rsidRPr="00121C00" w:rsidRDefault="009B5D75" w:rsidP="00EF0F76">
            <w:pPr>
              <w:spacing w:before="60"/>
              <w:jc w:val="both"/>
              <w:rPr>
                <w:rFonts w:eastAsia="Trebuchet MS" w:cstheme="minorHAnsi"/>
                <w:color w:val="002060"/>
                <w:sz w:val="24"/>
                <w:szCs w:val="24"/>
                <w:lang w:val="ro-RO"/>
              </w:rPr>
            </w:pPr>
          </w:p>
        </w:tc>
        <w:tc>
          <w:tcPr>
            <w:tcW w:w="709" w:type="dxa"/>
          </w:tcPr>
          <w:p w14:paraId="6739E84F" w14:textId="77777777"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vMerge/>
          </w:tcPr>
          <w:p w14:paraId="33921CCE" w14:textId="7777777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57857F66" w14:textId="77777777" w:rsidTr="00EF0F76">
        <w:trPr>
          <w:trHeight w:val="145"/>
        </w:trPr>
        <w:tc>
          <w:tcPr>
            <w:tcW w:w="1560" w:type="dxa"/>
            <w:vMerge/>
          </w:tcPr>
          <w:p w14:paraId="3604C64F"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7038886F" w14:textId="70A01DD6"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unităților sanitare/ altor structuri medicale publice care desfășoară activități medicale de tip ambulatoriu/ acordă asistență medicală ambulatorie</w:t>
            </w:r>
          </w:p>
        </w:tc>
        <w:tc>
          <w:tcPr>
            <w:tcW w:w="856" w:type="dxa"/>
          </w:tcPr>
          <w:p w14:paraId="43D6EBF5" w14:textId="77777777" w:rsidR="009B5D75" w:rsidRPr="00121C00" w:rsidRDefault="009B5D75" w:rsidP="00EF0F76">
            <w:pPr>
              <w:spacing w:before="60"/>
              <w:jc w:val="both"/>
              <w:rPr>
                <w:rFonts w:eastAsia="Trebuchet MS" w:cstheme="minorHAnsi"/>
                <w:color w:val="002060"/>
                <w:sz w:val="24"/>
                <w:szCs w:val="24"/>
                <w:lang w:val="ro-RO"/>
              </w:rPr>
            </w:pPr>
          </w:p>
        </w:tc>
        <w:tc>
          <w:tcPr>
            <w:tcW w:w="709" w:type="dxa"/>
          </w:tcPr>
          <w:p w14:paraId="2726E38E" w14:textId="77777777"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vMerge/>
          </w:tcPr>
          <w:p w14:paraId="19F4985A" w14:textId="7777777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550F4E19" w14:textId="77777777" w:rsidTr="00EF0F76">
        <w:trPr>
          <w:trHeight w:val="145"/>
        </w:trPr>
        <w:tc>
          <w:tcPr>
            <w:tcW w:w="1560" w:type="dxa"/>
            <w:vMerge/>
          </w:tcPr>
          <w:p w14:paraId="4E15D410"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3675527D" w14:textId="295586D8"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cu infrastructură, art. 118a</w:t>
            </w:r>
          </w:p>
        </w:tc>
        <w:tc>
          <w:tcPr>
            <w:tcW w:w="856" w:type="dxa"/>
          </w:tcPr>
          <w:p w14:paraId="4DEA55BC" w14:textId="6016EA22" w:rsidR="009B5D75" w:rsidRPr="00121C00" w:rsidRDefault="009B5D75" w:rsidP="00EF0F76">
            <w:pPr>
              <w:spacing w:before="60"/>
              <w:jc w:val="both"/>
              <w:rPr>
                <w:rFonts w:eastAsia="Trebuchet MS" w:cstheme="minorHAnsi"/>
                <w:color w:val="002060"/>
                <w:sz w:val="24"/>
                <w:szCs w:val="24"/>
                <w:lang w:val="ro-RO"/>
              </w:rPr>
            </w:pPr>
          </w:p>
        </w:tc>
        <w:tc>
          <w:tcPr>
            <w:tcW w:w="709" w:type="dxa"/>
          </w:tcPr>
          <w:p w14:paraId="31E7DC59" w14:textId="13925E8A"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tcPr>
          <w:p w14:paraId="1CC5A342" w14:textId="77777777"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Nu au fost identificate resurse naturale, printre care apa, care să fie folosite în proiectele etapizate.</w:t>
            </w:r>
          </w:p>
          <w:p w14:paraId="6514DDBC" w14:textId="17C3EDD9"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Impactul potențial al acestor lucrări asupra factorului apă este apreciat ca fiind unul extrem de redus, reversibil, local în perioada de realizare a lucrărilor şi redus, după implementarea proiectului, datorită specificului </w:t>
            </w:r>
            <w:r w:rsidR="00EF0F76" w:rsidRPr="00121C00">
              <w:rPr>
                <w:rFonts w:eastAsia="Trebuchet MS" w:cstheme="minorHAnsi"/>
                <w:color w:val="002060"/>
                <w:sz w:val="24"/>
                <w:szCs w:val="24"/>
                <w:lang w:val="ro-RO"/>
              </w:rPr>
              <w:t>activităților</w:t>
            </w:r>
            <w:r w:rsidRPr="00121C00">
              <w:rPr>
                <w:rFonts w:eastAsia="Trebuchet MS" w:cstheme="minorHAnsi"/>
                <w:color w:val="002060"/>
                <w:sz w:val="24"/>
                <w:szCs w:val="24"/>
                <w:lang w:val="ro-RO"/>
              </w:rPr>
              <w:t xml:space="preserve">. </w:t>
            </w:r>
          </w:p>
          <w:p w14:paraId="26FD0E03" w14:textId="6C8B6F6D" w:rsidR="009B5D75" w:rsidRPr="00121C00" w:rsidRDefault="009B5D75" w:rsidP="00EF0F76">
            <w:pPr>
              <w:spacing w:before="60"/>
              <w:jc w:val="both"/>
              <w:rPr>
                <w:rFonts w:eastAsia="Trebuchet MS" w:cstheme="minorHAnsi"/>
                <w:strike/>
                <w:color w:val="002060"/>
                <w:sz w:val="24"/>
                <w:szCs w:val="24"/>
                <w:lang w:val="ro-RO"/>
              </w:rPr>
            </w:pPr>
            <w:r w:rsidRPr="00121C00">
              <w:rPr>
                <w:rFonts w:eastAsia="Trebuchet MS" w:cstheme="minorHAnsi"/>
                <w:color w:val="002060"/>
                <w:sz w:val="24"/>
                <w:szCs w:val="24"/>
                <w:lang w:val="ro-RO"/>
              </w:rPr>
              <w:t>Proiectele nu prevăd lucrări complexe care să producă modificări ale cadrului natural ale amplasamentelor, impactul asupra mediului în urma implementării proiectelor urmând să fie unul minim.</w:t>
            </w:r>
          </w:p>
        </w:tc>
      </w:tr>
      <w:tr w:rsidR="00EF0F76" w:rsidRPr="00121C00" w14:paraId="2D0640B6" w14:textId="77777777" w:rsidTr="00EF0F76">
        <w:trPr>
          <w:trHeight w:val="145"/>
        </w:trPr>
        <w:tc>
          <w:tcPr>
            <w:tcW w:w="1560" w:type="dxa"/>
            <w:vMerge/>
          </w:tcPr>
          <w:p w14:paraId="37B6DF3F" w14:textId="77777777" w:rsidR="00385732" w:rsidRPr="00121C00" w:rsidRDefault="00385732" w:rsidP="00EF0F76">
            <w:pPr>
              <w:spacing w:before="60"/>
              <w:jc w:val="both"/>
              <w:rPr>
                <w:rFonts w:eastAsia="Trebuchet MS" w:cstheme="minorHAnsi"/>
                <w:color w:val="002060"/>
                <w:sz w:val="24"/>
                <w:szCs w:val="24"/>
                <w:lang w:val="ro-RO"/>
              </w:rPr>
            </w:pPr>
          </w:p>
        </w:tc>
        <w:tc>
          <w:tcPr>
            <w:tcW w:w="2399" w:type="dxa"/>
          </w:tcPr>
          <w:p w14:paraId="7D9F4F39" w14:textId="42773B8B"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exclusiv dotare – art. 118a și investiții în ambulatorii – exclusiv dotare</w:t>
            </w:r>
          </w:p>
        </w:tc>
        <w:tc>
          <w:tcPr>
            <w:tcW w:w="856" w:type="dxa"/>
          </w:tcPr>
          <w:p w14:paraId="63AF27A7" w14:textId="77777777" w:rsidR="00385732" w:rsidRPr="00121C00" w:rsidRDefault="00385732" w:rsidP="00EF0F76">
            <w:pPr>
              <w:spacing w:before="60"/>
              <w:jc w:val="both"/>
              <w:rPr>
                <w:rFonts w:eastAsia="Trebuchet MS" w:cstheme="minorHAnsi"/>
                <w:color w:val="002060"/>
                <w:sz w:val="24"/>
                <w:szCs w:val="24"/>
                <w:lang w:val="ro-RO"/>
              </w:rPr>
            </w:pPr>
          </w:p>
        </w:tc>
        <w:tc>
          <w:tcPr>
            <w:tcW w:w="709" w:type="dxa"/>
          </w:tcPr>
          <w:p w14:paraId="51912BE0" w14:textId="7B5803A0"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tcPr>
          <w:p w14:paraId="6D9831E8" w14:textId="77777777"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Nu au fost identificate resurse naturale, printre care apa, care să fie folosite în proiectele etapizate.</w:t>
            </w:r>
          </w:p>
          <w:p w14:paraId="061B4364" w14:textId="73342846"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Impactul potențial al acestor lucrări asupra factorului apă este apreciat ca fiind unul extrem de redus, reversibil, local în perioada de realizare a lucrărilor şi redus, după implementarea proiectului, datorită specificului activităților, anume dotarea ambulatoriilor. </w:t>
            </w:r>
          </w:p>
          <w:p w14:paraId="494D1408" w14:textId="775B2949"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nu prevăd lucrări complexe care să producă modificări ale cadrului natural ale amplasamentelor, impactul asupra mediului în urma implementării proiectelor urmând să fie unul minim.</w:t>
            </w:r>
          </w:p>
        </w:tc>
      </w:tr>
      <w:tr w:rsidR="00223D07" w:rsidRPr="00121C00" w14:paraId="567AA46C" w14:textId="77777777" w:rsidTr="00526F1A">
        <w:trPr>
          <w:trHeight w:val="2464"/>
        </w:trPr>
        <w:tc>
          <w:tcPr>
            <w:tcW w:w="1560" w:type="dxa"/>
            <w:vMerge w:val="restart"/>
          </w:tcPr>
          <w:p w14:paraId="37754991" w14:textId="77777777" w:rsidR="00223D07" w:rsidRPr="00121C00" w:rsidRDefault="00223D07" w:rsidP="00EF0F76">
            <w:pPr>
              <w:spacing w:before="60"/>
              <w:jc w:val="both"/>
              <w:rPr>
                <w:rFonts w:eastAsia="Trebuchet MS" w:cstheme="minorHAnsi"/>
                <w:color w:val="002060"/>
                <w:sz w:val="24"/>
                <w:szCs w:val="24"/>
                <w:lang w:val="ro-RO"/>
              </w:rPr>
            </w:pPr>
            <w:bookmarkStart w:id="30" w:name="_Hlk106372068"/>
            <w:r w:rsidRPr="00121C00">
              <w:rPr>
                <w:rFonts w:eastAsia="Trebuchet MS" w:cstheme="minorHAnsi"/>
                <w:color w:val="002060"/>
                <w:sz w:val="24"/>
                <w:szCs w:val="24"/>
                <w:lang w:val="ro-RO"/>
              </w:rPr>
              <w:t>Economia circulară, inclusiv prevenirea și reciclarea deșeurilor</w:t>
            </w:r>
          </w:p>
        </w:tc>
        <w:tc>
          <w:tcPr>
            <w:tcW w:w="2399" w:type="dxa"/>
          </w:tcPr>
          <w:p w14:paraId="6D57A375"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 xml:space="preserve">Cabinete ale medicilor de familie </w:t>
            </w:r>
          </w:p>
          <w:p w14:paraId="29940D87" w14:textId="5521183A" w:rsidR="00223D07" w:rsidRPr="00121C00" w:rsidRDefault="00223D07" w:rsidP="00EF0F76">
            <w:pPr>
              <w:spacing w:before="60"/>
              <w:jc w:val="both"/>
              <w:rPr>
                <w:rFonts w:eastAsia="Trebuchet MS" w:cstheme="minorHAnsi"/>
                <w:color w:val="002060"/>
                <w:sz w:val="24"/>
                <w:szCs w:val="24"/>
                <w:lang w:val="ro-RO"/>
              </w:rPr>
            </w:pPr>
          </w:p>
        </w:tc>
        <w:tc>
          <w:tcPr>
            <w:tcW w:w="856" w:type="dxa"/>
          </w:tcPr>
          <w:p w14:paraId="59BA520F"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p w14:paraId="2FD7C352" w14:textId="71AB3C8A" w:rsidR="00223D07" w:rsidRPr="00121C00" w:rsidRDefault="00223D07" w:rsidP="00EF0F76">
            <w:pPr>
              <w:spacing w:before="60"/>
              <w:jc w:val="both"/>
              <w:rPr>
                <w:rFonts w:eastAsia="Trebuchet MS" w:cstheme="minorHAnsi"/>
                <w:color w:val="002060"/>
                <w:sz w:val="24"/>
                <w:szCs w:val="24"/>
                <w:lang w:val="ro-RO"/>
              </w:rPr>
            </w:pPr>
          </w:p>
        </w:tc>
        <w:tc>
          <w:tcPr>
            <w:tcW w:w="709" w:type="dxa"/>
          </w:tcPr>
          <w:p w14:paraId="036CDB03" w14:textId="77777777" w:rsidR="00223D07" w:rsidRPr="00121C00" w:rsidRDefault="00223D07" w:rsidP="00EF0F76">
            <w:pPr>
              <w:spacing w:before="60"/>
              <w:jc w:val="both"/>
              <w:rPr>
                <w:rFonts w:eastAsia="Trebuchet MS" w:cstheme="minorHAnsi"/>
                <w:color w:val="002060"/>
                <w:sz w:val="24"/>
                <w:szCs w:val="24"/>
                <w:lang w:val="ro-RO"/>
              </w:rPr>
            </w:pPr>
          </w:p>
        </w:tc>
        <w:tc>
          <w:tcPr>
            <w:tcW w:w="7796" w:type="dxa"/>
          </w:tcPr>
          <w:p w14:paraId="021ABABD" w14:textId="77777777" w:rsidR="00223D07" w:rsidRPr="00121C00" w:rsidRDefault="00223D07" w:rsidP="00EF0F76">
            <w:pPr>
              <w:spacing w:before="60"/>
              <w:jc w:val="both"/>
              <w:rPr>
                <w:rFonts w:eastAsia="Trebuchet MS" w:cstheme="minorHAnsi"/>
                <w:color w:val="002060"/>
                <w:sz w:val="24"/>
                <w:szCs w:val="24"/>
                <w:lang w:val="ro-RO"/>
              </w:rPr>
            </w:pPr>
          </w:p>
        </w:tc>
      </w:tr>
      <w:tr w:rsidR="003528CC" w:rsidRPr="00121C00" w14:paraId="154C0E81" w14:textId="77777777" w:rsidTr="00526F1A">
        <w:trPr>
          <w:trHeight w:val="2464"/>
        </w:trPr>
        <w:tc>
          <w:tcPr>
            <w:tcW w:w="1560" w:type="dxa"/>
            <w:vMerge/>
          </w:tcPr>
          <w:p w14:paraId="63B54534" w14:textId="77777777" w:rsidR="003528CC" w:rsidRPr="00121C00" w:rsidRDefault="003528CC" w:rsidP="00EF0F76">
            <w:pPr>
              <w:spacing w:before="60"/>
              <w:jc w:val="both"/>
              <w:rPr>
                <w:rFonts w:eastAsia="Trebuchet MS" w:cstheme="minorHAnsi"/>
                <w:color w:val="002060"/>
                <w:sz w:val="24"/>
                <w:szCs w:val="24"/>
              </w:rPr>
            </w:pPr>
          </w:p>
        </w:tc>
        <w:tc>
          <w:tcPr>
            <w:tcW w:w="2399" w:type="dxa"/>
          </w:tcPr>
          <w:p w14:paraId="3C2CC085" w14:textId="2FE503E0" w:rsidR="003528CC" w:rsidRPr="00121C00" w:rsidRDefault="003528CC" w:rsidP="00EF0F76">
            <w:pPr>
              <w:spacing w:before="60"/>
              <w:jc w:val="both"/>
              <w:rPr>
                <w:rFonts w:eastAsia="Calibri" w:cstheme="minorHAnsi"/>
                <w:color w:val="002060"/>
                <w:sz w:val="24"/>
                <w:szCs w:val="24"/>
              </w:rPr>
            </w:pPr>
            <w:r w:rsidRPr="00121C00">
              <w:rPr>
                <w:rFonts w:eastAsia="Trebuchet MS" w:cstheme="minorHAnsi"/>
                <w:color w:val="002060"/>
                <w:sz w:val="24"/>
                <w:szCs w:val="24"/>
                <w:lang w:val="ro-RO"/>
              </w:rPr>
              <w:t>Structuri implicate în Programul National de Vaccinare, inclusiv structuri publice responsabile cu distribuția vaccinurilor la nivel teritorial</w:t>
            </w:r>
          </w:p>
        </w:tc>
        <w:tc>
          <w:tcPr>
            <w:tcW w:w="856" w:type="dxa"/>
          </w:tcPr>
          <w:p w14:paraId="1BE285FC" w14:textId="721F705D" w:rsidR="003528CC" w:rsidRPr="00121C00" w:rsidRDefault="003528CC" w:rsidP="00EF0F76">
            <w:pPr>
              <w:spacing w:before="60"/>
              <w:jc w:val="both"/>
              <w:rPr>
                <w:rFonts w:eastAsia="Trebuchet MS" w:cstheme="minorHAnsi"/>
                <w:color w:val="002060"/>
                <w:sz w:val="24"/>
                <w:szCs w:val="24"/>
              </w:rPr>
            </w:pPr>
            <w:r w:rsidRPr="00121C00">
              <w:rPr>
                <w:rFonts w:eastAsia="Trebuchet MS" w:cstheme="minorHAnsi"/>
                <w:color w:val="002060"/>
                <w:sz w:val="24"/>
                <w:szCs w:val="24"/>
                <w:lang w:val="ro-RO"/>
              </w:rPr>
              <w:t>x</w:t>
            </w:r>
          </w:p>
        </w:tc>
        <w:tc>
          <w:tcPr>
            <w:tcW w:w="709" w:type="dxa"/>
          </w:tcPr>
          <w:p w14:paraId="5C3ADBF4" w14:textId="77777777" w:rsidR="003528CC" w:rsidRPr="00121C00" w:rsidRDefault="003528CC" w:rsidP="00EF0F76">
            <w:pPr>
              <w:spacing w:before="60"/>
              <w:jc w:val="both"/>
              <w:rPr>
                <w:rFonts w:eastAsia="Trebuchet MS" w:cstheme="minorHAnsi"/>
                <w:color w:val="002060"/>
                <w:sz w:val="24"/>
                <w:szCs w:val="24"/>
              </w:rPr>
            </w:pPr>
          </w:p>
        </w:tc>
        <w:tc>
          <w:tcPr>
            <w:tcW w:w="7796" w:type="dxa"/>
          </w:tcPr>
          <w:p w14:paraId="5914FD73" w14:textId="77777777" w:rsidR="003528CC" w:rsidRPr="00121C00" w:rsidRDefault="003528CC" w:rsidP="00EF0F76">
            <w:pPr>
              <w:spacing w:before="60"/>
              <w:jc w:val="both"/>
              <w:rPr>
                <w:rFonts w:eastAsia="Trebuchet MS" w:cstheme="minorHAnsi"/>
                <w:color w:val="002060"/>
                <w:sz w:val="24"/>
                <w:szCs w:val="24"/>
              </w:rPr>
            </w:pPr>
          </w:p>
        </w:tc>
      </w:tr>
      <w:bookmarkEnd w:id="30"/>
      <w:tr w:rsidR="00EF0F76" w:rsidRPr="00121C00" w14:paraId="558F22CA" w14:textId="77777777" w:rsidTr="00EF0F76">
        <w:trPr>
          <w:trHeight w:val="304"/>
        </w:trPr>
        <w:tc>
          <w:tcPr>
            <w:tcW w:w="1560" w:type="dxa"/>
            <w:vMerge/>
          </w:tcPr>
          <w:p w14:paraId="38AB4CBA"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1EAB412E" w14:textId="521E85C4"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Investiții în infrastructura publică în care se furnizează servicii de asistență medicală școlară, inclusiv servicii de sănătate orală  </w:t>
            </w:r>
          </w:p>
        </w:tc>
        <w:tc>
          <w:tcPr>
            <w:tcW w:w="856" w:type="dxa"/>
          </w:tcPr>
          <w:p w14:paraId="2AF051BC" w14:textId="77777777"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607C72D6" w14:textId="77777777" w:rsidR="009B5D75" w:rsidRPr="00121C00" w:rsidRDefault="009B5D75" w:rsidP="00EF0F76">
            <w:pPr>
              <w:spacing w:before="60"/>
              <w:jc w:val="both"/>
              <w:rPr>
                <w:rFonts w:eastAsia="Trebuchet MS" w:cstheme="minorHAnsi"/>
                <w:color w:val="002060"/>
                <w:sz w:val="24"/>
                <w:szCs w:val="24"/>
                <w:lang w:val="ro-RO"/>
              </w:rPr>
            </w:pPr>
          </w:p>
        </w:tc>
        <w:tc>
          <w:tcPr>
            <w:tcW w:w="7796" w:type="dxa"/>
          </w:tcPr>
          <w:p w14:paraId="214E57E8" w14:textId="7777777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03786E87" w14:textId="77777777" w:rsidTr="00EF0F76">
        <w:trPr>
          <w:trHeight w:val="304"/>
        </w:trPr>
        <w:tc>
          <w:tcPr>
            <w:tcW w:w="1560" w:type="dxa"/>
            <w:vMerge/>
          </w:tcPr>
          <w:p w14:paraId="6F369278"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1B9E05CC" w14:textId="7BC8F0BE"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unităților sanitare/ altor structuri medicale publice care desfășoară activități medicale de tip ambulatoriu/ acordă asistență medicală ambulatorie</w:t>
            </w:r>
          </w:p>
        </w:tc>
        <w:tc>
          <w:tcPr>
            <w:tcW w:w="856" w:type="dxa"/>
          </w:tcPr>
          <w:p w14:paraId="185134DC" w14:textId="77777777"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7E6595EA" w14:textId="77777777" w:rsidR="009B5D75" w:rsidRPr="00121C00" w:rsidRDefault="009B5D75" w:rsidP="00EF0F76">
            <w:pPr>
              <w:spacing w:before="60"/>
              <w:jc w:val="both"/>
              <w:rPr>
                <w:rFonts w:eastAsia="Trebuchet MS" w:cstheme="minorHAnsi"/>
                <w:color w:val="002060"/>
                <w:sz w:val="24"/>
                <w:szCs w:val="24"/>
                <w:lang w:val="ro-RO"/>
              </w:rPr>
            </w:pPr>
          </w:p>
        </w:tc>
        <w:tc>
          <w:tcPr>
            <w:tcW w:w="7796" w:type="dxa"/>
          </w:tcPr>
          <w:p w14:paraId="1A35227A" w14:textId="7777777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4BE7DC0B" w14:textId="77777777" w:rsidTr="00EF0F76">
        <w:trPr>
          <w:trHeight w:val="304"/>
        </w:trPr>
        <w:tc>
          <w:tcPr>
            <w:tcW w:w="1560" w:type="dxa"/>
            <w:vMerge/>
          </w:tcPr>
          <w:p w14:paraId="49A192FA"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56905783" w14:textId="38BA776F"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cu infrastructură, art. 118a</w:t>
            </w:r>
          </w:p>
        </w:tc>
        <w:tc>
          <w:tcPr>
            <w:tcW w:w="856" w:type="dxa"/>
          </w:tcPr>
          <w:p w14:paraId="7A7A1C7F" w14:textId="42E7B6C0"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39A42128" w14:textId="77777777" w:rsidR="009B5D75" w:rsidRPr="00121C00" w:rsidRDefault="009B5D75" w:rsidP="00EF0F76">
            <w:pPr>
              <w:spacing w:before="60"/>
              <w:jc w:val="both"/>
              <w:rPr>
                <w:rFonts w:eastAsia="Trebuchet MS" w:cstheme="minorHAnsi"/>
                <w:color w:val="002060"/>
                <w:sz w:val="24"/>
                <w:szCs w:val="24"/>
                <w:lang w:val="ro-RO"/>
              </w:rPr>
            </w:pPr>
          </w:p>
        </w:tc>
        <w:tc>
          <w:tcPr>
            <w:tcW w:w="7796" w:type="dxa"/>
          </w:tcPr>
          <w:p w14:paraId="6898E075" w14:textId="3B1F06E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660DC199" w14:textId="77777777" w:rsidTr="00EF0F76">
        <w:trPr>
          <w:trHeight w:val="304"/>
        </w:trPr>
        <w:tc>
          <w:tcPr>
            <w:tcW w:w="1560" w:type="dxa"/>
            <w:vMerge/>
          </w:tcPr>
          <w:p w14:paraId="69BCDA74" w14:textId="77777777" w:rsidR="00385732" w:rsidRPr="00121C00" w:rsidRDefault="00385732" w:rsidP="00EF0F76">
            <w:pPr>
              <w:spacing w:before="60"/>
              <w:jc w:val="both"/>
              <w:rPr>
                <w:rFonts w:eastAsia="Trebuchet MS" w:cstheme="minorHAnsi"/>
                <w:color w:val="002060"/>
                <w:sz w:val="24"/>
                <w:szCs w:val="24"/>
                <w:lang w:val="ro-RO"/>
              </w:rPr>
            </w:pPr>
          </w:p>
        </w:tc>
        <w:tc>
          <w:tcPr>
            <w:tcW w:w="2399" w:type="dxa"/>
          </w:tcPr>
          <w:p w14:paraId="0D158729" w14:textId="6484BBE2"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exclusiv dotare – art. 118a și investiții în ambulatorii – exclusiv dotare</w:t>
            </w:r>
          </w:p>
        </w:tc>
        <w:tc>
          <w:tcPr>
            <w:tcW w:w="856" w:type="dxa"/>
          </w:tcPr>
          <w:p w14:paraId="0DEEDC68" w14:textId="7FBA7BB2"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1F8A3137" w14:textId="4D6A8D81" w:rsidR="00385732" w:rsidRPr="00121C00" w:rsidRDefault="00385732" w:rsidP="00EF0F76">
            <w:pPr>
              <w:spacing w:before="60"/>
              <w:jc w:val="both"/>
              <w:rPr>
                <w:rFonts w:eastAsia="Trebuchet MS" w:cstheme="minorHAnsi"/>
                <w:color w:val="002060"/>
                <w:sz w:val="24"/>
                <w:szCs w:val="24"/>
                <w:lang w:val="ro-RO"/>
              </w:rPr>
            </w:pPr>
          </w:p>
        </w:tc>
        <w:tc>
          <w:tcPr>
            <w:tcW w:w="7796" w:type="dxa"/>
          </w:tcPr>
          <w:p w14:paraId="138EBDA3" w14:textId="77777777" w:rsidR="00385732" w:rsidRPr="00121C00" w:rsidRDefault="00385732" w:rsidP="00EF0F76">
            <w:pPr>
              <w:spacing w:before="60"/>
              <w:jc w:val="both"/>
              <w:rPr>
                <w:rFonts w:eastAsia="Trebuchet MS" w:cstheme="minorHAnsi"/>
                <w:color w:val="002060"/>
                <w:sz w:val="24"/>
                <w:szCs w:val="24"/>
                <w:lang w:val="ro-RO"/>
              </w:rPr>
            </w:pPr>
          </w:p>
        </w:tc>
      </w:tr>
      <w:tr w:rsidR="00223D07" w:rsidRPr="00121C00" w14:paraId="1407BC03" w14:textId="77777777" w:rsidTr="002F3B68">
        <w:trPr>
          <w:trHeight w:val="2464"/>
        </w:trPr>
        <w:tc>
          <w:tcPr>
            <w:tcW w:w="1560" w:type="dxa"/>
            <w:vMerge w:val="restart"/>
          </w:tcPr>
          <w:p w14:paraId="3E34DA1B" w14:textId="77777777" w:rsidR="00223D07" w:rsidRPr="00121C00" w:rsidRDefault="00223D07" w:rsidP="00EF0F76">
            <w:pPr>
              <w:spacing w:before="60"/>
              <w:jc w:val="both"/>
              <w:rPr>
                <w:rFonts w:eastAsia="Trebuchet MS" w:cstheme="minorHAnsi"/>
                <w:color w:val="002060"/>
                <w:sz w:val="24"/>
                <w:szCs w:val="24"/>
                <w:lang w:val="ro-RO"/>
              </w:rPr>
            </w:pPr>
            <w:bookmarkStart w:id="31" w:name="_Hlk106372077"/>
            <w:r w:rsidRPr="00121C00">
              <w:rPr>
                <w:rFonts w:eastAsia="Trebuchet MS" w:cstheme="minorHAnsi"/>
                <w:color w:val="002060"/>
                <w:sz w:val="24"/>
                <w:szCs w:val="24"/>
                <w:lang w:val="ro-RO"/>
              </w:rPr>
              <w:t>Prevenirea și controlul poluării în aer, apă sau sol</w:t>
            </w:r>
          </w:p>
        </w:tc>
        <w:tc>
          <w:tcPr>
            <w:tcW w:w="2399" w:type="dxa"/>
          </w:tcPr>
          <w:p w14:paraId="14374498"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 xml:space="preserve">Cabinete ale medicilor de familie </w:t>
            </w:r>
          </w:p>
          <w:p w14:paraId="0CA005F8" w14:textId="513E614F" w:rsidR="00223D07" w:rsidRPr="00121C00" w:rsidRDefault="00223D07" w:rsidP="00EF0F76">
            <w:pPr>
              <w:spacing w:before="60"/>
              <w:jc w:val="both"/>
              <w:rPr>
                <w:rFonts w:eastAsia="Trebuchet MS" w:cstheme="minorHAnsi"/>
                <w:color w:val="002060"/>
                <w:sz w:val="24"/>
                <w:szCs w:val="24"/>
                <w:lang w:val="ro-RO"/>
              </w:rPr>
            </w:pPr>
          </w:p>
        </w:tc>
        <w:tc>
          <w:tcPr>
            <w:tcW w:w="856" w:type="dxa"/>
          </w:tcPr>
          <w:p w14:paraId="1F6BC00B"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p w14:paraId="7211AB7F" w14:textId="6127F22F" w:rsidR="00223D07" w:rsidRPr="00121C00" w:rsidRDefault="00223D07" w:rsidP="00EF0F76">
            <w:pPr>
              <w:spacing w:before="60"/>
              <w:jc w:val="both"/>
              <w:rPr>
                <w:rFonts w:eastAsia="Trebuchet MS" w:cstheme="minorHAnsi"/>
                <w:color w:val="002060"/>
                <w:sz w:val="24"/>
                <w:szCs w:val="24"/>
                <w:lang w:val="ro-RO"/>
              </w:rPr>
            </w:pPr>
          </w:p>
        </w:tc>
        <w:tc>
          <w:tcPr>
            <w:tcW w:w="709" w:type="dxa"/>
          </w:tcPr>
          <w:p w14:paraId="2AED0E04" w14:textId="18889D35" w:rsidR="00223D07" w:rsidRPr="00121C00" w:rsidRDefault="00223D07" w:rsidP="00EF0F76">
            <w:pPr>
              <w:spacing w:before="60"/>
              <w:jc w:val="both"/>
              <w:rPr>
                <w:rFonts w:eastAsia="Trebuchet MS" w:cstheme="minorHAnsi"/>
                <w:color w:val="002060"/>
                <w:sz w:val="24"/>
                <w:szCs w:val="24"/>
                <w:lang w:val="ro-RO"/>
              </w:rPr>
            </w:pPr>
          </w:p>
        </w:tc>
        <w:tc>
          <w:tcPr>
            <w:tcW w:w="7796" w:type="dxa"/>
          </w:tcPr>
          <w:p w14:paraId="633F7210" w14:textId="77777777" w:rsidR="00223D07" w:rsidRPr="00121C00" w:rsidRDefault="00223D07" w:rsidP="00EF0F76">
            <w:pPr>
              <w:spacing w:before="60"/>
              <w:jc w:val="both"/>
              <w:rPr>
                <w:rFonts w:eastAsia="Trebuchet MS" w:cstheme="minorHAnsi"/>
                <w:color w:val="002060"/>
                <w:sz w:val="24"/>
                <w:szCs w:val="24"/>
                <w:lang w:val="ro-RO"/>
              </w:rPr>
            </w:pPr>
          </w:p>
        </w:tc>
      </w:tr>
      <w:tr w:rsidR="003528CC" w:rsidRPr="00121C00" w14:paraId="3CA08231" w14:textId="77777777" w:rsidTr="002F3B68">
        <w:trPr>
          <w:trHeight w:val="2464"/>
        </w:trPr>
        <w:tc>
          <w:tcPr>
            <w:tcW w:w="1560" w:type="dxa"/>
            <w:vMerge/>
          </w:tcPr>
          <w:p w14:paraId="51F695E5" w14:textId="77777777" w:rsidR="003528CC" w:rsidRPr="00121C00" w:rsidRDefault="003528CC" w:rsidP="00EF0F76">
            <w:pPr>
              <w:spacing w:before="60"/>
              <w:jc w:val="both"/>
              <w:rPr>
                <w:rFonts w:eastAsia="Trebuchet MS" w:cstheme="minorHAnsi"/>
                <w:color w:val="002060"/>
                <w:sz w:val="24"/>
                <w:szCs w:val="24"/>
              </w:rPr>
            </w:pPr>
          </w:p>
        </w:tc>
        <w:tc>
          <w:tcPr>
            <w:tcW w:w="2399" w:type="dxa"/>
          </w:tcPr>
          <w:p w14:paraId="7BE15C83" w14:textId="5766788C" w:rsidR="003528CC" w:rsidRPr="00121C00" w:rsidRDefault="003528CC" w:rsidP="00EF0F76">
            <w:pPr>
              <w:spacing w:before="60"/>
              <w:jc w:val="both"/>
              <w:rPr>
                <w:rFonts w:eastAsia="Calibri" w:cstheme="minorHAnsi"/>
                <w:color w:val="002060"/>
                <w:sz w:val="24"/>
                <w:szCs w:val="24"/>
              </w:rPr>
            </w:pPr>
            <w:r w:rsidRPr="00121C00">
              <w:rPr>
                <w:rFonts w:eastAsia="Trebuchet MS" w:cstheme="minorHAnsi"/>
                <w:color w:val="002060"/>
                <w:sz w:val="24"/>
                <w:szCs w:val="24"/>
                <w:lang w:val="ro-RO"/>
              </w:rPr>
              <w:t>Structuri implicate în Programul National de Vaccinare, inclusiv structuri publice responsabile cu distribuția vaccinurilor la nivel teritorial</w:t>
            </w:r>
          </w:p>
        </w:tc>
        <w:tc>
          <w:tcPr>
            <w:tcW w:w="856" w:type="dxa"/>
          </w:tcPr>
          <w:p w14:paraId="0FA70421" w14:textId="5A5780AB" w:rsidR="003528CC" w:rsidRPr="00121C00" w:rsidRDefault="003528CC" w:rsidP="00EF0F76">
            <w:pPr>
              <w:spacing w:before="60"/>
              <w:jc w:val="both"/>
              <w:rPr>
                <w:rFonts w:eastAsia="Trebuchet MS" w:cstheme="minorHAnsi"/>
                <w:color w:val="002060"/>
                <w:sz w:val="24"/>
                <w:szCs w:val="24"/>
              </w:rPr>
            </w:pPr>
            <w:r w:rsidRPr="00121C00">
              <w:rPr>
                <w:rFonts w:eastAsia="Trebuchet MS" w:cstheme="minorHAnsi"/>
                <w:color w:val="002060"/>
                <w:sz w:val="24"/>
                <w:szCs w:val="24"/>
                <w:lang w:val="ro-RO"/>
              </w:rPr>
              <w:t>x</w:t>
            </w:r>
          </w:p>
        </w:tc>
        <w:tc>
          <w:tcPr>
            <w:tcW w:w="709" w:type="dxa"/>
          </w:tcPr>
          <w:p w14:paraId="15562741" w14:textId="77777777" w:rsidR="003528CC" w:rsidRPr="00121C00" w:rsidRDefault="003528CC" w:rsidP="00EF0F76">
            <w:pPr>
              <w:spacing w:before="60"/>
              <w:jc w:val="both"/>
              <w:rPr>
                <w:rFonts w:eastAsia="Trebuchet MS" w:cstheme="minorHAnsi"/>
                <w:color w:val="002060"/>
                <w:sz w:val="24"/>
                <w:szCs w:val="24"/>
              </w:rPr>
            </w:pPr>
          </w:p>
        </w:tc>
        <w:tc>
          <w:tcPr>
            <w:tcW w:w="7796" w:type="dxa"/>
          </w:tcPr>
          <w:p w14:paraId="252CA41C" w14:textId="77777777" w:rsidR="003528CC" w:rsidRPr="00121C00" w:rsidRDefault="003528CC" w:rsidP="00EF0F76">
            <w:pPr>
              <w:spacing w:before="60"/>
              <w:jc w:val="both"/>
              <w:rPr>
                <w:rFonts w:eastAsia="Trebuchet MS" w:cstheme="minorHAnsi"/>
                <w:color w:val="002060"/>
                <w:sz w:val="24"/>
                <w:szCs w:val="24"/>
              </w:rPr>
            </w:pPr>
          </w:p>
        </w:tc>
      </w:tr>
      <w:bookmarkEnd w:id="31"/>
      <w:tr w:rsidR="00EF0F76" w:rsidRPr="00121C00" w14:paraId="0E9334B4" w14:textId="77777777" w:rsidTr="00EF0F76">
        <w:trPr>
          <w:trHeight w:val="304"/>
        </w:trPr>
        <w:tc>
          <w:tcPr>
            <w:tcW w:w="1560" w:type="dxa"/>
            <w:vMerge/>
          </w:tcPr>
          <w:p w14:paraId="446C1F44"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02F84AEC" w14:textId="7479C51A"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Investiții în infrastructura publică în care se furnizează servicii de asistență medicală școlară, inclusiv servicii de sănătate orală  </w:t>
            </w:r>
          </w:p>
        </w:tc>
        <w:tc>
          <w:tcPr>
            <w:tcW w:w="856" w:type="dxa"/>
          </w:tcPr>
          <w:p w14:paraId="0A5F03B3" w14:textId="77777777"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Pr>
          <w:p w14:paraId="7A1D93D6" w14:textId="77777777" w:rsidR="009B5D75" w:rsidRPr="00121C00" w:rsidRDefault="009B5D75" w:rsidP="00EF0F76">
            <w:pPr>
              <w:spacing w:before="60"/>
              <w:jc w:val="both"/>
              <w:rPr>
                <w:rFonts w:eastAsia="Trebuchet MS" w:cstheme="minorHAnsi"/>
                <w:color w:val="002060"/>
                <w:sz w:val="24"/>
                <w:szCs w:val="24"/>
                <w:lang w:val="ro-RO"/>
              </w:rPr>
            </w:pPr>
          </w:p>
        </w:tc>
        <w:tc>
          <w:tcPr>
            <w:tcW w:w="7796" w:type="dxa"/>
          </w:tcPr>
          <w:p w14:paraId="5BBD7736" w14:textId="7777777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640500A9" w14:textId="77777777" w:rsidTr="00EF0F76">
        <w:trPr>
          <w:trHeight w:val="304"/>
        </w:trPr>
        <w:tc>
          <w:tcPr>
            <w:tcW w:w="1560" w:type="dxa"/>
            <w:vMerge/>
          </w:tcPr>
          <w:p w14:paraId="405987F3"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Borders>
              <w:bottom w:val="single" w:sz="4" w:space="0" w:color="auto"/>
            </w:tcBorders>
          </w:tcPr>
          <w:p w14:paraId="45C155B6" w14:textId="470E9328"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unităților sanitare/ altor structuri medicale publice care desfășoară activități medicale de tip ambulatoriu/ acordă asistență medicală ambulatorie</w:t>
            </w:r>
          </w:p>
        </w:tc>
        <w:tc>
          <w:tcPr>
            <w:tcW w:w="856" w:type="dxa"/>
            <w:tcBorders>
              <w:bottom w:val="single" w:sz="4" w:space="0" w:color="auto"/>
            </w:tcBorders>
          </w:tcPr>
          <w:p w14:paraId="2501F831" w14:textId="77777777"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Borders>
              <w:bottom w:val="single" w:sz="4" w:space="0" w:color="auto"/>
            </w:tcBorders>
          </w:tcPr>
          <w:p w14:paraId="579B37CE" w14:textId="77777777" w:rsidR="009B5D75" w:rsidRPr="00121C00" w:rsidRDefault="009B5D75" w:rsidP="00EF0F76">
            <w:pPr>
              <w:spacing w:before="60"/>
              <w:jc w:val="both"/>
              <w:rPr>
                <w:rFonts w:eastAsia="Trebuchet MS" w:cstheme="minorHAnsi"/>
                <w:color w:val="002060"/>
                <w:sz w:val="24"/>
                <w:szCs w:val="24"/>
                <w:lang w:val="ro-RO"/>
              </w:rPr>
            </w:pPr>
          </w:p>
        </w:tc>
        <w:tc>
          <w:tcPr>
            <w:tcW w:w="7796" w:type="dxa"/>
            <w:tcBorders>
              <w:bottom w:val="single" w:sz="4" w:space="0" w:color="auto"/>
            </w:tcBorders>
          </w:tcPr>
          <w:p w14:paraId="78B8C907" w14:textId="7777777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37B48CC1" w14:textId="77777777" w:rsidTr="00EF0F76">
        <w:trPr>
          <w:trHeight w:val="304"/>
        </w:trPr>
        <w:tc>
          <w:tcPr>
            <w:tcW w:w="1560" w:type="dxa"/>
            <w:vMerge/>
          </w:tcPr>
          <w:p w14:paraId="0F260DA5"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41E62CA3" w14:textId="5AEC6DF6"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cu infrastructură, art. 118a</w:t>
            </w:r>
          </w:p>
        </w:tc>
        <w:tc>
          <w:tcPr>
            <w:tcW w:w="856" w:type="dxa"/>
            <w:tcBorders>
              <w:bottom w:val="single" w:sz="4" w:space="0" w:color="auto"/>
            </w:tcBorders>
          </w:tcPr>
          <w:p w14:paraId="364B3DCF" w14:textId="447F8A9D"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09" w:type="dxa"/>
            <w:tcBorders>
              <w:bottom w:val="single" w:sz="4" w:space="0" w:color="auto"/>
            </w:tcBorders>
          </w:tcPr>
          <w:p w14:paraId="7F8F0ACF" w14:textId="77777777" w:rsidR="009B5D75" w:rsidRPr="00121C00" w:rsidRDefault="009B5D75" w:rsidP="00EF0F76">
            <w:pPr>
              <w:spacing w:before="60"/>
              <w:jc w:val="both"/>
              <w:rPr>
                <w:rFonts w:eastAsia="Trebuchet MS" w:cstheme="minorHAnsi"/>
                <w:color w:val="002060"/>
                <w:sz w:val="24"/>
                <w:szCs w:val="24"/>
                <w:lang w:val="ro-RO"/>
              </w:rPr>
            </w:pPr>
          </w:p>
        </w:tc>
        <w:tc>
          <w:tcPr>
            <w:tcW w:w="7796" w:type="dxa"/>
            <w:tcBorders>
              <w:bottom w:val="single" w:sz="4" w:space="0" w:color="auto"/>
            </w:tcBorders>
          </w:tcPr>
          <w:p w14:paraId="2D9E9485" w14:textId="23B3E34D"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59E2C5D0" w14:textId="77777777" w:rsidTr="00EF0F76">
        <w:trPr>
          <w:trHeight w:val="304"/>
        </w:trPr>
        <w:tc>
          <w:tcPr>
            <w:tcW w:w="1560" w:type="dxa"/>
            <w:vMerge/>
          </w:tcPr>
          <w:p w14:paraId="1144FD85" w14:textId="77777777" w:rsidR="00385732" w:rsidRPr="00121C00" w:rsidRDefault="00385732" w:rsidP="00EF0F76">
            <w:pPr>
              <w:spacing w:before="60"/>
              <w:jc w:val="both"/>
              <w:rPr>
                <w:rFonts w:eastAsia="Trebuchet MS" w:cstheme="minorHAnsi"/>
                <w:color w:val="002060"/>
                <w:sz w:val="24"/>
                <w:szCs w:val="24"/>
                <w:lang w:val="ro-RO"/>
              </w:rPr>
            </w:pPr>
          </w:p>
        </w:tc>
        <w:tc>
          <w:tcPr>
            <w:tcW w:w="2399" w:type="dxa"/>
          </w:tcPr>
          <w:p w14:paraId="1EBE9403" w14:textId="3B435C32"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exclusiv dotare – art. 118a și investiții în ambulatorii – exclusiv dotare</w:t>
            </w:r>
          </w:p>
        </w:tc>
        <w:tc>
          <w:tcPr>
            <w:tcW w:w="856" w:type="dxa"/>
            <w:tcBorders>
              <w:bottom w:val="single" w:sz="4" w:space="0" w:color="auto"/>
            </w:tcBorders>
          </w:tcPr>
          <w:p w14:paraId="1040EF84" w14:textId="77777777" w:rsidR="00385732" w:rsidRPr="00121C00" w:rsidRDefault="00385732" w:rsidP="00EF0F76">
            <w:pPr>
              <w:spacing w:before="60"/>
              <w:jc w:val="both"/>
              <w:rPr>
                <w:rFonts w:eastAsia="Trebuchet MS" w:cstheme="minorHAnsi"/>
                <w:color w:val="002060"/>
                <w:sz w:val="24"/>
                <w:szCs w:val="24"/>
                <w:lang w:val="ro-RO"/>
              </w:rPr>
            </w:pPr>
          </w:p>
        </w:tc>
        <w:tc>
          <w:tcPr>
            <w:tcW w:w="709" w:type="dxa"/>
            <w:tcBorders>
              <w:bottom w:val="single" w:sz="4" w:space="0" w:color="auto"/>
            </w:tcBorders>
          </w:tcPr>
          <w:p w14:paraId="263145D0" w14:textId="3A5F0775"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tcBorders>
              <w:bottom w:val="single" w:sz="4" w:space="0" w:color="auto"/>
            </w:tcBorders>
          </w:tcPr>
          <w:p w14:paraId="4B501281" w14:textId="0F8F42ED"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Impactul potențial al acestei măsuri este apreciat ca fiind unul extrem de redus, reversibil, local în perioada de instalare a dotărilor. Proiectele nu prevăd lucrări de investiții care să producă modificări ale cadrului natural ale amplasamentelor, impactul asupra mediului în urma implementării proiectelor urmând să fie unul minim.</w:t>
            </w:r>
          </w:p>
        </w:tc>
      </w:tr>
      <w:tr w:rsidR="00223D07" w:rsidRPr="00121C00" w14:paraId="24E313AA" w14:textId="77777777" w:rsidTr="00F91EE3">
        <w:trPr>
          <w:trHeight w:val="2464"/>
        </w:trPr>
        <w:tc>
          <w:tcPr>
            <w:tcW w:w="1560" w:type="dxa"/>
            <w:vMerge w:val="restart"/>
            <w:tcBorders>
              <w:right w:val="single" w:sz="4" w:space="0" w:color="auto"/>
            </w:tcBorders>
          </w:tcPr>
          <w:p w14:paraId="2EF73B9F"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Protecția și restaurarea biodiversității și a ecosistemelor</w:t>
            </w:r>
          </w:p>
        </w:tc>
        <w:tc>
          <w:tcPr>
            <w:tcW w:w="2399" w:type="dxa"/>
            <w:tcBorders>
              <w:top w:val="single" w:sz="4" w:space="0" w:color="auto"/>
              <w:left w:val="single" w:sz="4" w:space="0" w:color="auto"/>
              <w:right w:val="single" w:sz="4" w:space="0" w:color="auto"/>
            </w:tcBorders>
          </w:tcPr>
          <w:p w14:paraId="15AA53A7"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 xml:space="preserve">Cabinete ale medicilor de familie </w:t>
            </w:r>
          </w:p>
          <w:p w14:paraId="5DB70FA3" w14:textId="03CDA03B" w:rsidR="00223D07" w:rsidRPr="00121C00" w:rsidRDefault="00223D07" w:rsidP="00EF0F76">
            <w:pPr>
              <w:spacing w:before="60"/>
              <w:jc w:val="both"/>
              <w:rPr>
                <w:rFonts w:eastAsia="Trebuchet MS" w:cstheme="minorHAnsi"/>
                <w:color w:val="002060"/>
                <w:sz w:val="24"/>
                <w:szCs w:val="24"/>
                <w:lang w:val="ro-RO"/>
              </w:rPr>
            </w:pPr>
          </w:p>
        </w:tc>
        <w:tc>
          <w:tcPr>
            <w:tcW w:w="856" w:type="dxa"/>
            <w:tcBorders>
              <w:top w:val="single" w:sz="4" w:space="0" w:color="auto"/>
              <w:left w:val="single" w:sz="4" w:space="0" w:color="auto"/>
              <w:right w:val="single" w:sz="4" w:space="0" w:color="auto"/>
            </w:tcBorders>
          </w:tcPr>
          <w:p w14:paraId="52DFC7FD" w14:textId="2234BE3C" w:rsidR="00223D07" w:rsidRPr="00121C00" w:rsidRDefault="00223D07" w:rsidP="00EF0F76">
            <w:pPr>
              <w:spacing w:before="60"/>
              <w:jc w:val="both"/>
              <w:rPr>
                <w:rFonts w:eastAsia="Trebuchet MS" w:cstheme="minorHAnsi"/>
                <w:color w:val="002060"/>
                <w:sz w:val="24"/>
                <w:szCs w:val="24"/>
                <w:lang w:val="ro-RO"/>
              </w:rPr>
            </w:pPr>
          </w:p>
        </w:tc>
        <w:tc>
          <w:tcPr>
            <w:tcW w:w="709" w:type="dxa"/>
            <w:tcBorders>
              <w:top w:val="single" w:sz="4" w:space="0" w:color="auto"/>
              <w:left w:val="single" w:sz="4" w:space="0" w:color="auto"/>
              <w:right w:val="single" w:sz="4" w:space="0" w:color="auto"/>
            </w:tcBorders>
          </w:tcPr>
          <w:p w14:paraId="388B2769"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p w14:paraId="6E0824B3" w14:textId="09A0FCFD" w:rsidR="00223D07" w:rsidRPr="00121C00" w:rsidRDefault="00223D07" w:rsidP="00EF0F76">
            <w:pPr>
              <w:spacing w:before="60"/>
              <w:jc w:val="both"/>
              <w:rPr>
                <w:rFonts w:eastAsia="Trebuchet MS" w:cstheme="minorHAnsi"/>
                <w:color w:val="002060"/>
                <w:sz w:val="24"/>
                <w:szCs w:val="24"/>
                <w:lang w:val="ro-RO"/>
              </w:rPr>
            </w:pPr>
          </w:p>
        </w:tc>
        <w:tc>
          <w:tcPr>
            <w:tcW w:w="7796" w:type="dxa"/>
            <w:vMerge w:val="restart"/>
            <w:tcBorders>
              <w:top w:val="single" w:sz="4" w:space="0" w:color="auto"/>
              <w:left w:val="single" w:sz="4" w:space="0" w:color="auto"/>
            </w:tcBorders>
          </w:tcPr>
          <w:p w14:paraId="61887510" w14:textId="77777777"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p w14:paraId="4AFFDEFF" w14:textId="51A440E1"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Implementarea proiectelor NU este de natură să conducă la reducerea suprafețelor habitatelor şi/sau a exemplarelor speciilor de interes comunitar, fragmentarea habitatelor de interes comunitar, cu impact negativ asupra factorilor care determină menținerea stării favorabile de conservare a ariei naturale protejate de interes comunitar sau modificări ale dinamicii relaţiilor ce definesc structura şi/sau funcția ariei naturale protejate de interes comunitar.</w:t>
            </w:r>
          </w:p>
          <w:p w14:paraId="551AC3F6" w14:textId="77777777" w:rsidR="00223D07" w:rsidRPr="00121C00" w:rsidRDefault="00223D07" w:rsidP="00EF0F76">
            <w:pPr>
              <w:spacing w:before="60"/>
              <w:jc w:val="both"/>
              <w:rPr>
                <w:rFonts w:eastAsia="Trebuchet MS" w:cstheme="minorHAnsi"/>
                <w:color w:val="002060"/>
                <w:sz w:val="24"/>
                <w:szCs w:val="24"/>
                <w:lang w:val="ro-RO"/>
              </w:rPr>
            </w:pPr>
          </w:p>
          <w:p w14:paraId="4974E787" w14:textId="3CF823EC" w:rsidR="00223D07" w:rsidRPr="00121C00" w:rsidRDefault="00223D0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Menționăm că proiectele de investiții integrează toate condițiile și măsurile din decizia etapei de încadrare / evaluarea impactului asupra mediului pentru obținerea autorizației de construire, iar verificarea implementării măsurilor de prevenire și reducere atât în timpul lucrărilor de execuție cât și în perioada de funcționare va fi realizată de către Garda Națională de Mediu.</w:t>
            </w:r>
          </w:p>
        </w:tc>
      </w:tr>
      <w:tr w:rsidR="003528CC" w:rsidRPr="00121C00" w14:paraId="387C6C7A" w14:textId="77777777" w:rsidTr="00F91EE3">
        <w:trPr>
          <w:trHeight w:val="2464"/>
        </w:trPr>
        <w:tc>
          <w:tcPr>
            <w:tcW w:w="1560" w:type="dxa"/>
            <w:vMerge/>
            <w:tcBorders>
              <w:right w:val="single" w:sz="4" w:space="0" w:color="auto"/>
            </w:tcBorders>
          </w:tcPr>
          <w:p w14:paraId="2F3003CE" w14:textId="77777777" w:rsidR="003528CC" w:rsidRPr="00121C00" w:rsidRDefault="003528CC" w:rsidP="00EF0F76">
            <w:pPr>
              <w:spacing w:before="60"/>
              <w:jc w:val="both"/>
              <w:rPr>
                <w:rFonts w:eastAsia="Trebuchet MS" w:cstheme="minorHAnsi"/>
                <w:color w:val="002060"/>
                <w:sz w:val="24"/>
                <w:szCs w:val="24"/>
              </w:rPr>
            </w:pPr>
          </w:p>
        </w:tc>
        <w:tc>
          <w:tcPr>
            <w:tcW w:w="2399" w:type="dxa"/>
            <w:tcBorders>
              <w:top w:val="single" w:sz="4" w:space="0" w:color="auto"/>
              <w:left w:val="single" w:sz="4" w:space="0" w:color="auto"/>
              <w:right w:val="single" w:sz="4" w:space="0" w:color="auto"/>
            </w:tcBorders>
          </w:tcPr>
          <w:p w14:paraId="600EB633" w14:textId="6EB14E09" w:rsidR="003528CC" w:rsidRPr="00121C00" w:rsidRDefault="003528CC" w:rsidP="00EF0F76">
            <w:pPr>
              <w:spacing w:before="60"/>
              <w:jc w:val="both"/>
              <w:rPr>
                <w:rFonts w:eastAsia="Calibri" w:cstheme="minorHAnsi"/>
                <w:color w:val="002060"/>
                <w:sz w:val="24"/>
                <w:szCs w:val="24"/>
              </w:rPr>
            </w:pPr>
            <w:r w:rsidRPr="00121C00">
              <w:rPr>
                <w:rFonts w:eastAsia="Trebuchet MS" w:cstheme="minorHAnsi"/>
                <w:color w:val="002060"/>
                <w:sz w:val="24"/>
                <w:szCs w:val="24"/>
                <w:lang w:val="ro-RO"/>
              </w:rPr>
              <w:t>Structuri implicate în Programul National de Vaccinare, inclusiv structuri publice responsabile cu distribuția vaccinurilor la nivel teritorial</w:t>
            </w:r>
          </w:p>
        </w:tc>
        <w:tc>
          <w:tcPr>
            <w:tcW w:w="856" w:type="dxa"/>
            <w:tcBorders>
              <w:top w:val="single" w:sz="4" w:space="0" w:color="auto"/>
              <w:left w:val="single" w:sz="4" w:space="0" w:color="auto"/>
              <w:right w:val="single" w:sz="4" w:space="0" w:color="auto"/>
            </w:tcBorders>
          </w:tcPr>
          <w:p w14:paraId="2F709D7E" w14:textId="77777777" w:rsidR="003528CC" w:rsidRPr="00121C00" w:rsidRDefault="003528CC" w:rsidP="00EF0F76">
            <w:pPr>
              <w:spacing w:before="60"/>
              <w:jc w:val="both"/>
              <w:rPr>
                <w:rFonts w:eastAsia="Trebuchet MS" w:cstheme="minorHAnsi"/>
                <w:color w:val="002060"/>
                <w:sz w:val="24"/>
                <w:szCs w:val="24"/>
              </w:rPr>
            </w:pPr>
          </w:p>
        </w:tc>
        <w:tc>
          <w:tcPr>
            <w:tcW w:w="709" w:type="dxa"/>
            <w:tcBorders>
              <w:top w:val="single" w:sz="4" w:space="0" w:color="auto"/>
              <w:left w:val="single" w:sz="4" w:space="0" w:color="auto"/>
              <w:right w:val="single" w:sz="4" w:space="0" w:color="auto"/>
            </w:tcBorders>
          </w:tcPr>
          <w:p w14:paraId="0E56B1E2" w14:textId="71EB083D" w:rsidR="003528CC" w:rsidRPr="00121C00" w:rsidRDefault="003528CC" w:rsidP="00EF0F76">
            <w:pPr>
              <w:spacing w:before="60"/>
              <w:jc w:val="both"/>
              <w:rPr>
                <w:rFonts w:eastAsia="Trebuchet MS" w:cstheme="minorHAnsi"/>
                <w:color w:val="002060"/>
                <w:sz w:val="24"/>
                <w:szCs w:val="24"/>
              </w:rPr>
            </w:pPr>
            <w:r w:rsidRPr="00121C00">
              <w:rPr>
                <w:rFonts w:eastAsia="Trebuchet MS" w:cstheme="minorHAnsi"/>
                <w:color w:val="002060"/>
                <w:sz w:val="24"/>
                <w:szCs w:val="24"/>
                <w:lang w:val="ro-RO"/>
              </w:rPr>
              <w:t>x</w:t>
            </w:r>
          </w:p>
        </w:tc>
        <w:tc>
          <w:tcPr>
            <w:tcW w:w="7796" w:type="dxa"/>
            <w:vMerge/>
            <w:tcBorders>
              <w:top w:val="single" w:sz="4" w:space="0" w:color="auto"/>
              <w:left w:val="single" w:sz="4" w:space="0" w:color="auto"/>
            </w:tcBorders>
          </w:tcPr>
          <w:p w14:paraId="2EF2ED0A" w14:textId="77777777" w:rsidR="003528CC" w:rsidRPr="00121C00" w:rsidRDefault="003528CC" w:rsidP="00EF0F76">
            <w:pPr>
              <w:spacing w:before="60"/>
              <w:jc w:val="both"/>
              <w:rPr>
                <w:rFonts w:eastAsia="Trebuchet MS" w:cstheme="minorHAnsi"/>
                <w:color w:val="002060"/>
                <w:sz w:val="24"/>
                <w:szCs w:val="24"/>
              </w:rPr>
            </w:pPr>
          </w:p>
        </w:tc>
      </w:tr>
      <w:tr w:rsidR="00EF0F76" w:rsidRPr="00121C00" w14:paraId="39D2E779" w14:textId="77777777" w:rsidTr="00EF0F76">
        <w:trPr>
          <w:trHeight w:val="748"/>
        </w:trPr>
        <w:tc>
          <w:tcPr>
            <w:tcW w:w="1560" w:type="dxa"/>
            <w:vMerge/>
            <w:tcBorders>
              <w:right w:val="single" w:sz="4" w:space="0" w:color="auto"/>
            </w:tcBorders>
          </w:tcPr>
          <w:p w14:paraId="78B03CA4"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Borders>
              <w:left w:val="single" w:sz="4" w:space="0" w:color="auto"/>
            </w:tcBorders>
          </w:tcPr>
          <w:p w14:paraId="1C135C30" w14:textId="20D1315E"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Investiții în infrastructura publică în care se furnizează servicii de asistență medicală școlară, inclusiv servicii de sănătate orală  </w:t>
            </w:r>
          </w:p>
        </w:tc>
        <w:tc>
          <w:tcPr>
            <w:tcW w:w="856" w:type="dxa"/>
          </w:tcPr>
          <w:p w14:paraId="2DC4539D" w14:textId="77777777" w:rsidR="009B5D75" w:rsidRPr="00121C00" w:rsidRDefault="009B5D75" w:rsidP="00EF0F76">
            <w:pPr>
              <w:spacing w:before="60"/>
              <w:jc w:val="both"/>
              <w:rPr>
                <w:rFonts w:eastAsia="Trebuchet MS" w:cstheme="minorHAnsi"/>
                <w:color w:val="002060"/>
                <w:sz w:val="24"/>
                <w:szCs w:val="24"/>
                <w:lang w:val="ro-RO"/>
              </w:rPr>
            </w:pPr>
          </w:p>
        </w:tc>
        <w:tc>
          <w:tcPr>
            <w:tcW w:w="709" w:type="dxa"/>
            <w:tcBorders>
              <w:right w:val="single" w:sz="4" w:space="0" w:color="auto"/>
            </w:tcBorders>
          </w:tcPr>
          <w:p w14:paraId="5FC86E06" w14:textId="77777777"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vMerge/>
            <w:tcBorders>
              <w:left w:val="single" w:sz="4" w:space="0" w:color="auto"/>
            </w:tcBorders>
          </w:tcPr>
          <w:p w14:paraId="2731BAAB" w14:textId="7777777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5A5D7237" w14:textId="77777777" w:rsidTr="00EF0F76">
        <w:trPr>
          <w:trHeight w:val="748"/>
        </w:trPr>
        <w:tc>
          <w:tcPr>
            <w:tcW w:w="1560" w:type="dxa"/>
            <w:vMerge/>
            <w:tcBorders>
              <w:right w:val="single" w:sz="4" w:space="0" w:color="auto"/>
            </w:tcBorders>
          </w:tcPr>
          <w:p w14:paraId="6B06CD05"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Borders>
              <w:left w:val="single" w:sz="4" w:space="0" w:color="auto"/>
            </w:tcBorders>
          </w:tcPr>
          <w:p w14:paraId="7EF41E44" w14:textId="33D45645"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unităților sanitare/ altor structuri medicale publice care desfășoară activități medicale de tip ambulatoriu/ acordă asistență medicală ambulatorie</w:t>
            </w:r>
          </w:p>
        </w:tc>
        <w:tc>
          <w:tcPr>
            <w:tcW w:w="856" w:type="dxa"/>
          </w:tcPr>
          <w:p w14:paraId="763A14CE" w14:textId="5534B801" w:rsidR="009B5D75" w:rsidRPr="00121C00" w:rsidRDefault="009B5D75" w:rsidP="00EF0F76">
            <w:pPr>
              <w:spacing w:before="60"/>
              <w:jc w:val="both"/>
              <w:rPr>
                <w:rFonts w:eastAsia="Trebuchet MS" w:cstheme="minorHAnsi"/>
                <w:color w:val="002060"/>
                <w:sz w:val="24"/>
                <w:szCs w:val="24"/>
                <w:lang w:val="ro-RO"/>
              </w:rPr>
            </w:pPr>
          </w:p>
        </w:tc>
        <w:tc>
          <w:tcPr>
            <w:tcW w:w="709" w:type="dxa"/>
            <w:tcBorders>
              <w:right w:val="single" w:sz="4" w:space="0" w:color="auto"/>
            </w:tcBorders>
          </w:tcPr>
          <w:p w14:paraId="2D3D17A7" w14:textId="2DE62365"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vMerge/>
            <w:tcBorders>
              <w:left w:val="single" w:sz="4" w:space="0" w:color="auto"/>
            </w:tcBorders>
          </w:tcPr>
          <w:p w14:paraId="1BC11C0A" w14:textId="77777777"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66789F9D" w14:textId="77777777" w:rsidTr="00EF0F76">
        <w:trPr>
          <w:trHeight w:val="748"/>
        </w:trPr>
        <w:tc>
          <w:tcPr>
            <w:tcW w:w="1560" w:type="dxa"/>
            <w:vMerge/>
            <w:tcBorders>
              <w:right w:val="single" w:sz="4" w:space="0" w:color="auto"/>
            </w:tcBorders>
          </w:tcPr>
          <w:p w14:paraId="0EA3E4A7" w14:textId="77777777" w:rsidR="009B5D75" w:rsidRPr="00121C00" w:rsidRDefault="009B5D75" w:rsidP="00EF0F76">
            <w:pPr>
              <w:spacing w:before="60"/>
              <w:jc w:val="both"/>
              <w:rPr>
                <w:rFonts w:eastAsia="Trebuchet MS" w:cstheme="minorHAnsi"/>
                <w:color w:val="002060"/>
                <w:sz w:val="24"/>
                <w:szCs w:val="24"/>
                <w:lang w:val="ro-RO"/>
              </w:rPr>
            </w:pPr>
          </w:p>
        </w:tc>
        <w:tc>
          <w:tcPr>
            <w:tcW w:w="2399" w:type="dxa"/>
          </w:tcPr>
          <w:p w14:paraId="408791BE" w14:textId="7B120622"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cu infrastructură, art. 118a</w:t>
            </w:r>
          </w:p>
        </w:tc>
        <w:tc>
          <w:tcPr>
            <w:tcW w:w="856" w:type="dxa"/>
          </w:tcPr>
          <w:p w14:paraId="2BEEECE8" w14:textId="328922C4" w:rsidR="009B5D75" w:rsidRPr="00121C00" w:rsidRDefault="009B5D75" w:rsidP="00EF0F76">
            <w:pPr>
              <w:spacing w:before="60"/>
              <w:jc w:val="both"/>
              <w:rPr>
                <w:rFonts w:eastAsia="Trebuchet MS" w:cstheme="minorHAnsi"/>
                <w:color w:val="002060"/>
                <w:sz w:val="24"/>
                <w:szCs w:val="24"/>
                <w:lang w:val="ro-RO"/>
              </w:rPr>
            </w:pPr>
          </w:p>
        </w:tc>
        <w:tc>
          <w:tcPr>
            <w:tcW w:w="709" w:type="dxa"/>
            <w:tcBorders>
              <w:right w:val="single" w:sz="4" w:space="0" w:color="auto"/>
            </w:tcBorders>
          </w:tcPr>
          <w:p w14:paraId="080353AE" w14:textId="08BD3BC6" w:rsidR="009B5D75" w:rsidRPr="00121C00" w:rsidRDefault="009B5D7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vMerge/>
            <w:tcBorders>
              <w:left w:val="single" w:sz="4" w:space="0" w:color="auto"/>
            </w:tcBorders>
          </w:tcPr>
          <w:p w14:paraId="02ADF40F" w14:textId="1F1E33D9" w:rsidR="009B5D75" w:rsidRPr="00121C00" w:rsidRDefault="009B5D75" w:rsidP="00EF0F76">
            <w:pPr>
              <w:spacing w:before="60"/>
              <w:jc w:val="both"/>
              <w:rPr>
                <w:rFonts w:eastAsia="Trebuchet MS" w:cstheme="minorHAnsi"/>
                <w:color w:val="002060"/>
                <w:sz w:val="24"/>
                <w:szCs w:val="24"/>
                <w:lang w:val="ro-RO"/>
              </w:rPr>
            </w:pPr>
          </w:p>
        </w:tc>
      </w:tr>
      <w:tr w:rsidR="00EF0F76" w:rsidRPr="00121C00" w14:paraId="48E51789" w14:textId="77777777" w:rsidTr="00EF0F76">
        <w:trPr>
          <w:trHeight w:val="748"/>
        </w:trPr>
        <w:tc>
          <w:tcPr>
            <w:tcW w:w="1560" w:type="dxa"/>
            <w:vMerge/>
            <w:tcBorders>
              <w:right w:val="single" w:sz="4" w:space="0" w:color="auto"/>
            </w:tcBorders>
          </w:tcPr>
          <w:p w14:paraId="2F85CCF2" w14:textId="77777777" w:rsidR="00385732" w:rsidRPr="00121C00" w:rsidRDefault="00385732" w:rsidP="00EF0F76">
            <w:pPr>
              <w:spacing w:before="60"/>
              <w:jc w:val="both"/>
              <w:rPr>
                <w:rFonts w:eastAsia="Trebuchet MS" w:cstheme="minorHAnsi"/>
                <w:color w:val="002060"/>
                <w:sz w:val="24"/>
                <w:szCs w:val="24"/>
                <w:lang w:val="ro-RO"/>
              </w:rPr>
            </w:pPr>
          </w:p>
        </w:tc>
        <w:tc>
          <w:tcPr>
            <w:tcW w:w="2399" w:type="dxa"/>
          </w:tcPr>
          <w:p w14:paraId="1152BE95" w14:textId="77777777"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 infrastructurii ambulatoriilor sprijinite prin POR 2014-2020 Axa Prioritară 8, Prioritatea de investiții 8.1, Obiectivul specific 8.1. - operațiuni etapizate, exclusiv dotare – art. 118a și investiții în ambulatorii – exclusiv dotare</w:t>
            </w:r>
          </w:p>
          <w:p w14:paraId="3B142D04" w14:textId="06898D6A" w:rsidR="00385732" w:rsidRPr="00121C00" w:rsidRDefault="00385732" w:rsidP="00EF0F76">
            <w:pPr>
              <w:spacing w:before="60"/>
              <w:jc w:val="both"/>
              <w:rPr>
                <w:rFonts w:eastAsia="Trebuchet MS" w:cstheme="minorHAnsi"/>
                <w:color w:val="002060"/>
                <w:sz w:val="24"/>
                <w:szCs w:val="24"/>
                <w:lang w:val="ro-RO"/>
              </w:rPr>
            </w:pPr>
          </w:p>
        </w:tc>
        <w:tc>
          <w:tcPr>
            <w:tcW w:w="856" w:type="dxa"/>
          </w:tcPr>
          <w:p w14:paraId="100FC8C6" w14:textId="124E2257" w:rsidR="00385732" w:rsidRPr="00121C00" w:rsidRDefault="00385732" w:rsidP="00EF0F76">
            <w:pPr>
              <w:spacing w:before="60"/>
              <w:jc w:val="both"/>
              <w:rPr>
                <w:rFonts w:eastAsia="Trebuchet MS" w:cstheme="minorHAnsi"/>
                <w:color w:val="002060"/>
                <w:sz w:val="24"/>
                <w:szCs w:val="24"/>
                <w:lang w:val="ro-RO"/>
              </w:rPr>
            </w:pPr>
          </w:p>
        </w:tc>
        <w:tc>
          <w:tcPr>
            <w:tcW w:w="709" w:type="dxa"/>
            <w:tcBorders>
              <w:right w:val="single" w:sz="4" w:space="0" w:color="auto"/>
            </w:tcBorders>
          </w:tcPr>
          <w:p w14:paraId="489610FF" w14:textId="17DC342A"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796" w:type="dxa"/>
            <w:tcBorders>
              <w:left w:val="single" w:sz="4" w:space="0" w:color="auto"/>
            </w:tcBorders>
          </w:tcPr>
          <w:p w14:paraId="13015722" w14:textId="293DB148"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etapizate nu afectează starea bună și rezistența ecosistemelor sau starea de conservare a habitatelor și speciilor, inclusiv a celor de interes al Uniunii.</w:t>
            </w:r>
          </w:p>
          <w:p w14:paraId="4016E1E6" w14:textId="04F1A81A" w:rsidR="00385732" w:rsidRPr="00121C00" w:rsidRDefault="0038573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Implementarea proiectelor NU este de natură să conducă la reducerea suprafețelor habitatelor şi/sau a exemplarelor speciilor de interes comunitar, fragmentarea habitatelor de interes comunitar, cu impact negativ asupra factorilor care determină </w:t>
            </w:r>
            <w:r w:rsidR="00EF0F76" w:rsidRPr="00121C00">
              <w:rPr>
                <w:rFonts w:eastAsia="Trebuchet MS" w:cstheme="minorHAnsi"/>
                <w:color w:val="002060"/>
                <w:sz w:val="24"/>
                <w:szCs w:val="24"/>
                <w:lang w:val="ro-RO"/>
              </w:rPr>
              <w:t>menținerea</w:t>
            </w:r>
            <w:r w:rsidRPr="00121C00">
              <w:rPr>
                <w:rFonts w:eastAsia="Trebuchet MS" w:cstheme="minorHAnsi"/>
                <w:color w:val="002060"/>
                <w:sz w:val="24"/>
                <w:szCs w:val="24"/>
                <w:lang w:val="ro-RO"/>
              </w:rPr>
              <w:t xml:space="preserve"> stării favorabile de conservare a ariei naturale protejate de interes comunitar sau modificări ale dinamicii relațiilor ce definesc structura şi/sau funcția ariei naturale protejate de interes comunitar.</w:t>
            </w:r>
          </w:p>
        </w:tc>
      </w:tr>
      <w:bookmarkEnd w:id="26"/>
    </w:tbl>
    <w:p w14:paraId="4DF385DD" w14:textId="77777777" w:rsidR="00A72BDF" w:rsidRPr="00121C00" w:rsidRDefault="00A72BDF" w:rsidP="00EF0F76">
      <w:pPr>
        <w:spacing w:before="60" w:after="0" w:line="240" w:lineRule="auto"/>
        <w:jc w:val="both"/>
        <w:rPr>
          <w:rFonts w:eastAsia="Trebuchet MS" w:cstheme="minorHAnsi"/>
          <w:color w:val="002060"/>
          <w:sz w:val="24"/>
          <w:szCs w:val="24"/>
        </w:rPr>
      </w:pPr>
    </w:p>
    <w:p w14:paraId="12635FFB" w14:textId="6FD2CE31" w:rsidR="00A72BDF" w:rsidRPr="00121C00" w:rsidRDefault="00A72BDF" w:rsidP="00EF0F76">
      <w:pPr>
        <w:spacing w:before="60" w:after="0" w:line="240" w:lineRule="auto"/>
        <w:jc w:val="both"/>
        <w:rPr>
          <w:rFonts w:eastAsia="Trebuchet MS" w:cstheme="minorHAnsi"/>
          <w:color w:val="002060"/>
          <w:sz w:val="24"/>
          <w:szCs w:val="24"/>
        </w:rPr>
      </w:pPr>
    </w:p>
    <w:tbl>
      <w:tblPr>
        <w:tblStyle w:val="TableGrid11"/>
        <w:tblW w:w="13326" w:type="dxa"/>
        <w:tblInd w:w="-436" w:type="dxa"/>
        <w:tblLook w:val="04A0" w:firstRow="1" w:lastRow="0" w:firstColumn="1" w:lastColumn="0" w:noHBand="0" w:noVBand="1"/>
      </w:tblPr>
      <w:tblGrid>
        <w:gridCol w:w="2462"/>
        <w:gridCol w:w="3177"/>
        <w:gridCol w:w="503"/>
        <w:gridCol w:w="7184"/>
      </w:tblGrid>
      <w:tr w:rsidR="00EF0F76" w:rsidRPr="00121C00" w14:paraId="2F6F795E" w14:textId="77777777" w:rsidTr="00EF0F76">
        <w:trPr>
          <w:trHeight w:val="313"/>
          <w:tblHeader/>
        </w:trPr>
        <w:tc>
          <w:tcPr>
            <w:tcW w:w="13326"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68A3711" w14:textId="07420A97" w:rsidR="00F61428" w:rsidRPr="00121C00" w:rsidRDefault="00511570" w:rsidP="00EF0F76">
            <w:pPr>
              <w:spacing w:before="60"/>
              <w:ind w:left="29"/>
              <w:jc w:val="both"/>
              <w:rPr>
                <w:rFonts w:asciiTheme="minorHAnsi" w:eastAsia="Trebuchet MS" w:hAnsiTheme="minorHAnsi" w:cstheme="minorHAnsi"/>
                <w:b/>
                <w:bCs/>
                <w:iCs/>
                <w:color w:val="002060"/>
                <w:szCs w:val="24"/>
                <w:lang w:val="ro-RO"/>
              </w:rPr>
            </w:pPr>
            <w:bookmarkStart w:id="32" w:name="_Hlk106372355"/>
            <w:r w:rsidRPr="00121C00">
              <w:rPr>
                <w:rFonts w:asciiTheme="minorHAnsi" w:eastAsia="Trebuchet MS" w:hAnsiTheme="minorHAnsi" w:cstheme="minorHAnsi"/>
                <w:b/>
                <w:bCs/>
                <w:iCs/>
                <w:color w:val="002060"/>
                <w:szCs w:val="24"/>
                <w:lang w:val="ro-RO"/>
              </w:rPr>
              <w:t>Partea 2 a listei de verificare DNSH</w:t>
            </w:r>
            <w:r w:rsidR="009B5D75" w:rsidRPr="00121C00">
              <w:rPr>
                <w:rFonts w:asciiTheme="minorHAnsi" w:eastAsia="Trebuchet MS" w:hAnsiTheme="minorHAnsi" w:cstheme="minorHAnsi"/>
                <w:b/>
                <w:bCs/>
                <w:iCs/>
                <w:color w:val="002060"/>
                <w:szCs w:val="24"/>
                <w:lang w:val="ro-RO"/>
              </w:rPr>
              <w:t xml:space="preserve"> - Evaluarea de fond conform principiului DNSH pentru obiectivele de mediu care o impun</w:t>
            </w:r>
          </w:p>
        </w:tc>
      </w:tr>
      <w:tr w:rsidR="00EF0F76" w:rsidRPr="00121C00" w14:paraId="56766727" w14:textId="77777777" w:rsidTr="00EF0F76">
        <w:trPr>
          <w:trHeight w:val="313"/>
          <w:tblHeader/>
        </w:trPr>
        <w:tc>
          <w:tcPr>
            <w:tcW w:w="13326"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530A6A9" w14:textId="528C5A10" w:rsidR="00511570" w:rsidRPr="00121C00" w:rsidRDefault="00511570" w:rsidP="00EF0F76">
            <w:pPr>
              <w:spacing w:before="60"/>
              <w:ind w:left="29"/>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b/>
                <w:iCs/>
                <w:color w:val="002060"/>
                <w:szCs w:val="24"/>
                <w:lang w:val="ro-RO"/>
              </w:rPr>
              <w:t>Prioritatea 1</w:t>
            </w:r>
            <w:r w:rsidR="00372FA2" w:rsidRPr="00121C00">
              <w:rPr>
                <w:rFonts w:asciiTheme="minorHAnsi" w:eastAsia="Trebuchet MS" w:hAnsiTheme="minorHAnsi" w:cstheme="minorHAnsi"/>
                <w:b/>
                <w:iCs/>
                <w:color w:val="002060"/>
                <w:szCs w:val="24"/>
                <w:lang w:val="ro-RO"/>
              </w:rPr>
              <w:t>:</w:t>
            </w:r>
            <w:r w:rsidRPr="00121C00">
              <w:rPr>
                <w:rFonts w:asciiTheme="minorHAnsi" w:eastAsia="Trebuchet MS" w:hAnsiTheme="minorHAnsi" w:cstheme="minorHAnsi"/>
                <w:b/>
                <w:iCs/>
                <w:color w:val="002060"/>
                <w:szCs w:val="24"/>
                <w:lang w:val="ro-RO"/>
              </w:rPr>
              <w:t xml:space="preserve"> Creșterea calității serviciilor de asistență medicală primară, comunitară</w:t>
            </w:r>
            <w:r w:rsidR="00372FA2" w:rsidRPr="00121C00">
              <w:rPr>
                <w:rFonts w:asciiTheme="minorHAnsi" w:eastAsia="Trebuchet MS" w:hAnsiTheme="minorHAnsi" w:cstheme="minorHAnsi"/>
                <w:b/>
                <w:iCs/>
                <w:color w:val="002060"/>
                <w:szCs w:val="24"/>
                <w:lang w:val="ro-RO"/>
              </w:rPr>
              <w:t xml:space="preserve">, a </w:t>
            </w:r>
            <w:r w:rsidRPr="00121C00">
              <w:rPr>
                <w:rFonts w:asciiTheme="minorHAnsi" w:eastAsia="Trebuchet MS" w:hAnsiTheme="minorHAnsi" w:cstheme="minorHAnsi"/>
                <w:b/>
                <w:iCs/>
                <w:color w:val="002060"/>
                <w:szCs w:val="24"/>
                <w:lang w:val="ro-RO"/>
              </w:rPr>
              <w:t>serviciilor oferite în regim ambulatoriu</w:t>
            </w:r>
            <w:r w:rsidR="00372FA2" w:rsidRPr="00121C00">
              <w:rPr>
                <w:rFonts w:asciiTheme="minorHAnsi" w:eastAsia="Trebuchet MS" w:hAnsiTheme="minorHAnsi" w:cstheme="minorHAnsi"/>
                <w:b/>
                <w:iCs/>
                <w:color w:val="002060"/>
                <w:szCs w:val="24"/>
                <w:lang w:val="ro-RO"/>
              </w:rPr>
              <w:t xml:space="preserve"> și îmbunătățirea și consolidarea serviciilor preventive</w:t>
            </w:r>
          </w:p>
        </w:tc>
      </w:tr>
      <w:tr w:rsidR="00EF0F76" w:rsidRPr="00121C00" w14:paraId="739B412A" w14:textId="77777777" w:rsidTr="00D51460">
        <w:trPr>
          <w:trHeight w:val="313"/>
          <w:tblHeader/>
        </w:trPr>
        <w:tc>
          <w:tcPr>
            <w:tcW w:w="5639" w:type="dxa"/>
            <w:gridSpan w:val="2"/>
            <w:tcBorders>
              <w:top w:val="single" w:sz="8" w:space="0" w:color="000000"/>
              <w:left w:val="single" w:sz="8" w:space="0" w:color="000000"/>
              <w:bottom w:val="single" w:sz="8" w:space="0" w:color="000000"/>
              <w:right w:val="single" w:sz="8" w:space="0" w:color="000000"/>
            </w:tcBorders>
            <w:shd w:val="clear" w:color="auto" w:fill="E2EFD9"/>
          </w:tcPr>
          <w:p w14:paraId="23936D75" w14:textId="5C7800BC" w:rsidR="00F61428" w:rsidRPr="00121C00" w:rsidRDefault="00F61428" w:rsidP="00EF0F76">
            <w:pPr>
              <w:spacing w:before="60"/>
              <w:jc w:val="both"/>
              <w:rPr>
                <w:rFonts w:asciiTheme="minorHAnsi" w:eastAsia="Trebuchet MS" w:hAnsiTheme="minorHAnsi" w:cstheme="minorHAnsi"/>
                <w:b/>
                <w:bCs/>
                <w:iCs/>
                <w:color w:val="002060"/>
                <w:szCs w:val="24"/>
                <w:lang w:val="ro-RO"/>
              </w:rPr>
            </w:pPr>
            <w:r w:rsidRPr="00121C00">
              <w:rPr>
                <w:rFonts w:asciiTheme="minorHAnsi" w:eastAsia="Trebuchet MS" w:hAnsiTheme="minorHAnsi" w:cstheme="minorHAnsi"/>
                <w:b/>
                <w:bCs/>
                <w:iCs/>
                <w:color w:val="002060"/>
                <w:szCs w:val="24"/>
                <w:lang w:val="ro-RO"/>
              </w:rPr>
              <w:t>Întrebări</w:t>
            </w:r>
          </w:p>
        </w:tc>
        <w:tc>
          <w:tcPr>
            <w:tcW w:w="503" w:type="dxa"/>
            <w:tcBorders>
              <w:top w:val="single" w:sz="8" w:space="0" w:color="000000"/>
              <w:left w:val="nil"/>
              <w:bottom w:val="single" w:sz="8" w:space="0" w:color="000000"/>
              <w:right w:val="single" w:sz="8" w:space="0" w:color="000000"/>
            </w:tcBorders>
            <w:shd w:val="clear" w:color="auto" w:fill="E2EFD9"/>
          </w:tcPr>
          <w:p w14:paraId="69DAD4D4" w14:textId="02C11A5F" w:rsidR="00F61428" w:rsidRPr="00121C00" w:rsidRDefault="00F61428" w:rsidP="00EF0F76">
            <w:pPr>
              <w:spacing w:before="60"/>
              <w:jc w:val="both"/>
              <w:rPr>
                <w:rFonts w:asciiTheme="minorHAnsi" w:eastAsia="Trebuchet MS" w:hAnsiTheme="minorHAnsi" w:cstheme="minorHAnsi"/>
                <w:b/>
                <w:bCs/>
                <w:iCs/>
                <w:color w:val="002060"/>
                <w:szCs w:val="24"/>
                <w:lang w:val="ro-RO"/>
              </w:rPr>
            </w:pPr>
            <w:r w:rsidRPr="00121C00">
              <w:rPr>
                <w:rFonts w:asciiTheme="minorHAnsi" w:eastAsia="Trebuchet MS" w:hAnsiTheme="minorHAnsi" w:cstheme="minorHAnsi"/>
                <w:b/>
                <w:bCs/>
                <w:iCs/>
                <w:color w:val="002060"/>
                <w:szCs w:val="24"/>
                <w:lang w:val="ro-RO"/>
              </w:rPr>
              <w:t>Nu</w:t>
            </w:r>
          </w:p>
        </w:tc>
        <w:tc>
          <w:tcPr>
            <w:tcW w:w="7184" w:type="dxa"/>
            <w:tcBorders>
              <w:top w:val="single" w:sz="8" w:space="0" w:color="000000"/>
              <w:left w:val="nil"/>
              <w:bottom w:val="single" w:sz="8" w:space="0" w:color="000000"/>
              <w:right w:val="single" w:sz="8" w:space="0" w:color="000000"/>
            </w:tcBorders>
            <w:shd w:val="clear" w:color="auto" w:fill="E2EFD9"/>
          </w:tcPr>
          <w:p w14:paraId="0B23B31E" w14:textId="451D5B78" w:rsidR="00F61428" w:rsidRPr="00121C00" w:rsidRDefault="00F61428" w:rsidP="00EF0F76">
            <w:pPr>
              <w:spacing w:before="60"/>
              <w:jc w:val="both"/>
              <w:rPr>
                <w:rFonts w:asciiTheme="minorHAnsi" w:eastAsia="Trebuchet MS" w:hAnsiTheme="minorHAnsi" w:cstheme="minorHAnsi"/>
                <w:b/>
                <w:bCs/>
                <w:iCs/>
                <w:color w:val="002060"/>
                <w:szCs w:val="24"/>
                <w:lang w:val="ro-RO"/>
              </w:rPr>
            </w:pPr>
            <w:r w:rsidRPr="00121C00">
              <w:rPr>
                <w:rFonts w:asciiTheme="minorHAnsi" w:eastAsia="Trebuchet MS" w:hAnsiTheme="minorHAnsi" w:cstheme="minorHAnsi"/>
                <w:b/>
                <w:bCs/>
                <w:iCs/>
                <w:color w:val="002060"/>
                <w:szCs w:val="24"/>
                <w:lang w:val="ro-RO"/>
              </w:rPr>
              <w:t xml:space="preserve">Justificare </w:t>
            </w:r>
          </w:p>
        </w:tc>
      </w:tr>
      <w:tr w:rsidR="00223D07" w:rsidRPr="00121C00" w14:paraId="280A0FC8" w14:textId="77777777" w:rsidTr="00043111">
        <w:trPr>
          <w:trHeight w:val="2171"/>
        </w:trPr>
        <w:tc>
          <w:tcPr>
            <w:tcW w:w="2462" w:type="dxa"/>
            <w:vMerge w:val="restart"/>
          </w:tcPr>
          <w:p w14:paraId="1D531294" w14:textId="77777777" w:rsidR="00223D07" w:rsidRPr="00121C00" w:rsidRDefault="00223D07" w:rsidP="00EF0F76">
            <w:pPr>
              <w:spacing w:before="60"/>
              <w:jc w:val="both"/>
              <w:rPr>
                <w:rFonts w:asciiTheme="minorHAnsi" w:hAnsiTheme="minorHAnsi" w:cstheme="minorHAnsi"/>
                <w:color w:val="002060"/>
                <w:szCs w:val="24"/>
                <w:shd w:val="clear" w:color="auto" w:fill="FFFFFF"/>
                <w:lang w:val="ro-RO"/>
              </w:rPr>
            </w:pPr>
            <w:r w:rsidRPr="00121C00">
              <w:rPr>
                <w:rFonts w:asciiTheme="minorHAnsi" w:hAnsiTheme="minorHAnsi" w:cstheme="minorHAnsi"/>
                <w:i/>
                <w:color w:val="002060"/>
                <w:szCs w:val="24"/>
                <w:shd w:val="clear" w:color="auto" w:fill="FFFFFF"/>
                <w:lang w:val="ro-RO"/>
              </w:rPr>
              <w:t>Atenuarea schimbărilor climatice: Se așteaptă ca măsura să conducă la emisii semnificative de GES?</w:t>
            </w:r>
          </w:p>
        </w:tc>
        <w:tc>
          <w:tcPr>
            <w:tcW w:w="3177" w:type="dxa"/>
          </w:tcPr>
          <w:p w14:paraId="3B1F31F4" w14:textId="77777777" w:rsidR="00223D07" w:rsidRPr="00121C00" w:rsidRDefault="00223D07" w:rsidP="00EF0F76">
            <w:pPr>
              <w:spacing w:before="60"/>
              <w:jc w:val="both"/>
              <w:rPr>
                <w:rFonts w:asciiTheme="minorHAnsi" w:eastAsia="Trebuchet MS" w:hAnsiTheme="minorHAnsi" w:cstheme="minorHAnsi"/>
                <w:color w:val="002060"/>
                <w:szCs w:val="24"/>
                <w:lang w:val="ro-RO"/>
              </w:rPr>
            </w:pPr>
            <w:r w:rsidRPr="00121C00">
              <w:rPr>
                <w:rFonts w:asciiTheme="minorHAnsi" w:eastAsia="Calibri" w:hAnsiTheme="minorHAnsi" w:cstheme="minorHAnsi"/>
                <w:color w:val="002060"/>
                <w:szCs w:val="24"/>
                <w:lang w:val="ro-RO"/>
              </w:rPr>
              <w:t xml:space="preserve">Cabinete ale medicilor de familie </w:t>
            </w:r>
          </w:p>
          <w:p w14:paraId="16FC89E4" w14:textId="22B9D3EB" w:rsidR="00223D07" w:rsidRPr="00121C00" w:rsidRDefault="00223D07" w:rsidP="00EF0F76">
            <w:pPr>
              <w:spacing w:before="60"/>
              <w:jc w:val="both"/>
              <w:rPr>
                <w:rFonts w:asciiTheme="minorHAnsi" w:eastAsia="Trebuchet MS" w:hAnsiTheme="minorHAnsi" w:cstheme="minorHAnsi"/>
                <w:color w:val="002060"/>
                <w:szCs w:val="24"/>
                <w:lang w:val="ro-RO"/>
              </w:rPr>
            </w:pPr>
          </w:p>
        </w:tc>
        <w:tc>
          <w:tcPr>
            <w:tcW w:w="503" w:type="dxa"/>
          </w:tcPr>
          <w:p w14:paraId="1ECA60B0"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p w14:paraId="7142A64C" w14:textId="459AC2F9" w:rsidR="00223D07" w:rsidRPr="00121C00" w:rsidRDefault="00223D07" w:rsidP="00EF0F76">
            <w:pPr>
              <w:spacing w:before="60"/>
              <w:jc w:val="both"/>
              <w:rPr>
                <w:rFonts w:asciiTheme="minorHAnsi" w:hAnsiTheme="minorHAnsi" w:cstheme="minorHAnsi"/>
                <w:color w:val="002060"/>
                <w:szCs w:val="24"/>
                <w:lang w:val="ro-RO"/>
              </w:rPr>
            </w:pPr>
          </w:p>
        </w:tc>
        <w:tc>
          <w:tcPr>
            <w:tcW w:w="7184" w:type="dxa"/>
            <w:vMerge w:val="restart"/>
          </w:tcPr>
          <w:p w14:paraId="24F2B3D6"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0DE9E6E5" w14:textId="77777777" w:rsidR="00223D07" w:rsidRPr="00121C00" w:rsidRDefault="00223D07" w:rsidP="00EF0F76">
            <w:pPr>
              <w:widowControl w:val="0"/>
              <w:numPr>
                <w:ilvl w:val="0"/>
                <w:numId w:val="18"/>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614BA3F9" w14:textId="4AFE5F30" w:rsidR="00223D07" w:rsidRPr="00121C00" w:rsidRDefault="00223D07" w:rsidP="00EF0F76">
            <w:pPr>
              <w:widowControl w:val="0"/>
              <w:numPr>
                <w:ilvl w:val="0"/>
                <w:numId w:val="18"/>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Programul de reabilitare/ modernizare/ construcții noi/ extinderi are potențialul de a reduce consumul de energie, de a crește eficiența energetică, ducând la o îmbunătățire substanțială a performanței energetice a clădirilor în cauză și de a reduce în mod semnificativ emisiile de GES. Astfel programul de reabilitare/ modernizare/ construcții noi/ extinderi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2DDE7DEC" w14:textId="77777777" w:rsidR="00223D07" w:rsidRPr="00121C00" w:rsidRDefault="00223D07" w:rsidP="00EF0F76">
            <w:pPr>
              <w:widowControl w:val="0"/>
              <w:numPr>
                <w:ilvl w:val="0"/>
                <w:numId w:val="18"/>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Vehiculele utilizate pentru structurile publice responsabile cu distribuția vaccinurilor la nivel național /teritorial trebuie să fie echipate cu cea mai bună tehnologie disponibilă din punct de vedere al mediului.</w:t>
            </w:r>
          </w:p>
          <w:p w14:paraId="4B9180E1" w14:textId="1B9699D1"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nu există impact semnificativ negativ asupra emisiilor de GES.</w:t>
            </w:r>
          </w:p>
        </w:tc>
      </w:tr>
      <w:tr w:rsidR="003528CC" w:rsidRPr="00121C00" w14:paraId="6C5873D5" w14:textId="77777777" w:rsidTr="00043111">
        <w:trPr>
          <w:trHeight w:val="2171"/>
        </w:trPr>
        <w:tc>
          <w:tcPr>
            <w:tcW w:w="2462" w:type="dxa"/>
            <w:vMerge/>
          </w:tcPr>
          <w:p w14:paraId="0BA54F95" w14:textId="77777777" w:rsidR="003528CC" w:rsidRPr="00121C00" w:rsidRDefault="003528CC" w:rsidP="00EF0F76">
            <w:pPr>
              <w:spacing w:before="60"/>
              <w:jc w:val="both"/>
              <w:rPr>
                <w:rFonts w:cstheme="minorHAnsi"/>
                <w:i/>
                <w:color w:val="002060"/>
                <w:szCs w:val="24"/>
                <w:shd w:val="clear" w:color="auto" w:fill="FFFFFF"/>
              </w:rPr>
            </w:pPr>
          </w:p>
        </w:tc>
        <w:tc>
          <w:tcPr>
            <w:tcW w:w="3177" w:type="dxa"/>
          </w:tcPr>
          <w:p w14:paraId="5FEAD07B" w14:textId="68934B98" w:rsidR="003528CC" w:rsidRPr="00121C00" w:rsidRDefault="003528CC" w:rsidP="00EF0F76">
            <w:pPr>
              <w:spacing w:before="60"/>
              <w:jc w:val="both"/>
              <w:rPr>
                <w:rFonts w:eastAsia="Calibri" w:cstheme="minorHAnsi"/>
                <w:color w:val="002060"/>
                <w:szCs w:val="24"/>
              </w:rPr>
            </w:pPr>
            <w:r w:rsidRPr="00121C00">
              <w:rPr>
                <w:rFonts w:asciiTheme="minorHAnsi" w:eastAsia="Trebuchet MS" w:hAnsiTheme="minorHAnsi" w:cstheme="minorHAnsi"/>
                <w:color w:val="002060"/>
                <w:szCs w:val="24"/>
                <w:lang w:val="ro-RO"/>
              </w:rPr>
              <w:t>Structuri implicate în Programul National de Vaccinare, inclusiv structuri publice responsabile cu distribuția vaccinurilor la nivel teritorial</w:t>
            </w:r>
          </w:p>
        </w:tc>
        <w:tc>
          <w:tcPr>
            <w:tcW w:w="503" w:type="dxa"/>
          </w:tcPr>
          <w:p w14:paraId="4E4CF837" w14:textId="76598A3E" w:rsidR="003528CC" w:rsidRPr="00121C00" w:rsidRDefault="003528CC" w:rsidP="00EF0F76">
            <w:pPr>
              <w:spacing w:before="60"/>
              <w:jc w:val="both"/>
              <w:rPr>
                <w:rFonts w:cstheme="minorHAnsi"/>
                <w:color w:val="002060"/>
                <w:szCs w:val="24"/>
              </w:rPr>
            </w:pPr>
            <w:r w:rsidRPr="00121C00">
              <w:rPr>
                <w:rFonts w:asciiTheme="minorHAnsi" w:hAnsiTheme="minorHAnsi" w:cstheme="minorHAnsi"/>
                <w:color w:val="002060"/>
                <w:szCs w:val="24"/>
                <w:lang w:val="ro-RO"/>
              </w:rPr>
              <w:t>x</w:t>
            </w:r>
          </w:p>
        </w:tc>
        <w:tc>
          <w:tcPr>
            <w:tcW w:w="7184" w:type="dxa"/>
            <w:vMerge/>
          </w:tcPr>
          <w:p w14:paraId="79DB47A5" w14:textId="77777777" w:rsidR="003528CC" w:rsidRPr="00121C00" w:rsidRDefault="003528CC" w:rsidP="00EF0F76">
            <w:pPr>
              <w:spacing w:before="60"/>
              <w:jc w:val="both"/>
              <w:rPr>
                <w:rFonts w:cstheme="minorHAnsi"/>
                <w:color w:val="002060"/>
                <w:szCs w:val="24"/>
              </w:rPr>
            </w:pPr>
          </w:p>
        </w:tc>
      </w:tr>
      <w:tr w:rsidR="00EF0F76" w:rsidRPr="00121C00" w14:paraId="6683A464" w14:textId="77777777" w:rsidTr="00D51460">
        <w:trPr>
          <w:trHeight w:val="313"/>
        </w:trPr>
        <w:tc>
          <w:tcPr>
            <w:tcW w:w="2462" w:type="dxa"/>
            <w:vMerge/>
          </w:tcPr>
          <w:p w14:paraId="4B08FBFE" w14:textId="77777777" w:rsidR="00243E8D" w:rsidRPr="00121C00" w:rsidRDefault="00243E8D" w:rsidP="00EF0F76">
            <w:pPr>
              <w:spacing w:before="60"/>
              <w:jc w:val="both"/>
              <w:rPr>
                <w:rFonts w:asciiTheme="minorHAnsi" w:hAnsiTheme="minorHAnsi" w:cstheme="minorHAnsi"/>
                <w:i/>
                <w:color w:val="002060"/>
                <w:szCs w:val="24"/>
                <w:shd w:val="clear" w:color="auto" w:fill="FFFFFF"/>
                <w:lang w:val="ro-RO"/>
              </w:rPr>
            </w:pPr>
          </w:p>
        </w:tc>
        <w:tc>
          <w:tcPr>
            <w:tcW w:w="3177" w:type="dxa"/>
          </w:tcPr>
          <w:p w14:paraId="32B81465" w14:textId="35F625BE" w:rsidR="00243E8D" w:rsidRPr="00121C00" w:rsidRDefault="00243E8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Investiții în infrastructura publică în care se furnizează servicii de asistență medicală școlară, inclusiv servicii de sănătate orală  </w:t>
            </w:r>
          </w:p>
        </w:tc>
        <w:tc>
          <w:tcPr>
            <w:tcW w:w="503" w:type="dxa"/>
          </w:tcPr>
          <w:p w14:paraId="5AF3275A" w14:textId="77777777" w:rsidR="00243E8D" w:rsidRPr="00121C00" w:rsidRDefault="00243E8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vMerge/>
          </w:tcPr>
          <w:p w14:paraId="3D399E88" w14:textId="77777777" w:rsidR="00243E8D" w:rsidRPr="00121C00" w:rsidRDefault="00243E8D" w:rsidP="00EF0F76">
            <w:pPr>
              <w:spacing w:before="60"/>
              <w:jc w:val="both"/>
              <w:rPr>
                <w:rFonts w:asciiTheme="minorHAnsi" w:hAnsiTheme="minorHAnsi" w:cstheme="minorHAnsi"/>
                <w:color w:val="002060"/>
                <w:szCs w:val="24"/>
                <w:lang w:val="ro-RO"/>
              </w:rPr>
            </w:pPr>
          </w:p>
        </w:tc>
      </w:tr>
      <w:tr w:rsidR="00EF0F76" w:rsidRPr="00121C00" w14:paraId="683B7A66" w14:textId="77777777" w:rsidTr="00D51460">
        <w:trPr>
          <w:trHeight w:val="313"/>
        </w:trPr>
        <w:tc>
          <w:tcPr>
            <w:tcW w:w="2462" w:type="dxa"/>
            <w:vMerge/>
          </w:tcPr>
          <w:p w14:paraId="63467A20" w14:textId="77777777" w:rsidR="00243E8D" w:rsidRPr="00121C00" w:rsidRDefault="00243E8D" w:rsidP="00EF0F76">
            <w:pPr>
              <w:spacing w:before="60"/>
              <w:jc w:val="both"/>
              <w:rPr>
                <w:rFonts w:asciiTheme="minorHAnsi" w:hAnsiTheme="minorHAnsi" w:cstheme="minorHAnsi"/>
                <w:i/>
                <w:color w:val="002060"/>
                <w:szCs w:val="24"/>
                <w:shd w:val="clear" w:color="auto" w:fill="FFFFFF"/>
                <w:lang w:val="ro-RO"/>
              </w:rPr>
            </w:pPr>
          </w:p>
        </w:tc>
        <w:tc>
          <w:tcPr>
            <w:tcW w:w="3177" w:type="dxa"/>
          </w:tcPr>
          <w:p w14:paraId="21C809C0" w14:textId="4B6FC3CC" w:rsidR="00243E8D" w:rsidRPr="00121C00" w:rsidRDefault="00243E8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unităților sanitare/ altor structuri medicale publice care desfășoară activități medicale de tip ambulatoriu/ acordă asistență medicală ambulatorie</w:t>
            </w:r>
          </w:p>
        </w:tc>
        <w:tc>
          <w:tcPr>
            <w:tcW w:w="503" w:type="dxa"/>
          </w:tcPr>
          <w:p w14:paraId="122AC25A" w14:textId="77777777" w:rsidR="00243E8D" w:rsidRPr="00121C00" w:rsidRDefault="00243E8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vMerge/>
          </w:tcPr>
          <w:p w14:paraId="0D6EA1A2" w14:textId="77777777" w:rsidR="00243E8D" w:rsidRPr="00121C00" w:rsidRDefault="00243E8D" w:rsidP="00EF0F76">
            <w:pPr>
              <w:spacing w:before="60"/>
              <w:jc w:val="both"/>
              <w:rPr>
                <w:rFonts w:asciiTheme="minorHAnsi" w:hAnsiTheme="minorHAnsi" w:cstheme="minorHAnsi"/>
                <w:color w:val="002060"/>
                <w:szCs w:val="24"/>
                <w:lang w:val="ro-RO"/>
              </w:rPr>
            </w:pPr>
          </w:p>
        </w:tc>
      </w:tr>
      <w:tr w:rsidR="00EF0F76" w:rsidRPr="00121C00" w14:paraId="76225A71" w14:textId="77777777" w:rsidTr="00D51460">
        <w:trPr>
          <w:trHeight w:val="313"/>
        </w:trPr>
        <w:tc>
          <w:tcPr>
            <w:tcW w:w="2462" w:type="dxa"/>
            <w:vMerge/>
          </w:tcPr>
          <w:p w14:paraId="6F1C5A1B" w14:textId="77777777" w:rsidR="005A09AC" w:rsidRPr="00121C00" w:rsidRDefault="005A09AC" w:rsidP="00EF0F76">
            <w:pPr>
              <w:spacing w:before="60"/>
              <w:jc w:val="both"/>
              <w:rPr>
                <w:rFonts w:asciiTheme="minorHAnsi" w:hAnsiTheme="minorHAnsi" w:cstheme="minorHAnsi"/>
                <w:i/>
                <w:color w:val="002060"/>
                <w:szCs w:val="24"/>
                <w:shd w:val="clear" w:color="auto" w:fill="FFFFFF"/>
                <w:lang w:val="ro-RO"/>
              </w:rPr>
            </w:pPr>
          </w:p>
        </w:tc>
        <w:tc>
          <w:tcPr>
            <w:tcW w:w="3177" w:type="dxa"/>
          </w:tcPr>
          <w:p w14:paraId="2DB9C08F" w14:textId="723A86CE" w:rsidR="005A09AC" w:rsidRPr="00121C00" w:rsidRDefault="005A09AC"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infrastructurii ambulatoriilor sprijinite prin POR 2014-2020 Axa Prioritară 8, Prioritatea de investiții 8.1, Obiectivul specific 8.1. - operațiuni etapizate</w:t>
            </w:r>
            <w:r w:rsidR="00404506" w:rsidRPr="00121C00">
              <w:rPr>
                <w:rFonts w:asciiTheme="minorHAnsi" w:eastAsia="Trebuchet MS" w:hAnsiTheme="minorHAnsi" w:cstheme="minorHAnsi"/>
                <w:color w:val="002060"/>
                <w:szCs w:val="24"/>
                <w:lang w:val="ro-RO"/>
              </w:rPr>
              <w:t xml:space="preserve"> – art. 118a</w:t>
            </w:r>
          </w:p>
        </w:tc>
        <w:tc>
          <w:tcPr>
            <w:tcW w:w="503" w:type="dxa"/>
          </w:tcPr>
          <w:p w14:paraId="4A1D0670" w14:textId="390A2F1D" w:rsidR="005A09AC" w:rsidRPr="00121C00" w:rsidRDefault="00243E8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tcPr>
          <w:p w14:paraId="2C55B3AB" w14:textId="77777777" w:rsidR="00233296" w:rsidRPr="00121C00" w:rsidRDefault="00233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0051F7DC" w14:textId="77777777" w:rsidR="009C24DF" w:rsidRPr="00121C00" w:rsidRDefault="009C24DF" w:rsidP="00EF0F76">
            <w:pPr>
              <w:widowControl w:val="0"/>
              <w:numPr>
                <w:ilvl w:val="0"/>
                <w:numId w:val="18"/>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6E7294E8" w14:textId="7B97B78C" w:rsidR="005A09AC" w:rsidRPr="00121C00" w:rsidRDefault="009C24DF" w:rsidP="00EF0F76">
            <w:pPr>
              <w:widowControl w:val="0"/>
              <w:numPr>
                <w:ilvl w:val="0"/>
                <w:numId w:val="18"/>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Programul de </w:t>
            </w:r>
            <w:r w:rsidR="00385732" w:rsidRPr="00121C00">
              <w:rPr>
                <w:rFonts w:asciiTheme="minorHAnsi" w:hAnsiTheme="minorHAnsi" w:cstheme="minorHAnsi"/>
                <w:color w:val="002060"/>
                <w:szCs w:val="24"/>
                <w:lang w:val="ro-RO"/>
              </w:rPr>
              <w:t xml:space="preserve">reabilitare/ modernizare/ construcții noi/ extinderi </w:t>
            </w:r>
            <w:r w:rsidRPr="00121C00">
              <w:rPr>
                <w:rFonts w:asciiTheme="minorHAnsi" w:hAnsiTheme="minorHAnsi" w:cstheme="minorHAnsi"/>
                <w:color w:val="002060"/>
                <w:szCs w:val="24"/>
                <w:lang w:val="ro-RO"/>
              </w:rPr>
              <w:t xml:space="preserve">are potențialul de a reduce consumul de energie, ducând la o îmbunătățire a performanței energetice a clădirilor în cauză și de a reduce emisiile de GES. </w:t>
            </w:r>
          </w:p>
          <w:p w14:paraId="568CE462" w14:textId="13B2BA4A" w:rsidR="00E760B4" w:rsidRPr="00121C00" w:rsidRDefault="00282468" w:rsidP="00EF0F76">
            <w:pPr>
              <w:widowControl w:val="0"/>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În cazul în care este posibil </w:t>
            </w:r>
            <w:r w:rsidR="003048DF" w:rsidRPr="00121C00">
              <w:rPr>
                <w:rFonts w:asciiTheme="minorHAnsi" w:hAnsiTheme="minorHAnsi" w:cstheme="minorHAnsi"/>
                <w:color w:val="002060"/>
                <w:szCs w:val="24"/>
                <w:lang w:val="ro-RO"/>
              </w:rPr>
              <w:t>se recomandă și asigurarea de energie din surse regenerabile sau creșterea spa</w:t>
            </w:r>
            <w:r w:rsidR="006E6364" w:rsidRPr="00121C00">
              <w:rPr>
                <w:rFonts w:asciiTheme="minorHAnsi" w:hAnsiTheme="minorHAnsi" w:cstheme="minorHAnsi"/>
                <w:color w:val="002060"/>
                <w:szCs w:val="24"/>
                <w:lang w:val="ro-RO"/>
              </w:rPr>
              <w:t>ț</w:t>
            </w:r>
            <w:r w:rsidR="003048DF" w:rsidRPr="00121C00">
              <w:rPr>
                <w:rFonts w:asciiTheme="minorHAnsi" w:hAnsiTheme="minorHAnsi" w:cstheme="minorHAnsi"/>
                <w:color w:val="002060"/>
                <w:szCs w:val="24"/>
                <w:lang w:val="ro-RO"/>
              </w:rPr>
              <w:t>iilor verzi/</w:t>
            </w:r>
            <w:r w:rsidR="00E760B4" w:rsidRPr="00121C00">
              <w:rPr>
                <w:rFonts w:asciiTheme="minorHAnsi" w:hAnsiTheme="minorHAnsi" w:cstheme="minorHAnsi"/>
                <w:color w:val="002060"/>
                <w:szCs w:val="24"/>
                <w:lang w:val="ro-RO"/>
              </w:rPr>
              <w:t xml:space="preserve"> </w:t>
            </w:r>
            <w:r w:rsidR="003048DF" w:rsidRPr="00121C00">
              <w:rPr>
                <w:rFonts w:asciiTheme="minorHAnsi" w:hAnsiTheme="minorHAnsi" w:cstheme="minorHAnsi"/>
                <w:color w:val="002060"/>
                <w:szCs w:val="24"/>
                <w:lang w:val="ro-RO"/>
              </w:rPr>
              <w:t>arborilor.</w:t>
            </w:r>
          </w:p>
        </w:tc>
      </w:tr>
      <w:tr w:rsidR="00223D07" w:rsidRPr="00121C00" w14:paraId="4F8CB5C8" w14:textId="77777777" w:rsidTr="00254815">
        <w:trPr>
          <w:trHeight w:val="2171"/>
        </w:trPr>
        <w:tc>
          <w:tcPr>
            <w:tcW w:w="2462" w:type="dxa"/>
            <w:vMerge w:val="restart"/>
          </w:tcPr>
          <w:p w14:paraId="4CD37DE2"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3177" w:type="dxa"/>
          </w:tcPr>
          <w:p w14:paraId="1428B9F2" w14:textId="77777777" w:rsidR="00223D07" w:rsidRPr="00121C00" w:rsidRDefault="00223D07" w:rsidP="00EF0F76">
            <w:pPr>
              <w:spacing w:before="60"/>
              <w:jc w:val="both"/>
              <w:rPr>
                <w:rFonts w:asciiTheme="minorHAnsi" w:eastAsia="Trebuchet MS" w:hAnsiTheme="minorHAnsi" w:cstheme="minorHAnsi"/>
                <w:color w:val="002060"/>
                <w:szCs w:val="24"/>
                <w:lang w:val="ro-RO"/>
              </w:rPr>
            </w:pPr>
            <w:r w:rsidRPr="00121C00">
              <w:rPr>
                <w:rFonts w:asciiTheme="minorHAnsi" w:eastAsia="Calibri" w:hAnsiTheme="minorHAnsi" w:cstheme="minorHAnsi"/>
                <w:color w:val="002060"/>
                <w:szCs w:val="24"/>
                <w:lang w:val="ro-RO"/>
              </w:rPr>
              <w:t xml:space="preserve">Cabinete ale medicilor de familie </w:t>
            </w:r>
          </w:p>
          <w:p w14:paraId="68913758" w14:textId="6B655514" w:rsidR="00223D07" w:rsidRPr="00121C00" w:rsidRDefault="00223D07" w:rsidP="00EF0F76">
            <w:pPr>
              <w:spacing w:before="60"/>
              <w:jc w:val="both"/>
              <w:rPr>
                <w:rFonts w:asciiTheme="minorHAnsi" w:eastAsia="Trebuchet MS" w:hAnsiTheme="minorHAnsi" w:cstheme="minorHAnsi"/>
                <w:color w:val="002060"/>
                <w:szCs w:val="24"/>
                <w:lang w:val="ro-RO"/>
              </w:rPr>
            </w:pPr>
          </w:p>
        </w:tc>
        <w:tc>
          <w:tcPr>
            <w:tcW w:w="503" w:type="dxa"/>
          </w:tcPr>
          <w:p w14:paraId="315AB006"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p w14:paraId="2605088E" w14:textId="297DDB86" w:rsidR="00223D07" w:rsidRPr="00121C00" w:rsidRDefault="00223D07" w:rsidP="00EF0F76">
            <w:pPr>
              <w:spacing w:before="60"/>
              <w:jc w:val="both"/>
              <w:rPr>
                <w:rFonts w:asciiTheme="minorHAnsi" w:hAnsiTheme="minorHAnsi" w:cstheme="minorHAnsi"/>
                <w:color w:val="002060"/>
                <w:szCs w:val="24"/>
                <w:lang w:val="ro-RO"/>
              </w:rPr>
            </w:pPr>
          </w:p>
        </w:tc>
        <w:tc>
          <w:tcPr>
            <w:tcW w:w="7184" w:type="dxa"/>
            <w:vMerge w:val="restart"/>
          </w:tcPr>
          <w:p w14:paraId="2A260468" w14:textId="0869FC79"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Clima României este temperat-continentală de tranziție, marcată de unele influențe climatice oceanice, continentale, scandinavo-baltice, submediteraneene şi pontice. Astfel, în Banat şi Oltenia se face simțită nuanța mediteraneeană, caracterizată de ierni blânde şi regim pluviometric mai bogat (mai ales toamna). În Dobrogea se manifestă nuanța pontică, cu ploi rare, dar torențiale. În regiuni din estul țârii, caracterul continental este mai pronunțat. În partea de nord a țării (Maramureș şi Bucovina) se manifestă efectele nuanței scandinavo-baltice, care determină un climat mai umed şi mai rece, cu ierni geroase. În vestul tarii se manifestă mai pronunțat influențe ale sistemelor de joasă presiune, generate deasupra Atlanticului, ceea ce determina temperaturi mai moderate şi precipitații mai bogate. Nuanțările climatice se manifesta si pe treptele altitudinale, în masivele muntoase ale arcului carpatic fiind prezent climatul montan răcoros, cu umezeală mare în tot timpul anului. </w:t>
            </w:r>
          </w:p>
          <w:p w14:paraId="0F83D4F0"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Ținând cont de faptul ca investițiile vor fi finanțate la nivel național, există anumite riscuri  fizice legate de climă care ar putea fi semnificative pentru această măsură. În acest sens beneficiarii au obligația să se asigure că sistemele tehnice ale clădirilor din clădirile renovate/ 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tc>
      </w:tr>
      <w:tr w:rsidR="003528CC" w:rsidRPr="00121C00" w14:paraId="1919C4AF" w14:textId="77777777" w:rsidTr="00254815">
        <w:trPr>
          <w:trHeight w:val="2171"/>
        </w:trPr>
        <w:tc>
          <w:tcPr>
            <w:tcW w:w="2462" w:type="dxa"/>
            <w:vMerge/>
          </w:tcPr>
          <w:p w14:paraId="23092CBF" w14:textId="77777777" w:rsidR="003528CC" w:rsidRPr="00121C00" w:rsidRDefault="003528CC" w:rsidP="00EF0F76">
            <w:pPr>
              <w:spacing w:before="60"/>
              <w:jc w:val="both"/>
              <w:rPr>
                <w:rFonts w:cstheme="minorHAnsi"/>
                <w:color w:val="002060"/>
                <w:szCs w:val="24"/>
              </w:rPr>
            </w:pPr>
          </w:p>
        </w:tc>
        <w:tc>
          <w:tcPr>
            <w:tcW w:w="3177" w:type="dxa"/>
          </w:tcPr>
          <w:p w14:paraId="32066903" w14:textId="234AC5CA" w:rsidR="003528CC" w:rsidRPr="00121C00" w:rsidRDefault="003528CC" w:rsidP="00EF0F76">
            <w:pPr>
              <w:spacing w:before="60"/>
              <w:jc w:val="both"/>
              <w:rPr>
                <w:rFonts w:eastAsia="Calibri" w:cstheme="minorHAnsi"/>
                <w:color w:val="002060"/>
                <w:szCs w:val="24"/>
              </w:rPr>
            </w:pPr>
            <w:r w:rsidRPr="00121C00">
              <w:rPr>
                <w:rFonts w:asciiTheme="minorHAnsi" w:eastAsia="Trebuchet MS" w:hAnsiTheme="minorHAnsi" w:cstheme="minorHAnsi"/>
                <w:color w:val="002060"/>
                <w:szCs w:val="24"/>
                <w:lang w:val="ro-RO"/>
              </w:rPr>
              <w:t>Structuri implicate în Programul National de Vaccinare, inclusiv structuri publice responsabile cu distribuția vaccinurilor la nivel teritorial</w:t>
            </w:r>
          </w:p>
        </w:tc>
        <w:tc>
          <w:tcPr>
            <w:tcW w:w="503" w:type="dxa"/>
          </w:tcPr>
          <w:p w14:paraId="3AF778D3" w14:textId="2701EA2C" w:rsidR="003528CC" w:rsidRPr="00121C00" w:rsidRDefault="003528CC" w:rsidP="00EF0F76">
            <w:pPr>
              <w:spacing w:before="60"/>
              <w:jc w:val="both"/>
              <w:rPr>
                <w:rFonts w:cstheme="minorHAnsi"/>
                <w:color w:val="002060"/>
                <w:szCs w:val="24"/>
              </w:rPr>
            </w:pPr>
            <w:r w:rsidRPr="00121C00">
              <w:rPr>
                <w:rFonts w:asciiTheme="minorHAnsi" w:hAnsiTheme="minorHAnsi" w:cstheme="minorHAnsi"/>
                <w:color w:val="002060"/>
                <w:szCs w:val="24"/>
                <w:lang w:val="ro-RO"/>
              </w:rPr>
              <w:t>x</w:t>
            </w:r>
          </w:p>
        </w:tc>
        <w:tc>
          <w:tcPr>
            <w:tcW w:w="7184" w:type="dxa"/>
            <w:vMerge/>
          </w:tcPr>
          <w:p w14:paraId="42E2FD3C" w14:textId="77777777" w:rsidR="003528CC" w:rsidRPr="00121C00" w:rsidRDefault="003528CC" w:rsidP="00EF0F76">
            <w:pPr>
              <w:spacing w:before="60"/>
              <w:jc w:val="both"/>
              <w:rPr>
                <w:rFonts w:cstheme="minorHAnsi"/>
                <w:color w:val="002060"/>
                <w:szCs w:val="24"/>
              </w:rPr>
            </w:pPr>
          </w:p>
        </w:tc>
      </w:tr>
      <w:tr w:rsidR="00EF0F76" w:rsidRPr="00121C00" w14:paraId="5EECD9F5" w14:textId="77777777" w:rsidTr="00D51460">
        <w:trPr>
          <w:trHeight w:val="313"/>
        </w:trPr>
        <w:tc>
          <w:tcPr>
            <w:tcW w:w="2462" w:type="dxa"/>
            <w:vMerge/>
          </w:tcPr>
          <w:p w14:paraId="21854544" w14:textId="77777777" w:rsidR="005A09AC" w:rsidRPr="00121C00" w:rsidRDefault="005A09AC" w:rsidP="00EF0F76">
            <w:pPr>
              <w:spacing w:before="60"/>
              <w:jc w:val="both"/>
              <w:rPr>
                <w:rFonts w:asciiTheme="minorHAnsi" w:hAnsiTheme="minorHAnsi" w:cstheme="minorHAnsi"/>
                <w:color w:val="002060"/>
                <w:szCs w:val="24"/>
                <w:lang w:val="ro-RO"/>
              </w:rPr>
            </w:pPr>
          </w:p>
        </w:tc>
        <w:tc>
          <w:tcPr>
            <w:tcW w:w="3177" w:type="dxa"/>
          </w:tcPr>
          <w:p w14:paraId="10BEF6D5" w14:textId="2E25238B" w:rsidR="005A09AC" w:rsidRPr="00121C00" w:rsidRDefault="005A09AC"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Investiții în infrastructura publică în care se furnizează servicii de asistență medicală școlară, inclusiv servicii de sănătate orală  </w:t>
            </w:r>
          </w:p>
        </w:tc>
        <w:tc>
          <w:tcPr>
            <w:tcW w:w="503" w:type="dxa"/>
          </w:tcPr>
          <w:p w14:paraId="090FF48B" w14:textId="77777777" w:rsidR="005A09AC" w:rsidRPr="00121C00" w:rsidRDefault="005A09AC"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vMerge/>
          </w:tcPr>
          <w:p w14:paraId="44251D96" w14:textId="77777777" w:rsidR="005A09AC" w:rsidRPr="00121C00" w:rsidRDefault="005A09AC" w:rsidP="00EF0F76">
            <w:pPr>
              <w:spacing w:before="60"/>
              <w:jc w:val="both"/>
              <w:rPr>
                <w:rFonts w:asciiTheme="minorHAnsi" w:hAnsiTheme="minorHAnsi" w:cstheme="minorHAnsi"/>
                <w:color w:val="002060"/>
                <w:szCs w:val="24"/>
                <w:lang w:val="ro-RO"/>
              </w:rPr>
            </w:pPr>
          </w:p>
        </w:tc>
      </w:tr>
      <w:tr w:rsidR="00EF0F76" w:rsidRPr="00121C00" w14:paraId="7BFB85E7" w14:textId="77777777" w:rsidTr="00D51460">
        <w:trPr>
          <w:trHeight w:val="313"/>
        </w:trPr>
        <w:tc>
          <w:tcPr>
            <w:tcW w:w="2462" w:type="dxa"/>
            <w:vMerge/>
          </w:tcPr>
          <w:p w14:paraId="3F727D5F" w14:textId="77777777" w:rsidR="005A09AC" w:rsidRPr="00121C00" w:rsidRDefault="005A09AC" w:rsidP="00EF0F76">
            <w:pPr>
              <w:spacing w:before="60"/>
              <w:jc w:val="both"/>
              <w:rPr>
                <w:rFonts w:asciiTheme="minorHAnsi" w:hAnsiTheme="minorHAnsi" w:cstheme="minorHAnsi"/>
                <w:color w:val="002060"/>
                <w:szCs w:val="24"/>
                <w:lang w:val="ro-RO"/>
              </w:rPr>
            </w:pPr>
          </w:p>
        </w:tc>
        <w:tc>
          <w:tcPr>
            <w:tcW w:w="3177" w:type="dxa"/>
          </w:tcPr>
          <w:p w14:paraId="26407889" w14:textId="369CE346" w:rsidR="005A09AC" w:rsidRPr="00121C00" w:rsidRDefault="005A09AC"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unităților sanitare/ altor structuri medicale publice care desfășoară activități medicale de tip ambulatoriu/ acordă asistență medicală ambulatorie</w:t>
            </w:r>
          </w:p>
        </w:tc>
        <w:tc>
          <w:tcPr>
            <w:tcW w:w="503" w:type="dxa"/>
          </w:tcPr>
          <w:p w14:paraId="125CDD24" w14:textId="77777777" w:rsidR="005A09AC" w:rsidRPr="00121C00" w:rsidRDefault="005A09AC"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vMerge/>
          </w:tcPr>
          <w:p w14:paraId="0F9C587E" w14:textId="77777777" w:rsidR="005A09AC" w:rsidRPr="00121C00" w:rsidRDefault="005A09AC" w:rsidP="00EF0F76">
            <w:pPr>
              <w:spacing w:before="60"/>
              <w:jc w:val="both"/>
              <w:rPr>
                <w:rFonts w:asciiTheme="minorHAnsi" w:hAnsiTheme="minorHAnsi" w:cstheme="minorHAnsi"/>
                <w:color w:val="002060"/>
                <w:szCs w:val="24"/>
                <w:lang w:val="ro-RO"/>
              </w:rPr>
            </w:pPr>
          </w:p>
        </w:tc>
      </w:tr>
      <w:tr w:rsidR="00EF0F76" w:rsidRPr="00121C00" w14:paraId="6910A727" w14:textId="77777777" w:rsidTr="00D51460">
        <w:trPr>
          <w:trHeight w:val="313"/>
        </w:trPr>
        <w:tc>
          <w:tcPr>
            <w:tcW w:w="2462" w:type="dxa"/>
            <w:vMerge/>
          </w:tcPr>
          <w:p w14:paraId="6502A45C" w14:textId="77777777" w:rsidR="005A09AC" w:rsidRPr="00121C00" w:rsidRDefault="005A09AC" w:rsidP="00EF0F76">
            <w:pPr>
              <w:spacing w:before="60"/>
              <w:jc w:val="both"/>
              <w:rPr>
                <w:rFonts w:asciiTheme="minorHAnsi" w:hAnsiTheme="minorHAnsi" w:cstheme="minorHAnsi"/>
                <w:color w:val="002060"/>
                <w:szCs w:val="24"/>
                <w:lang w:val="ro-RO"/>
              </w:rPr>
            </w:pPr>
          </w:p>
        </w:tc>
        <w:tc>
          <w:tcPr>
            <w:tcW w:w="3177" w:type="dxa"/>
          </w:tcPr>
          <w:p w14:paraId="316848B8" w14:textId="2F467A38" w:rsidR="005A09AC" w:rsidRPr="00121C00" w:rsidRDefault="0038573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infrastructurii ambulatoriilor sprijinite prin POR 2014-2020 Axa Prioritară 8, Prioritatea de investiții 8.1, Obiectivul specific 8.1. - operațiuni etapizate, cu infrastructură, art. 118a</w:t>
            </w:r>
          </w:p>
        </w:tc>
        <w:tc>
          <w:tcPr>
            <w:tcW w:w="503" w:type="dxa"/>
          </w:tcPr>
          <w:p w14:paraId="08BA98E2" w14:textId="3AF00611" w:rsidR="005A09AC" w:rsidRPr="00121C00" w:rsidRDefault="00233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tcPr>
          <w:p w14:paraId="7987C800" w14:textId="3DCB852B" w:rsidR="004057FA" w:rsidRPr="00121C00" w:rsidRDefault="004057FA"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Pe cât posibil, proiecte</w:t>
            </w:r>
            <w:r w:rsidR="0032255E" w:rsidRPr="00121C00">
              <w:rPr>
                <w:rFonts w:asciiTheme="minorHAnsi" w:eastAsia="Trebuchet MS" w:hAnsiTheme="minorHAnsi" w:cstheme="minorHAnsi"/>
                <w:color w:val="002060"/>
                <w:szCs w:val="24"/>
                <w:lang w:val="ro-RO"/>
              </w:rPr>
              <w:t>le</w:t>
            </w:r>
            <w:r w:rsidRPr="00121C00">
              <w:rPr>
                <w:rFonts w:asciiTheme="minorHAnsi" w:eastAsia="Trebuchet MS" w:hAnsiTheme="minorHAnsi" w:cstheme="minorHAnsi"/>
                <w:color w:val="002060"/>
                <w:szCs w:val="24"/>
                <w:lang w:val="ro-RO"/>
              </w:rPr>
              <w:t xml:space="preserve"> vor urmări ca s</w:t>
            </w:r>
            <w:r w:rsidRPr="00121C00">
              <w:rPr>
                <w:rFonts w:asciiTheme="minorHAnsi" w:hAnsiTheme="minorHAnsi" w:cstheme="minorHAnsi"/>
                <w:color w:val="002060"/>
                <w:szCs w:val="24"/>
                <w:lang w:val="ro-RO"/>
              </w:rPr>
              <w:t xml:space="preserve">istemele tehnice ale clădirilor din clădirile </w:t>
            </w:r>
            <w:r w:rsidR="00385732" w:rsidRPr="00121C00">
              <w:rPr>
                <w:rFonts w:asciiTheme="minorHAnsi" w:hAnsiTheme="minorHAnsi" w:cstheme="minorHAnsi"/>
                <w:color w:val="002060"/>
                <w:szCs w:val="24"/>
                <w:lang w:val="ro-RO"/>
              </w:rPr>
              <w:t xml:space="preserve">reabilitare/ modernizare/ construcții noi/ extinderi </w:t>
            </w:r>
            <w:r w:rsidRPr="00121C00">
              <w:rPr>
                <w:rFonts w:asciiTheme="minorHAnsi" w:hAnsiTheme="minorHAnsi" w:cstheme="minorHAnsi"/>
                <w:color w:val="002060"/>
                <w:szCs w:val="24"/>
                <w:lang w:val="ro-RO"/>
              </w:rPr>
              <w:t>sa fie optimizate pentru a oferi confort termic ocupanților chiar și în temperaturile extreme respective.</w:t>
            </w:r>
          </w:p>
        </w:tc>
      </w:tr>
      <w:tr w:rsidR="00223D07" w:rsidRPr="00121C00" w14:paraId="0C81C44E" w14:textId="77777777" w:rsidTr="007A2983">
        <w:trPr>
          <w:trHeight w:val="2171"/>
        </w:trPr>
        <w:tc>
          <w:tcPr>
            <w:tcW w:w="2462" w:type="dxa"/>
            <w:vMerge w:val="restart"/>
          </w:tcPr>
          <w:p w14:paraId="7B4CEE98"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Tranziția către o economie circulară, inclusiv prevenirea generării de deșeuri și reciclarea acestora:</w:t>
            </w:r>
          </w:p>
          <w:p w14:paraId="516A2AD7"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preconizează că măsura:</w:t>
            </w:r>
          </w:p>
          <w:p w14:paraId="70FA4A0D"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 (i) va duce la o creștere semnificativă a generării, a incinerării sau a eliminării deșeurilor, cu excepția incinerării deșeurilor periculoase nereciclabile sau</w:t>
            </w:r>
          </w:p>
          <w:p w14:paraId="4CF7CDA8"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 va duce la ineficiențe semnificative în utilizarea directă sau indirectă a oricăror resurse naturale în orice etapă a ciclului său de viață, care nu sunt reduse la minimum prin măsuri adecvate sau</w:t>
            </w:r>
          </w:p>
          <w:p w14:paraId="59998676"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(iii) va cauza prejudicii semnificative și pe termen lung mediului în ceea ce privește economia circulară?</w:t>
            </w:r>
          </w:p>
        </w:tc>
        <w:tc>
          <w:tcPr>
            <w:tcW w:w="3177" w:type="dxa"/>
          </w:tcPr>
          <w:p w14:paraId="550357D7" w14:textId="77777777" w:rsidR="00223D07" w:rsidRPr="00121C00" w:rsidRDefault="00223D07" w:rsidP="00EF0F76">
            <w:pPr>
              <w:spacing w:before="60"/>
              <w:jc w:val="both"/>
              <w:rPr>
                <w:rFonts w:asciiTheme="minorHAnsi" w:eastAsia="Trebuchet MS" w:hAnsiTheme="minorHAnsi" w:cstheme="minorHAnsi"/>
                <w:color w:val="002060"/>
                <w:szCs w:val="24"/>
                <w:lang w:val="ro-RO"/>
              </w:rPr>
            </w:pPr>
            <w:r w:rsidRPr="00121C00">
              <w:rPr>
                <w:rFonts w:asciiTheme="minorHAnsi" w:eastAsia="Calibri" w:hAnsiTheme="minorHAnsi" w:cstheme="minorHAnsi"/>
                <w:color w:val="002060"/>
                <w:szCs w:val="24"/>
                <w:lang w:val="ro-RO"/>
              </w:rPr>
              <w:t xml:space="preserve">Cabinete ale medicilor de familie </w:t>
            </w:r>
          </w:p>
          <w:p w14:paraId="71C8544D" w14:textId="72BB18CF" w:rsidR="00223D07" w:rsidRPr="00121C00" w:rsidRDefault="00223D07" w:rsidP="00EF0F76">
            <w:pPr>
              <w:spacing w:before="60"/>
              <w:jc w:val="both"/>
              <w:rPr>
                <w:rFonts w:asciiTheme="minorHAnsi" w:eastAsia="Trebuchet MS" w:hAnsiTheme="minorHAnsi" w:cstheme="minorHAnsi"/>
                <w:color w:val="002060"/>
                <w:szCs w:val="24"/>
                <w:lang w:val="ro-RO"/>
              </w:rPr>
            </w:pPr>
          </w:p>
        </w:tc>
        <w:tc>
          <w:tcPr>
            <w:tcW w:w="503" w:type="dxa"/>
          </w:tcPr>
          <w:p w14:paraId="717E6F51"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p w14:paraId="2D56FC58" w14:textId="3EFE48BE" w:rsidR="00223D07" w:rsidRPr="00121C00" w:rsidRDefault="00223D07" w:rsidP="00EF0F76">
            <w:pPr>
              <w:spacing w:before="60"/>
              <w:jc w:val="both"/>
              <w:rPr>
                <w:rFonts w:asciiTheme="minorHAnsi" w:hAnsiTheme="minorHAnsi" w:cstheme="minorHAnsi"/>
                <w:color w:val="002060"/>
                <w:szCs w:val="24"/>
                <w:lang w:val="ro-RO"/>
              </w:rPr>
            </w:pPr>
          </w:p>
        </w:tc>
        <w:tc>
          <w:tcPr>
            <w:tcW w:w="7184" w:type="dxa"/>
            <w:vMerge w:val="restart"/>
          </w:tcPr>
          <w:p w14:paraId="7D1B84DF" w14:textId="77777777" w:rsidR="00223D07" w:rsidRPr="00121C00" w:rsidRDefault="00223D07"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23C5551A" w14:textId="77777777" w:rsidR="00223D07" w:rsidRPr="00121C00" w:rsidRDefault="00223D07"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45E841C"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Se vor respecta normele privind reciclarea, selectarea colectiva si cea aferentă desișurilor medicale generate ulterior finalizării investițiilor în conformitate cu prevederile legislației naționale aplicabile în vigoare. </w:t>
            </w:r>
          </w:p>
          <w:p w14:paraId="18FF12D2"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tc>
      </w:tr>
      <w:tr w:rsidR="003528CC" w:rsidRPr="00121C00" w14:paraId="5E6AD144" w14:textId="77777777" w:rsidTr="007A2983">
        <w:trPr>
          <w:trHeight w:val="2171"/>
        </w:trPr>
        <w:tc>
          <w:tcPr>
            <w:tcW w:w="2462" w:type="dxa"/>
            <w:vMerge/>
          </w:tcPr>
          <w:p w14:paraId="2F0833D8" w14:textId="77777777" w:rsidR="003528CC" w:rsidRPr="00121C00" w:rsidRDefault="003528CC" w:rsidP="00EF0F76">
            <w:pPr>
              <w:spacing w:before="60"/>
              <w:jc w:val="both"/>
              <w:rPr>
                <w:rFonts w:cstheme="minorHAnsi"/>
                <w:color w:val="002060"/>
                <w:szCs w:val="24"/>
              </w:rPr>
            </w:pPr>
          </w:p>
        </w:tc>
        <w:tc>
          <w:tcPr>
            <w:tcW w:w="3177" w:type="dxa"/>
          </w:tcPr>
          <w:p w14:paraId="68B9A229" w14:textId="5108C695" w:rsidR="003528CC" w:rsidRPr="00121C00" w:rsidRDefault="003528CC" w:rsidP="00EF0F76">
            <w:pPr>
              <w:spacing w:before="60"/>
              <w:jc w:val="both"/>
              <w:rPr>
                <w:rFonts w:eastAsia="Calibri" w:cstheme="minorHAnsi"/>
                <w:color w:val="002060"/>
                <w:szCs w:val="24"/>
              </w:rPr>
            </w:pPr>
            <w:r w:rsidRPr="00121C00">
              <w:rPr>
                <w:rFonts w:asciiTheme="minorHAnsi" w:eastAsia="Trebuchet MS" w:hAnsiTheme="minorHAnsi" w:cstheme="minorHAnsi"/>
                <w:color w:val="002060"/>
                <w:szCs w:val="24"/>
                <w:lang w:val="ro-RO"/>
              </w:rPr>
              <w:t>Structuri implicate în Programul National de Vaccinare, inclusiv structuri publice responsabile cu distribuția vaccinurilor la nivel teritorial</w:t>
            </w:r>
          </w:p>
        </w:tc>
        <w:tc>
          <w:tcPr>
            <w:tcW w:w="503" w:type="dxa"/>
          </w:tcPr>
          <w:p w14:paraId="348EDDAE" w14:textId="7D4BE2BA" w:rsidR="003528CC" w:rsidRPr="00121C00" w:rsidRDefault="003528CC" w:rsidP="00EF0F76">
            <w:pPr>
              <w:spacing w:before="60"/>
              <w:jc w:val="both"/>
              <w:rPr>
                <w:rFonts w:cstheme="minorHAnsi"/>
                <w:color w:val="002060"/>
                <w:szCs w:val="24"/>
              </w:rPr>
            </w:pPr>
            <w:r w:rsidRPr="00121C00">
              <w:rPr>
                <w:rFonts w:asciiTheme="minorHAnsi" w:hAnsiTheme="minorHAnsi" w:cstheme="minorHAnsi"/>
                <w:color w:val="002060"/>
                <w:szCs w:val="24"/>
                <w:lang w:val="ro-RO"/>
              </w:rPr>
              <w:t>x</w:t>
            </w:r>
          </w:p>
        </w:tc>
        <w:tc>
          <w:tcPr>
            <w:tcW w:w="7184" w:type="dxa"/>
            <w:vMerge/>
          </w:tcPr>
          <w:p w14:paraId="67DB2D6E" w14:textId="77777777" w:rsidR="003528CC" w:rsidRPr="00121C00" w:rsidRDefault="003528CC" w:rsidP="00EF0F76">
            <w:pPr>
              <w:spacing w:before="60"/>
              <w:jc w:val="both"/>
              <w:rPr>
                <w:rFonts w:eastAsia="Trebuchet MS" w:cstheme="minorHAnsi"/>
                <w:color w:val="002060"/>
                <w:szCs w:val="24"/>
              </w:rPr>
            </w:pPr>
          </w:p>
        </w:tc>
      </w:tr>
      <w:tr w:rsidR="00EF0F76" w:rsidRPr="00121C00" w14:paraId="19391AA3" w14:textId="77777777" w:rsidTr="00D51460">
        <w:trPr>
          <w:trHeight w:val="313"/>
        </w:trPr>
        <w:tc>
          <w:tcPr>
            <w:tcW w:w="2462" w:type="dxa"/>
            <w:vMerge/>
          </w:tcPr>
          <w:p w14:paraId="094A5A02" w14:textId="77777777" w:rsidR="002C4CAA" w:rsidRPr="00121C00" w:rsidRDefault="002C4CAA" w:rsidP="00EF0F76">
            <w:pPr>
              <w:spacing w:before="60"/>
              <w:jc w:val="both"/>
              <w:rPr>
                <w:rFonts w:asciiTheme="minorHAnsi" w:hAnsiTheme="minorHAnsi" w:cstheme="minorHAnsi"/>
                <w:color w:val="002060"/>
                <w:szCs w:val="24"/>
                <w:lang w:val="ro-RO"/>
              </w:rPr>
            </w:pPr>
          </w:p>
        </w:tc>
        <w:tc>
          <w:tcPr>
            <w:tcW w:w="3177" w:type="dxa"/>
          </w:tcPr>
          <w:p w14:paraId="046BA7DE" w14:textId="78429FE8" w:rsidR="002C4CAA" w:rsidRPr="00121C00" w:rsidRDefault="002C4CA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Investiții în infrastructura publică în care se furnizează servicii de asistență medicală școlară, inclusiv servicii de sănătate orală  </w:t>
            </w:r>
          </w:p>
        </w:tc>
        <w:tc>
          <w:tcPr>
            <w:tcW w:w="503" w:type="dxa"/>
          </w:tcPr>
          <w:p w14:paraId="31139869" w14:textId="77777777" w:rsidR="002C4CAA" w:rsidRPr="00121C00" w:rsidRDefault="002C4CA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vMerge/>
          </w:tcPr>
          <w:p w14:paraId="57CAC6CA" w14:textId="77777777" w:rsidR="002C4CAA" w:rsidRPr="00121C00" w:rsidRDefault="002C4CAA" w:rsidP="00EF0F76">
            <w:pPr>
              <w:spacing w:before="60"/>
              <w:jc w:val="both"/>
              <w:rPr>
                <w:rFonts w:asciiTheme="minorHAnsi" w:hAnsiTheme="minorHAnsi" w:cstheme="minorHAnsi"/>
                <w:color w:val="002060"/>
                <w:szCs w:val="24"/>
                <w:lang w:val="ro-RO"/>
              </w:rPr>
            </w:pPr>
          </w:p>
        </w:tc>
      </w:tr>
      <w:tr w:rsidR="00EF0F76" w:rsidRPr="00121C00" w14:paraId="3221D707" w14:textId="77777777" w:rsidTr="00D51460">
        <w:trPr>
          <w:trHeight w:val="313"/>
        </w:trPr>
        <w:tc>
          <w:tcPr>
            <w:tcW w:w="2462" w:type="dxa"/>
            <w:vMerge/>
          </w:tcPr>
          <w:p w14:paraId="3EBF9E3B" w14:textId="77777777" w:rsidR="002C4CAA" w:rsidRPr="00121C00" w:rsidRDefault="002C4CAA" w:rsidP="00EF0F76">
            <w:pPr>
              <w:spacing w:before="60"/>
              <w:jc w:val="both"/>
              <w:rPr>
                <w:rFonts w:asciiTheme="minorHAnsi" w:hAnsiTheme="minorHAnsi" w:cstheme="minorHAnsi"/>
                <w:color w:val="002060"/>
                <w:szCs w:val="24"/>
                <w:lang w:val="ro-RO"/>
              </w:rPr>
            </w:pPr>
          </w:p>
        </w:tc>
        <w:tc>
          <w:tcPr>
            <w:tcW w:w="3177" w:type="dxa"/>
          </w:tcPr>
          <w:p w14:paraId="58260E0E" w14:textId="4F7A0F69" w:rsidR="002C4CAA" w:rsidRPr="00121C00" w:rsidRDefault="002C4CA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unităților sanitare/ altor structuri medicale publice care desfășoară activități medicale de tip ambulatoriu/ acordă asistență medicală ambulatorie</w:t>
            </w:r>
          </w:p>
        </w:tc>
        <w:tc>
          <w:tcPr>
            <w:tcW w:w="503" w:type="dxa"/>
          </w:tcPr>
          <w:p w14:paraId="46F61A02" w14:textId="77777777" w:rsidR="002C4CAA" w:rsidRPr="00121C00" w:rsidRDefault="002C4CA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vMerge/>
          </w:tcPr>
          <w:p w14:paraId="6A50A048" w14:textId="77777777" w:rsidR="002C4CAA" w:rsidRPr="00121C00" w:rsidRDefault="002C4CAA" w:rsidP="00EF0F76">
            <w:pPr>
              <w:spacing w:before="60"/>
              <w:jc w:val="both"/>
              <w:rPr>
                <w:rFonts w:asciiTheme="minorHAnsi" w:hAnsiTheme="minorHAnsi" w:cstheme="minorHAnsi"/>
                <w:color w:val="002060"/>
                <w:szCs w:val="24"/>
                <w:lang w:val="ro-RO"/>
              </w:rPr>
            </w:pPr>
          </w:p>
        </w:tc>
      </w:tr>
      <w:tr w:rsidR="00EF0F76" w:rsidRPr="00121C00" w14:paraId="643AFED1" w14:textId="77777777" w:rsidTr="00D51460">
        <w:trPr>
          <w:trHeight w:val="313"/>
        </w:trPr>
        <w:tc>
          <w:tcPr>
            <w:tcW w:w="2462" w:type="dxa"/>
            <w:vMerge/>
          </w:tcPr>
          <w:p w14:paraId="1DD650DA" w14:textId="77777777" w:rsidR="002C4CAA" w:rsidRPr="00121C00" w:rsidRDefault="002C4CAA" w:rsidP="00EF0F76">
            <w:pPr>
              <w:spacing w:before="60"/>
              <w:jc w:val="both"/>
              <w:rPr>
                <w:rFonts w:asciiTheme="minorHAnsi" w:hAnsiTheme="minorHAnsi" w:cstheme="minorHAnsi"/>
                <w:color w:val="002060"/>
                <w:szCs w:val="24"/>
                <w:lang w:val="ro-RO"/>
              </w:rPr>
            </w:pPr>
          </w:p>
        </w:tc>
        <w:tc>
          <w:tcPr>
            <w:tcW w:w="3177" w:type="dxa"/>
          </w:tcPr>
          <w:p w14:paraId="41E88766" w14:textId="39B6B6B6" w:rsidR="002C4CAA" w:rsidRPr="00121C00" w:rsidRDefault="0096464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infrastructurii ambulatoriilor sprijinite prin POR 2014-2020 Axa Prioritară 8, Prioritatea de investiții 8.1, Obiectivul specific 8.1. - operațiuni etapizate, cu infrastructură, art. 118a</w:t>
            </w:r>
          </w:p>
        </w:tc>
        <w:tc>
          <w:tcPr>
            <w:tcW w:w="503" w:type="dxa"/>
          </w:tcPr>
          <w:p w14:paraId="109F237B" w14:textId="5C95FA13" w:rsidR="002C4CAA" w:rsidRPr="00121C00" w:rsidRDefault="002C4CA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tcPr>
          <w:p w14:paraId="334CAACD" w14:textId="497000DA" w:rsidR="002C4CAA" w:rsidRPr="00121C00" w:rsidRDefault="002C4CA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Se vor respecta normele privind reciclarea, selectarea colectivă și cea aferentă desișurilor medicale generate ulterior finalizării investițiilor în conformitate cu prevederile legislației naționale aplicabile în vigoare</w:t>
            </w:r>
          </w:p>
          <w:p w14:paraId="06BA5791" w14:textId="77777777" w:rsidR="002C4CAA" w:rsidRPr="00121C00" w:rsidRDefault="002C4CA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Referitor la echipamentele medicale care vor fi înlocuite, în cazul în care acest lucru este posibil, unitățile sanitare/furnizorii de servicii medicale vor realiza demersurile necesare reciclării acestora.</w:t>
            </w:r>
          </w:p>
          <w:p w14:paraId="09E3E294" w14:textId="77777777" w:rsidR="002C4CAA" w:rsidRPr="00121C00" w:rsidRDefault="002C4CA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În cazul în care se optează pentru instalarea de echipamente destinate producției de energie din surse regenerabile acestea vor avea specificații/descrieri tehnice care dovedesc durabilitatea și potențialul lor de reparare și de reciclare.</w:t>
            </w:r>
          </w:p>
          <w:p w14:paraId="0B434132" w14:textId="77777777" w:rsidR="002C4CAA" w:rsidRPr="00121C00" w:rsidRDefault="002C4CA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Echipamentele medicale achiziționate vor respecta ultimele cerințe de pe piață</w:t>
            </w:r>
          </w:p>
          <w:p w14:paraId="59BDA3C4" w14:textId="77777777" w:rsidR="0096464A" w:rsidRPr="00121C00" w:rsidRDefault="0096464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În ceea ce privește cerința ca cel puţin 70% (în greutate) din deșeurile nepericuloase rezultate din construcții și demolări (cu excepția materialelor naturale - pământ și pietriș) și generate pe șantier vor fi pregătite, respectiv sortate, pentru reutilizare, reciclare și alte operațiuni de valorificare materială, inclusiv operațiuni de rambleiere care utilizează deșeuri pentru a înlocui alte materiale, aceasta este prevăzută în OUG nr. 92/2021 - art. 17 alin. (7). </w:t>
            </w:r>
          </w:p>
          <w:p w14:paraId="0EFB9BF3" w14:textId="042FD9F1" w:rsidR="0096464A" w:rsidRPr="00121C00" w:rsidRDefault="0096464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În ceea ce privește cerințele ca deșeurile rezultate vor fi colectate separat si vor fi depozitate temporar (in toate etapele Proiectului) doar pe </w:t>
            </w:r>
            <w:r w:rsidR="00EF0F76" w:rsidRPr="00121C00">
              <w:rPr>
                <w:rFonts w:asciiTheme="minorHAnsi" w:hAnsiTheme="minorHAnsi" w:cstheme="minorHAnsi"/>
                <w:color w:val="002060"/>
                <w:szCs w:val="24"/>
                <w:lang w:val="ro-RO"/>
              </w:rPr>
              <w:t>suprafețe</w:t>
            </w:r>
            <w:r w:rsidRPr="00121C00">
              <w:rPr>
                <w:rFonts w:asciiTheme="minorHAnsi" w:hAnsiTheme="minorHAnsi" w:cstheme="minorHAnsi"/>
                <w:color w:val="002060"/>
                <w:szCs w:val="24"/>
                <w:lang w:val="ro-RO"/>
              </w:rPr>
              <w:t xml:space="preserve"> special amenajate, iar în cazul deșeurilor contaminate, se vor lua măsuri speciale de depozitare separată pe </w:t>
            </w:r>
            <w:r w:rsidR="00EF0F76" w:rsidRPr="00121C00">
              <w:rPr>
                <w:rFonts w:asciiTheme="minorHAnsi" w:hAnsiTheme="minorHAnsi" w:cstheme="minorHAnsi"/>
                <w:color w:val="002060"/>
                <w:szCs w:val="24"/>
                <w:lang w:val="ro-RO"/>
              </w:rPr>
              <w:t>suprafețe</w:t>
            </w:r>
            <w:r w:rsidRPr="00121C00">
              <w:rPr>
                <w:rFonts w:asciiTheme="minorHAnsi" w:hAnsiTheme="minorHAnsi" w:cstheme="minorHAnsi"/>
                <w:color w:val="002060"/>
                <w:szCs w:val="24"/>
                <w:lang w:val="ro-RO"/>
              </w:rPr>
              <w:t xml:space="preserve"> impermeabile, pentru a nu contamina restul deșeurilor sau solul, acestea sunt prevăzute în OUG nr. 92/2021 privind regimul deșeurilor - art. 17 alin. (4), precum și în Legea nr. 107/1996 - art. 32 alin. (1) prevede că manipularea de deșeuri în zonele din jurul apelor și în alte locuri din care acestea ar putea ajunge în apele de suprafață, subterane sau marine se face numai în condiții în care nu produc poluarea apelor.</w:t>
            </w:r>
          </w:p>
          <w:p w14:paraId="4420EDD7" w14:textId="3AC8AFB1" w:rsidR="002C4CAA" w:rsidRPr="00121C00" w:rsidRDefault="0096464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În ceea ce privește evidența gestiunii deșeurilor, proiectele etapizate respectă prevederile OUG nr. 92/2021, art. 48 alin. (1), (5) și 6. </w:t>
            </w:r>
          </w:p>
        </w:tc>
      </w:tr>
      <w:tr w:rsidR="00EF0F76" w:rsidRPr="00121C00" w14:paraId="5BEDD659" w14:textId="77777777" w:rsidTr="00D51460">
        <w:trPr>
          <w:trHeight w:val="313"/>
        </w:trPr>
        <w:tc>
          <w:tcPr>
            <w:tcW w:w="2462" w:type="dxa"/>
            <w:vMerge/>
          </w:tcPr>
          <w:p w14:paraId="30A6B77B" w14:textId="77777777" w:rsidR="00385732" w:rsidRPr="00121C00" w:rsidRDefault="00385732" w:rsidP="00EF0F76">
            <w:pPr>
              <w:spacing w:before="60"/>
              <w:jc w:val="both"/>
              <w:rPr>
                <w:rFonts w:asciiTheme="minorHAnsi" w:hAnsiTheme="minorHAnsi" w:cstheme="minorHAnsi"/>
                <w:color w:val="002060"/>
                <w:szCs w:val="24"/>
                <w:lang w:val="ro-RO"/>
              </w:rPr>
            </w:pPr>
          </w:p>
        </w:tc>
        <w:tc>
          <w:tcPr>
            <w:tcW w:w="3177" w:type="dxa"/>
          </w:tcPr>
          <w:p w14:paraId="06D9A807" w14:textId="4008FB88" w:rsidR="00385732" w:rsidRPr="00121C00" w:rsidRDefault="0038573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infrastructurii ambulatoriilor sprijinite prin POR 2014-2020 Axa Prioritară 8, Prioritatea de investiții 8.1, Obiectivul specific 8.1. - operațiuni etapizate, exclusiv dotare – art. 118a și investiții în ambulatorii – exclusiv dotare</w:t>
            </w:r>
          </w:p>
        </w:tc>
        <w:tc>
          <w:tcPr>
            <w:tcW w:w="503" w:type="dxa"/>
          </w:tcPr>
          <w:p w14:paraId="670FCCD0" w14:textId="0A222AE4" w:rsidR="00385732" w:rsidRPr="00121C00" w:rsidRDefault="00385732"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tcPr>
          <w:p w14:paraId="545D485C" w14:textId="77777777" w:rsidR="00385732" w:rsidRPr="00121C00" w:rsidRDefault="0038573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Se vor respecta normele privind reciclarea, selectarea colectivă și cea aferentă desișurilor medicale generate ulterior finalizării investițiilor în conformitate cu prevederile legislației naționale aplicabile în vigoare</w:t>
            </w:r>
          </w:p>
          <w:p w14:paraId="56A94E65" w14:textId="77777777" w:rsidR="00385732" w:rsidRPr="00121C00" w:rsidRDefault="0038573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Referitor la echipamentele medicale care vor fi înlocuite, în cazul în care acest lucru este posibil, unitățile sanitare/furnizorii de servicii medicale vor realiza demersurile necesare reciclării acestora.</w:t>
            </w:r>
          </w:p>
          <w:p w14:paraId="64313136" w14:textId="11E95E16" w:rsidR="00385732" w:rsidRPr="00121C00" w:rsidRDefault="00385732" w:rsidP="00EF0F76">
            <w:pPr>
              <w:spacing w:before="60"/>
              <w:jc w:val="both"/>
              <w:rPr>
                <w:rFonts w:asciiTheme="minorHAnsi" w:eastAsia="Trebuchet MS" w:hAnsiTheme="minorHAnsi" w:cstheme="minorHAnsi"/>
                <w:color w:val="002060"/>
                <w:szCs w:val="24"/>
                <w:lang w:val="ro-RO"/>
              </w:rPr>
            </w:pPr>
          </w:p>
        </w:tc>
      </w:tr>
      <w:tr w:rsidR="00223D07" w:rsidRPr="00121C00" w14:paraId="4ECABDF5" w14:textId="77777777" w:rsidTr="004A1A37">
        <w:trPr>
          <w:trHeight w:val="5338"/>
        </w:trPr>
        <w:tc>
          <w:tcPr>
            <w:tcW w:w="2462" w:type="dxa"/>
            <w:vMerge w:val="restart"/>
          </w:tcPr>
          <w:p w14:paraId="5742FE75"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i/>
                <w:color w:val="002060"/>
                <w:szCs w:val="24"/>
                <w:lang w:val="ro-RO"/>
              </w:rPr>
              <w:t xml:space="preserve">Prevenirea și controlul poluării: </w:t>
            </w:r>
            <w:r w:rsidRPr="00121C00">
              <w:rPr>
                <w:rFonts w:asciiTheme="minorHAnsi" w:hAnsiTheme="minorHAnsi" w:cstheme="minorHAnsi"/>
                <w:color w:val="002060"/>
                <w:szCs w:val="24"/>
                <w:lang w:val="ro-RO"/>
              </w:rPr>
              <w:t>Se preconizează că măsura va duce la o creștere semnificativă a emisiilor de poluanți în aer, apă sau sol?</w:t>
            </w:r>
          </w:p>
        </w:tc>
        <w:tc>
          <w:tcPr>
            <w:tcW w:w="3177" w:type="dxa"/>
          </w:tcPr>
          <w:p w14:paraId="4A21491F" w14:textId="77777777" w:rsidR="00223D07" w:rsidRPr="00121C00" w:rsidRDefault="00223D07" w:rsidP="00EF0F76">
            <w:pPr>
              <w:spacing w:before="60"/>
              <w:jc w:val="both"/>
              <w:rPr>
                <w:rFonts w:asciiTheme="minorHAnsi" w:eastAsia="Trebuchet MS" w:hAnsiTheme="minorHAnsi" w:cstheme="minorHAnsi"/>
                <w:color w:val="002060"/>
                <w:szCs w:val="24"/>
                <w:lang w:val="ro-RO"/>
              </w:rPr>
            </w:pPr>
            <w:r w:rsidRPr="00121C00">
              <w:rPr>
                <w:rFonts w:asciiTheme="minorHAnsi" w:eastAsia="Calibri" w:hAnsiTheme="minorHAnsi" w:cstheme="minorHAnsi"/>
                <w:color w:val="002060"/>
                <w:szCs w:val="24"/>
                <w:lang w:val="ro-RO"/>
              </w:rPr>
              <w:t xml:space="preserve">Cabinete ale medicilor de familie </w:t>
            </w:r>
          </w:p>
          <w:p w14:paraId="1EB69A9C" w14:textId="6BD7E431" w:rsidR="00223D07" w:rsidRPr="00121C00" w:rsidRDefault="00223D07" w:rsidP="00EF0F76">
            <w:pPr>
              <w:spacing w:before="60"/>
              <w:jc w:val="both"/>
              <w:rPr>
                <w:rFonts w:asciiTheme="minorHAnsi" w:eastAsia="Trebuchet MS" w:hAnsiTheme="minorHAnsi" w:cstheme="minorHAnsi"/>
                <w:color w:val="002060"/>
                <w:szCs w:val="24"/>
                <w:lang w:val="ro-RO"/>
              </w:rPr>
            </w:pPr>
          </w:p>
        </w:tc>
        <w:tc>
          <w:tcPr>
            <w:tcW w:w="503" w:type="dxa"/>
          </w:tcPr>
          <w:p w14:paraId="2708AF94" w14:textId="77777777" w:rsidR="00223D07" w:rsidRPr="00121C00" w:rsidRDefault="00223D07"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p w14:paraId="5E560E63" w14:textId="545A23C3" w:rsidR="00223D07" w:rsidRPr="00121C00" w:rsidRDefault="00223D07" w:rsidP="00EF0F76">
            <w:pPr>
              <w:spacing w:before="60"/>
              <w:jc w:val="both"/>
              <w:rPr>
                <w:rFonts w:asciiTheme="minorHAnsi" w:hAnsiTheme="minorHAnsi" w:cstheme="minorHAnsi"/>
                <w:color w:val="002060"/>
                <w:szCs w:val="24"/>
                <w:lang w:val="ro-RO"/>
              </w:rPr>
            </w:pPr>
          </w:p>
        </w:tc>
        <w:tc>
          <w:tcPr>
            <w:tcW w:w="7184" w:type="dxa"/>
            <w:vMerge w:val="restart"/>
            <w:tcBorders>
              <w:top w:val="nil"/>
              <w:left w:val="nil"/>
              <w:right w:val="single" w:sz="8" w:space="0" w:color="000000"/>
            </w:tcBorders>
            <w:shd w:val="clear" w:color="auto" w:fill="auto"/>
          </w:tcPr>
          <w:p w14:paraId="2672E341" w14:textId="77777777" w:rsidR="00223D07" w:rsidRPr="00121C00" w:rsidRDefault="00223D07"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că măsura va duce la o creștere semnificativă a emisiilor de poluanți în aer, apă sau sol. </w:t>
            </w:r>
          </w:p>
          <w:p w14:paraId="2084EEAF" w14:textId="77777777" w:rsidR="00223D07" w:rsidRPr="00121C00" w:rsidRDefault="00223D07"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Operatorii care efectuează lucrările:</w:t>
            </w:r>
          </w:p>
          <w:p w14:paraId="26C580A6" w14:textId="77777777" w:rsidR="00223D07" w:rsidRPr="00121C00" w:rsidRDefault="00223D07" w:rsidP="00EF0F76">
            <w:pPr>
              <w:widowControl w:val="0"/>
              <w:numPr>
                <w:ilvl w:val="0"/>
                <w:numId w:val="20"/>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1E52851" w14:textId="77777777" w:rsidR="00223D07" w:rsidRPr="00121C00" w:rsidRDefault="00223D07" w:rsidP="00EF0F76">
            <w:pPr>
              <w:widowControl w:val="0"/>
              <w:numPr>
                <w:ilvl w:val="0"/>
                <w:numId w:val="19"/>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42AA4D85" w14:textId="7BCCE8C6" w:rsidR="00223D07" w:rsidRPr="00121C00" w:rsidRDefault="00223D07" w:rsidP="00EF0F76">
            <w:pPr>
              <w:widowControl w:val="0"/>
              <w:numPr>
                <w:ilvl w:val="0"/>
                <w:numId w:val="19"/>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să ia măsuri pentru reducerea zgomotului, a prafului și a emisiilor poluante în timpul lucrărilor de renovare.</w:t>
            </w:r>
          </w:p>
          <w:p w14:paraId="23E112F3" w14:textId="77777777" w:rsidR="00223D07" w:rsidRPr="00121C00" w:rsidRDefault="00223D07"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cele mai recente cerințe aplicabile omologării pentru emisiile provenind de la vehiculele ușoare de tip Euro VI, stabilite în conformitate cu Regulamentul (CE) nr. 715/2007.</w:t>
            </w:r>
          </w:p>
          <w:p w14:paraId="0CA0CD12" w14:textId="77777777" w:rsidR="00223D07" w:rsidRPr="00121C00" w:rsidRDefault="00223D07"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pragurile de emisie pentru vehiculele ușoare curate, stabilite în tabelul 2 din anexa la Directiva 2009/33 /CE a Parlamentului European și a Consiliului.</w:t>
            </w:r>
          </w:p>
          <w:p w14:paraId="0FE7E862" w14:textId="77777777" w:rsidR="00223D07" w:rsidRPr="00121C00" w:rsidRDefault="00223D07"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r>
      <w:tr w:rsidR="003528CC" w:rsidRPr="00121C00" w14:paraId="5C936F4D" w14:textId="77777777" w:rsidTr="004A1A37">
        <w:trPr>
          <w:trHeight w:val="5338"/>
        </w:trPr>
        <w:tc>
          <w:tcPr>
            <w:tcW w:w="2462" w:type="dxa"/>
            <w:vMerge/>
          </w:tcPr>
          <w:p w14:paraId="13EF3988" w14:textId="77777777" w:rsidR="003528CC" w:rsidRPr="00121C00" w:rsidRDefault="003528CC" w:rsidP="00EF0F76">
            <w:pPr>
              <w:spacing w:before="60"/>
              <w:jc w:val="both"/>
              <w:rPr>
                <w:rFonts w:cstheme="minorHAnsi"/>
                <w:i/>
                <w:color w:val="002060"/>
                <w:szCs w:val="24"/>
              </w:rPr>
            </w:pPr>
          </w:p>
        </w:tc>
        <w:tc>
          <w:tcPr>
            <w:tcW w:w="3177" w:type="dxa"/>
          </w:tcPr>
          <w:p w14:paraId="5B7EDC76" w14:textId="7E45BC61" w:rsidR="003528CC" w:rsidRPr="00121C00" w:rsidRDefault="003528CC" w:rsidP="00EF0F76">
            <w:pPr>
              <w:spacing w:before="60"/>
              <w:jc w:val="both"/>
              <w:rPr>
                <w:rFonts w:eastAsia="Calibri" w:cstheme="minorHAnsi"/>
                <w:color w:val="002060"/>
                <w:szCs w:val="24"/>
              </w:rPr>
            </w:pPr>
            <w:r w:rsidRPr="00121C00">
              <w:rPr>
                <w:rFonts w:asciiTheme="minorHAnsi" w:eastAsia="Trebuchet MS" w:hAnsiTheme="minorHAnsi" w:cstheme="minorHAnsi"/>
                <w:color w:val="002060"/>
                <w:szCs w:val="24"/>
                <w:lang w:val="ro-RO"/>
              </w:rPr>
              <w:t>Structuri implicate în Programul National de Vaccinare, inclusiv structuri publice responsabile cu distribuția vaccinurilor la nivel teritorial</w:t>
            </w:r>
          </w:p>
        </w:tc>
        <w:tc>
          <w:tcPr>
            <w:tcW w:w="503" w:type="dxa"/>
          </w:tcPr>
          <w:p w14:paraId="2CDC94B4" w14:textId="41365F24" w:rsidR="003528CC" w:rsidRPr="00121C00" w:rsidRDefault="003528CC" w:rsidP="00EF0F76">
            <w:pPr>
              <w:spacing w:before="60"/>
              <w:jc w:val="both"/>
              <w:rPr>
                <w:rFonts w:cstheme="minorHAnsi"/>
                <w:color w:val="002060"/>
                <w:szCs w:val="24"/>
              </w:rPr>
            </w:pPr>
            <w:r w:rsidRPr="00121C00">
              <w:rPr>
                <w:rFonts w:asciiTheme="minorHAnsi" w:hAnsiTheme="minorHAnsi" w:cstheme="minorHAnsi"/>
                <w:color w:val="002060"/>
                <w:szCs w:val="24"/>
                <w:lang w:val="ro-RO"/>
              </w:rPr>
              <w:t>x</w:t>
            </w:r>
          </w:p>
        </w:tc>
        <w:tc>
          <w:tcPr>
            <w:tcW w:w="7184" w:type="dxa"/>
            <w:vMerge/>
            <w:tcBorders>
              <w:top w:val="nil"/>
              <w:left w:val="nil"/>
              <w:right w:val="single" w:sz="8" w:space="0" w:color="000000"/>
            </w:tcBorders>
            <w:shd w:val="clear" w:color="auto" w:fill="auto"/>
          </w:tcPr>
          <w:p w14:paraId="25417E35" w14:textId="77777777" w:rsidR="003528CC" w:rsidRPr="00121C00" w:rsidRDefault="003528CC" w:rsidP="00EF0F76">
            <w:pPr>
              <w:spacing w:before="60"/>
              <w:jc w:val="both"/>
              <w:rPr>
                <w:rFonts w:eastAsia="Trebuchet MS" w:cstheme="minorHAnsi"/>
                <w:color w:val="002060"/>
                <w:szCs w:val="24"/>
              </w:rPr>
            </w:pPr>
          </w:p>
        </w:tc>
      </w:tr>
      <w:tr w:rsidR="00EF0F76" w:rsidRPr="00121C00" w14:paraId="080587E3" w14:textId="77777777" w:rsidTr="00D51460">
        <w:trPr>
          <w:trHeight w:val="3256"/>
        </w:trPr>
        <w:tc>
          <w:tcPr>
            <w:tcW w:w="2462" w:type="dxa"/>
            <w:vMerge/>
          </w:tcPr>
          <w:p w14:paraId="026F2420" w14:textId="77777777" w:rsidR="005A09AC" w:rsidRPr="00121C00" w:rsidRDefault="005A09AC" w:rsidP="00EF0F76">
            <w:pPr>
              <w:spacing w:before="60"/>
              <w:jc w:val="both"/>
              <w:rPr>
                <w:rFonts w:asciiTheme="minorHAnsi" w:hAnsiTheme="minorHAnsi" w:cstheme="minorHAnsi"/>
                <w:i/>
                <w:color w:val="002060"/>
                <w:szCs w:val="24"/>
                <w:lang w:val="ro-RO"/>
              </w:rPr>
            </w:pPr>
          </w:p>
        </w:tc>
        <w:tc>
          <w:tcPr>
            <w:tcW w:w="3177" w:type="dxa"/>
          </w:tcPr>
          <w:p w14:paraId="7CC99AAA" w14:textId="1061C4C4" w:rsidR="005A09AC" w:rsidRPr="00121C00" w:rsidRDefault="005A09AC"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Investiții în infrastructura publică în care se furnizează servicii de asistență medicală școlară, inclusiv servicii de sănătate orală  </w:t>
            </w:r>
          </w:p>
        </w:tc>
        <w:tc>
          <w:tcPr>
            <w:tcW w:w="503" w:type="dxa"/>
          </w:tcPr>
          <w:p w14:paraId="5D3F710E" w14:textId="77777777" w:rsidR="005A09AC" w:rsidRPr="00121C00" w:rsidRDefault="005A09AC"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vMerge/>
            <w:tcBorders>
              <w:left w:val="nil"/>
              <w:right w:val="single" w:sz="8" w:space="0" w:color="000000"/>
            </w:tcBorders>
            <w:shd w:val="clear" w:color="auto" w:fill="auto"/>
          </w:tcPr>
          <w:p w14:paraId="65E11C3F" w14:textId="77777777" w:rsidR="005A09AC" w:rsidRPr="00121C00" w:rsidRDefault="005A09AC" w:rsidP="00EF0F76">
            <w:pPr>
              <w:spacing w:before="60"/>
              <w:jc w:val="both"/>
              <w:rPr>
                <w:rFonts w:asciiTheme="minorHAnsi" w:eastAsia="Trebuchet MS" w:hAnsiTheme="minorHAnsi" w:cstheme="minorHAnsi"/>
                <w:color w:val="002060"/>
                <w:szCs w:val="24"/>
                <w:lang w:val="ro-RO"/>
              </w:rPr>
            </w:pPr>
          </w:p>
        </w:tc>
      </w:tr>
      <w:tr w:rsidR="00EF0F76" w:rsidRPr="00121C00" w14:paraId="7D8150C5" w14:textId="77777777" w:rsidTr="00D51460">
        <w:trPr>
          <w:trHeight w:val="3256"/>
        </w:trPr>
        <w:tc>
          <w:tcPr>
            <w:tcW w:w="2462" w:type="dxa"/>
            <w:vMerge/>
          </w:tcPr>
          <w:p w14:paraId="573AD1A0" w14:textId="77777777" w:rsidR="005A09AC" w:rsidRPr="00121C00" w:rsidRDefault="005A09AC" w:rsidP="00EF0F76">
            <w:pPr>
              <w:spacing w:before="60"/>
              <w:jc w:val="both"/>
              <w:rPr>
                <w:rFonts w:asciiTheme="minorHAnsi" w:hAnsiTheme="minorHAnsi" w:cstheme="minorHAnsi"/>
                <w:i/>
                <w:color w:val="002060"/>
                <w:szCs w:val="24"/>
                <w:lang w:val="ro-RO"/>
              </w:rPr>
            </w:pPr>
          </w:p>
        </w:tc>
        <w:tc>
          <w:tcPr>
            <w:tcW w:w="3177" w:type="dxa"/>
          </w:tcPr>
          <w:p w14:paraId="0688CFE1" w14:textId="0110762D" w:rsidR="005A09AC" w:rsidRPr="00121C00" w:rsidRDefault="005A09AC"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unităților sanitare/ altor structuri medicale publice care desfășoară activități medicale de tip ambulatoriu/ acordă asistență medicală ambulatorie</w:t>
            </w:r>
          </w:p>
        </w:tc>
        <w:tc>
          <w:tcPr>
            <w:tcW w:w="503" w:type="dxa"/>
          </w:tcPr>
          <w:p w14:paraId="499B9BAB" w14:textId="77777777" w:rsidR="005A09AC" w:rsidRPr="00121C00" w:rsidRDefault="005A09AC"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vMerge/>
            <w:tcBorders>
              <w:left w:val="nil"/>
              <w:right w:val="single" w:sz="8" w:space="0" w:color="000000"/>
            </w:tcBorders>
            <w:shd w:val="clear" w:color="auto" w:fill="auto"/>
          </w:tcPr>
          <w:p w14:paraId="71AFBA0C" w14:textId="77777777" w:rsidR="005A09AC" w:rsidRPr="00121C00" w:rsidRDefault="005A09AC" w:rsidP="00EF0F76">
            <w:pPr>
              <w:spacing w:before="60"/>
              <w:jc w:val="both"/>
              <w:rPr>
                <w:rFonts w:asciiTheme="minorHAnsi" w:eastAsia="Trebuchet MS" w:hAnsiTheme="minorHAnsi" w:cstheme="minorHAnsi"/>
                <w:color w:val="002060"/>
                <w:szCs w:val="24"/>
                <w:lang w:val="ro-RO"/>
              </w:rPr>
            </w:pPr>
          </w:p>
        </w:tc>
      </w:tr>
      <w:tr w:rsidR="00EF0F76" w:rsidRPr="00121C00" w14:paraId="6FC95754" w14:textId="77777777" w:rsidTr="00D51460">
        <w:trPr>
          <w:trHeight w:val="3256"/>
        </w:trPr>
        <w:tc>
          <w:tcPr>
            <w:tcW w:w="2462" w:type="dxa"/>
            <w:vMerge/>
          </w:tcPr>
          <w:p w14:paraId="7E47510E" w14:textId="77777777" w:rsidR="005A09AC" w:rsidRPr="00121C00" w:rsidRDefault="005A09AC" w:rsidP="00EF0F76">
            <w:pPr>
              <w:spacing w:before="60"/>
              <w:jc w:val="both"/>
              <w:rPr>
                <w:rFonts w:asciiTheme="minorHAnsi" w:hAnsiTheme="minorHAnsi" w:cstheme="minorHAnsi"/>
                <w:i/>
                <w:color w:val="002060"/>
                <w:szCs w:val="24"/>
                <w:lang w:val="ro-RO"/>
              </w:rPr>
            </w:pPr>
          </w:p>
        </w:tc>
        <w:tc>
          <w:tcPr>
            <w:tcW w:w="3177" w:type="dxa"/>
          </w:tcPr>
          <w:p w14:paraId="10FD7B5A" w14:textId="28028F9E" w:rsidR="005A09AC" w:rsidRPr="00121C00" w:rsidRDefault="0096464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 infrastructurii ambulatoriilor sprijinite prin POR 2014-2020 Axa Prioritară 8, Prioritatea de investiții 8.1, Obiectivul specific 8.1. - operațiuni etapizate, cu infrastructură, art. 118a</w:t>
            </w:r>
          </w:p>
        </w:tc>
        <w:tc>
          <w:tcPr>
            <w:tcW w:w="503" w:type="dxa"/>
          </w:tcPr>
          <w:p w14:paraId="6771E982" w14:textId="619FA805" w:rsidR="005A09AC" w:rsidRPr="00121C00" w:rsidRDefault="003C4EE2"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7184" w:type="dxa"/>
            <w:tcBorders>
              <w:left w:val="nil"/>
              <w:right w:val="single" w:sz="8" w:space="0" w:color="000000"/>
            </w:tcBorders>
            <w:shd w:val="clear" w:color="auto" w:fill="auto"/>
          </w:tcPr>
          <w:p w14:paraId="49E605F2" w14:textId="77777777" w:rsidR="00FB03D0" w:rsidRPr="00121C00" w:rsidRDefault="00E752C8"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Beneficiarii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1D0A5423" w14:textId="77777777" w:rsidR="00E752C8" w:rsidRPr="00121C00" w:rsidRDefault="00E752C8"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8181AD0" w14:textId="3021282E" w:rsidR="00E752C8" w:rsidRPr="00121C00" w:rsidRDefault="00E752C8"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Se asigură utilizarea materialelor de construcții care conduc la reducerea zgomotului, a prafului și a emisiilor poluante în timpul lucrărilor</w:t>
            </w:r>
            <w:r w:rsidR="00C80FB7" w:rsidRPr="00121C00">
              <w:rPr>
                <w:rFonts w:asciiTheme="minorHAnsi" w:eastAsia="Trebuchet MS" w:hAnsiTheme="minorHAnsi" w:cstheme="minorHAnsi"/>
                <w:color w:val="002060"/>
                <w:szCs w:val="24"/>
                <w:lang w:val="ro-RO"/>
              </w:rPr>
              <w:t>.</w:t>
            </w:r>
            <w:r w:rsidRPr="00121C00">
              <w:rPr>
                <w:rFonts w:asciiTheme="minorHAnsi" w:eastAsia="Trebuchet MS" w:hAnsiTheme="minorHAnsi" w:cstheme="minorHAnsi"/>
                <w:color w:val="002060"/>
                <w:szCs w:val="24"/>
                <w:lang w:val="ro-RO"/>
              </w:rPr>
              <w:t xml:space="preserve"> </w:t>
            </w:r>
          </w:p>
        </w:tc>
      </w:tr>
    </w:tbl>
    <w:p w14:paraId="4940BEFA" w14:textId="77777777" w:rsidR="00223D07" w:rsidRPr="00121C00" w:rsidRDefault="00223D07" w:rsidP="00712B03">
      <w:pPr>
        <w:rPr>
          <w:rFonts w:eastAsia="Calibri" w:cstheme="minorHAnsi"/>
          <w:iCs/>
          <w:color w:val="002060"/>
          <w:sz w:val="24"/>
          <w:szCs w:val="24"/>
        </w:rPr>
      </w:pPr>
      <w:bookmarkStart w:id="33" w:name="_Toc105508997"/>
      <w:bookmarkStart w:id="34" w:name="_Toc92896662"/>
      <w:bookmarkStart w:id="35" w:name="_Toc154746697"/>
      <w:bookmarkEnd w:id="32"/>
      <w:bookmarkEnd w:id="33"/>
    </w:p>
    <w:p w14:paraId="0E1C0168" w14:textId="77777777" w:rsidR="00223D07" w:rsidRPr="00712B03" w:rsidRDefault="00223D07" w:rsidP="00223D07">
      <w:pPr>
        <w:rPr>
          <w:rFonts w:cstheme="minorHAnsi"/>
          <w:sz w:val="24"/>
          <w:szCs w:val="24"/>
        </w:rPr>
      </w:pPr>
    </w:p>
    <w:p w14:paraId="08B9A76C" w14:textId="77777777" w:rsidR="00223D07" w:rsidRPr="00712B03" w:rsidRDefault="00223D07" w:rsidP="00223D07">
      <w:pPr>
        <w:rPr>
          <w:rFonts w:cstheme="minorHAnsi"/>
          <w:sz w:val="24"/>
          <w:szCs w:val="24"/>
        </w:rPr>
      </w:pPr>
    </w:p>
    <w:p w14:paraId="05A55078" w14:textId="77777777" w:rsidR="00223D07" w:rsidRPr="00712B03" w:rsidRDefault="00223D07" w:rsidP="00223D07">
      <w:pPr>
        <w:rPr>
          <w:rFonts w:cstheme="minorHAnsi"/>
          <w:sz w:val="24"/>
          <w:szCs w:val="24"/>
        </w:rPr>
      </w:pPr>
    </w:p>
    <w:p w14:paraId="796F2EFB" w14:textId="77777777" w:rsidR="00223D07" w:rsidRPr="00712B03" w:rsidRDefault="00223D07" w:rsidP="00712B03">
      <w:pPr>
        <w:rPr>
          <w:rFonts w:cstheme="minorHAnsi"/>
          <w:sz w:val="24"/>
          <w:szCs w:val="24"/>
        </w:rPr>
      </w:pPr>
    </w:p>
    <w:p w14:paraId="6BF6609B" w14:textId="1705815E" w:rsidR="00A72BDF" w:rsidRPr="00121C00" w:rsidRDefault="00A72BDF" w:rsidP="00EF0F76">
      <w:pPr>
        <w:pStyle w:val="Heading2"/>
        <w:spacing w:before="60" w:line="240" w:lineRule="auto"/>
        <w:jc w:val="both"/>
        <w:rPr>
          <w:rFonts w:asciiTheme="minorHAnsi" w:eastAsia="Calibri" w:hAnsiTheme="minorHAnsi" w:cstheme="minorHAnsi"/>
          <w:color w:val="002060"/>
          <w:sz w:val="24"/>
          <w:szCs w:val="24"/>
        </w:rPr>
      </w:pPr>
      <w:r w:rsidRPr="00121C00">
        <w:rPr>
          <w:rFonts w:asciiTheme="minorHAnsi" w:eastAsia="Calibri" w:hAnsiTheme="minorHAnsi" w:cstheme="minorHAnsi"/>
          <w:iCs/>
          <w:color w:val="002060"/>
          <w:sz w:val="24"/>
          <w:szCs w:val="24"/>
        </w:rPr>
        <w:t>FSE</w:t>
      </w:r>
      <w:r w:rsidRPr="00121C00">
        <w:rPr>
          <w:rFonts w:asciiTheme="minorHAnsi" w:eastAsia="Calibri" w:hAnsiTheme="minorHAnsi" w:cstheme="minorHAnsi"/>
          <w:color w:val="002060"/>
          <w:sz w:val="24"/>
          <w:szCs w:val="24"/>
        </w:rPr>
        <w:t>+ - OS (k) îmbunătățirea accesului egal și în timp util la servicii de calitate, sustenabile și la prețuri abordabile, inclusiv la servicii care promovează accesul la locuințe și la îngrijire centrată pe individ, inclusiv asistență medicală; modernizarea sistemelor de protecție socială, inclusiv promovarea accesului la protecție socială, punând un accent deosebit pe copii și grupurile defavorizate; îmbunătățirea accesibilității, inclusiv pentru persoanele cu handicap, a eficacității și a rezilienței sistemelor de sănătate și a serviciilor de îngrijire pe termen lung</w:t>
      </w:r>
      <w:bookmarkEnd w:id="34"/>
      <w:bookmarkEnd w:id="35"/>
    </w:p>
    <w:p w14:paraId="65E510D8" w14:textId="77777777" w:rsidR="00A72BDF" w:rsidRPr="00121C00" w:rsidRDefault="00A72BDF" w:rsidP="00EF0F76">
      <w:pPr>
        <w:spacing w:before="60" w:after="0" w:line="240" w:lineRule="auto"/>
        <w:jc w:val="both"/>
        <w:rPr>
          <w:rFonts w:eastAsia="Calibri" w:cstheme="minorHAnsi"/>
          <w:b/>
          <w:bCs/>
          <w:color w:val="002060"/>
          <w:sz w:val="24"/>
          <w:szCs w:val="24"/>
          <w:u w:val="single"/>
        </w:rPr>
      </w:pPr>
    </w:p>
    <w:p w14:paraId="1FC41619" w14:textId="0BB7E633" w:rsidR="00A72BDF" w:rsidRPr="00121C00" w:rsidRDefault="005C4783" w:rsidP="00EF0F76">
      <w:pPr>
        <w:pStyle w:val="ListParagraph"/>
        <w:numPr>
          <w:ilvl w:val="0"/>
          <w:numId w:val="68"/>
        </w:numPr>
        <w:spacing w:before="60"/>
        <w:jc w:val="both"/>
        <w:outlineLvl w:val="2"/>
        <w:rPr>
          <w:rFonts w:asciiTheme="minorHAnsi" w:eastAsia="Calibri" w:hAnsiTheme="minorHAnsi" w:cstheme="minorHAnsi"/>
          <w:color w:val="002060"/>
          <w:sz w:val="24"/>
          <w:szCs w:val="24"/>
          <w:lang w:val="ro-RO"/>
        </w:rPr>
      </w:pPr>
      <w:bookmarkStart w:id="36" w:name="_Toc154746698"/>
      <w:r w:rsidRPr="00121C00">
        <w:rPr>
          <w:rFonts w:asciiTheme="minorHAnsi" w:eastAsia="Calibri" w:hAnsiTheme="minorHAnsi" w:cstheme="minorHAnsi"/>
          <w:color w:val="002060"/>
          <w:sz w:val="24"/>
          <w:szCs w:val="24"/>
          <w:lang w:val="ro-RO"/>
        </w:rPr>
        <w:t xml:space="preserve">Tipuri de </w:t>
      </w:r>
      <w:r w:rsidR="004F6C12" w:rsidRPr="00121C00">
        <w:rPr>
          <w:rFonts w:asciiTheme="minorHAnsi" w:eastAsia="Calibri" w:hAnsiTheme="minorHAnsi" w:cstheme="minorHAnsi"/>
          <w:color w:val="002060"/>
          <w:sz w:val="24"/>
          <w:szCs w:val="24"/>
          <w:lang w:val="ro-RO"/>
        </w:rPr>
        <w:t>acțiuni</w:t>
      </w:r>
      <w:r w:rsidR="00A72BDF" w:rsidRPr="00121C00">
        <w:rPr>
          <w:rFonts w:asciiTheme="minorHAnsi" w:eastAsia="Calibri" w:hAnsiTheme="minorHAnsi" w:cstheme="minorHAnsi"/>
          <w:color w:val="002060"/>
          <w:sz w:val="24"/>
          <w:szCs w:val="24"/>
          <w:lang w:val="ro-RO"/>
        </w:rPr>
        <w:t>:</w:t>
      </w:r>
      <w:bookmarkEnd w:id="36"/>
    </w:p>
    <w:p w14:paraId="31C4529E" w14:textId="77777777" w:rsidR="00CC77A6" w:rsidRPr="00121C00" w:rsidRDefault="00CC77A6" w:rsidP="00EF0F76">
      <w:pPr>
        <w:adjustRightInd w:val="0"/>
        <w:spacing w:before="60" w:after="0" w:line="240" w:lineRule="auto"/>
        <w:jc w:val="both"/>
        <w:rPr>
          <w:rFonts w:cstheme="minorHAnsi"/>
          <w:b/>
          <w:bCs/>
          <w:color w:val="002060"/>
          <w:sz w:val="24"/>
          <w:szCs w:val="24"/>
        </w:rPr>
      </w:pPr>
      <w:bookmarkStart w:id="37" w:name="_Hlk89962257"/>
      <w:bookmarkStart w:id="38" w:name="_Hlk92817514"/>
      <w:r w:rsidRPr="00121C00">
        <w:rPr>
          <w:rFonts w:cstheme="minorHAnsi"/>
          <w:b/>
          <w:bCs/>
          <w:color w:val="002060"/>
          <w:sz w:val="24"/>
          <w:szCs w:val="24"/>
        </w:rPr>
        <w:t xml:space="preserve">A. </w:t>
      </w:r>
      <w:bookmarkStart w:id="39" w:name="_Hlk103673510"/>
      <w:r w:rsidRPr="00121C00">
        <w:rPr>
          <w:rFonts w:cstheme="minorHAnsi"/>
          <w:b/>
          <w:bCs/>
          <w:color w:val="002060"/>
          <w:sz w:val="24"/>
          <w:szCs w:val="24"/>
        </w:rPr>
        <w:t>Implementarea de măsuri de îmbunătățire a Programului Național de Vaccinare (PNV</w:t>
      </w:r>
      <w:bookmarkStart w:id="40" w:name="_Hlk106372675"/>
      <w:r w:rsidRPr="00121C00">
        <w:rPr>
          <w:rFonts w:cstheme="minorHAnsi"/>
          <w:b/>
          <w:bCs/>
          <w:color w:val="002060"/>
          <w:sz w:val="24"/>
          <w:szCs w:val="24"/>
        </w:rPr>
        <w:t xml:space="preserve">), </w:t>
      </w:r>
      <w:r w:rsidRPr="00121C00">
        <w:rPr>
          <w:rFonts w:cstheme="minorHAnsi"/>
          <w:color w:val="002060"/>
          <w:sz w:val="24"/>
          <w:szCs w:val="24"/>
        </w:rPr>
        <w:t xml:space="preserve">inclusiv prin acțiuni de formare/ actualizare de competențe ale personalului și prin </w:t>
      </w:r>
      <w:r w:rsidRPr="00121C00">
        <w:rPr>
          <w:rFonts w:cstheme="minorHAnsi"/>
          <w:iCs/>
          <w:color w:val="002060"/>
          <w:sz w:val="24"/>
          <w:szCs w:val="24"/>
        </w:rPr>
        <w:t xml:space="preserve">campanii și intervenții de informare/ </w:t>
      </w:r>
      <w:r w:rsidRPr="00121C00">
        <w:rPr>
          <w:rFonts w:cstheme="minorHAnsi"/>
          <w:color w:val="002060"/>
          <w:sz w:val="24"/>
          <w:szCs w:val="24"/>
        </w:rPr>
        <w:t xml:space="preserve">conștientizare a populației </w:t>
      </w:r>
      <w:r w:rsidRPr="00121C00">
        <w:rPr>
          <w:rFonts w:cstheme="minorHAnsi"/>
          <w:iCs/>
          <w:color w:val="002060"/>
          <w:sz w:val="24"/>
          <w:szCs w:val="24"/>
        </w:rPr>
        <w:t>din grupuri vulnerabile</w:t>
      </w:r>
      <w:bookmarkEnd w:id="40"/>
    </w:p>
    <w:bookmarkEnd w:id="37"/>
    <w:bookmarkEnd w:id="39"/>
    <w:p w14:paraId="11C648DB" w14:textId="77777777" w:rsidR="00CC77A6" w:rsidRPr="00121C00" w:rsidRDefault="00CC77A6" w:rsidP="00EF0F76">
      <w:pPr>
        <w:spacing w:before="60" w:after="0" w:line="240" w:lineRule="auto"/>
        <w:jc w:val="both"/>
        <w:rPr>
          <w:rFonts w:eastAsia="Calibri" w:cstheme="minorHAnsi"/>
          <w:b/>
          <w:bCs/>
          <w:color w:val="002060"/>
          <w:sz w:val="24"/>
          <w:szCs w:val="24"/>
        </w:rPr>
      </w:pPr>
      <w:r w:rsidRPr="00121C00">
        <w:rPr>
          <w:rFonts w:eastAsia="Calibri" w:cstheme="minorHAnsi"/>
          <w:b/>
          <w:color w:val="002060"/>
          <w:sz w:val="24"/>
          <w:szCs w:val="24"/>
        </w:rPr>
        <w:t xml:space="preserve">B. Îmbunătățirea accesibilității, a eficacității </w:t>
      </w:r>
      <w:r w:rsidRPr="00121C00">
        <w:rPr>
          <w:rFonts w:eastAsia="Calibri" w:cstheme="minorHAnsi"/>
          <w:b/>
          <w:bCs/>
          <w:color w:val="002060"/>
          <w:sz w:val="24"/>
          <w:szCs w:val="24"/>
        </w:rPr>
        <w:t xml:space="preserve">asistenței medicale primare și integrarea cu serviciile de oferite în ambulatoriu și asigurarea continuității serviciilor medicale, </w:t>
      </w:r>
      <w:r w:rsidRPr="00121C00">
        <w:rPr>
          <w:rFonts w:eastAsia="Calibri" w:cstheme="minorHAnsi"/>
          <w:color w:val="002060"/>
          <w:sz w:val="24"/>
          <w:szCs w:val="24"/>
        </w:rPr>
        <w:t>inclusiv</w:t>
      </w:r>
      <w:r w:rsidRPr="00121C00">
        <w:rPr>
          <w:rFonts w:eastAsia="Calibri" w:cstheme="minorHAnsi"/>
          <w:b/>
          <w:bCs/>
          <w:color w:val="002060"/>
          <w:sz w:val="24"/>
          <w:szCs w:val="24"/>
        </w:rPr>
        <w:t xml:space="preserve"> </w:t>
      </w:r>
      <w:r w:rsidRPr="00121C00">
        <w:rPr>
          <w:rFonts w:cstheme="minorHAnsi"/>
          <w:color w:val="002060"/>
          <w:sz w:val="24"/>
          <w:szCs w:val="24"/>
        </w:rPr>
        <w:t>prin acțiuni de formare/ actualizare de competențe ale practicienilor vizați și prin creșterea capacității furnizării de servicii preventive</w:t>
      </w:r>
    </w:p>
    <w:p w14:paraId="7EE5C2E9" w14:textId="77777777" w:rsidR="00CC77A6" w:rsidRPr="00121C00" w:rsidRDefault="00CC77A6" w:rsidP="00EF0F76">
      <w:pPr>
        <w:pStyle w:val="P68B1DB1-Normal28"/>
        <w:widowControl/>
        <w:numPr>
          <w:ilvl w:val="0"/>
          <w:numId w:val="2"/>
        </w:numPr>
        <w:autoSpaceDE/>
        <w:autoSpaceDN/>
        <w:spacing w:before="60"/>
        <w:jc w:val="both"/>
        <w:rPr>
          <w:color w:val="002060"/>
          <w:sz w:val="24"/>
          <w:szCs w:val="24"/>
          <w:lang w:val="ro-RO"/>
        </w:rPr>
      </w:pPr>
      <w:r w:rsidRPr="00121C00">
        <w:rPr>
          <w:b/>
          <w:bCs/>
          <w:color w:val="002060"/>
          <w:sz w:val="24"/>
          <w:szCs w:val="24"/>
          <w:lang w:val="ro-RO"/>
        </w:rPr>
        <w:t>a.</w:t>
      </w:r>
      <w:r w:rsidRPr="00121C00">
        <w:rPr>
          <w:color w:val="002060"/>
          <w:sz w:val="24"/>
          <w:szCs w:val="24"/>
          <w:lang w:val="ro-RO"/>
        </w:rPr>
        <w:t xml:space="preserve"> </w:t>
      </w:r>
      <w:r w:rsidRPr="00121C00">
        <w:rPr>
          <w:b/>
          <w:bCs/>
          <w:color w:val="002060"/>
          <w:sz w:val="24"/>
          <w:szCs w:val="24"/>
          <w:lang w:val="ro-RO"/>
        </w:rPr>
        <w:t>dezvoltarea de</w:t>
      </w:r>
      <w:r w:rsidRPr="00121C00">
        <w:rPr>
          <w:color w:val="002060"/>
          <w:sz w:val="24"/>
          <w:szCs w:val="24"/>
          <w:lang w:val="ro-RO"/>
        </w:rPr>
        <w:t xml:space="preserve"> </w:t>
      </w:r>
      <w:r w:rsidRPr="00121C00">
        <w:rPr>
          <w:b/>
          <w:bCs/>
          <w:color w:val="002060"/>
          <w:sz w:val="24"/>
          <w:szCs w:val="24"/>
          <w:lang w:val="ro-RO"/>
        </w:rPr>
        <w:t>instrumente</w:t>
      </w:r>
      <w:r w:rsidRPr="00121C00">
        <w:rPr>
          <w:color w:val="002060"/>
          <w:sz w:val="24"/>
          <w:szCs w:val="24"/>
          <w:lang w:val="ro-RO"/>
        </w:rPr>
        <w:t xml:space="preserve"> care să faciliteze creșterea accesibilității și eficacității serviciilor de asistență medicală primară </w:t>
      </w:r>
      <w:r w:rsidRPr="00121C00">
        <w:rPr>
          <w:i/>
          <w:iCs/>
          <w:color w:val="002060"/>
          <w:sz w:val="24"/>
          <w:szCs w:val="24"/>
          <w:lang w:val="ro-RO"/>
        </w:rPr>
        <w:t>(ex. ghiduri/ proceduri/ protocoale de lucru/ metodologii/ standarde de calitate/  traseu al pacienților/ sistem de trimitere pentru boli prioritare cu impact asupra stării de sănătate, inclusiv asigurarea legăturii ce celelalte nivele - asistență oferită în regim ambulatoriu sau spitalizare continuă, îmbunătățirea mecanismului previzibil de finanțare pe niveluri de servicii etc)</w:t>
      </w:r>
    </w:p>
    <w:p w14:paraId="4F735E2D" w14:textId="77777777" w:rsidR="00CC77A6" w:rsidRPr="00121C00" w:rsidRDefault="00CC77A6" w:rsidP="00EF0F76">
      <w:pPr>
        <w:numPr>
          <w:ilvl w:val="0"/>
          <w:numId w:val="2"/>
        </w:numPr>
        <w:spacing w:before="60" w:after="0" w:line="240" w:lineRule="auto"/>
        <w:jc w:val="both"/>
        <w:rPr>
          <w:rFonts w:eastAsia="Calibri" w:cstheme="minorHAnsi"/>
          <w:color w:val="002060"/>
          <w:sz w:val="24"/>
          <w:szCs w:val="24"/>
        </w:rPr>
      </w:pPr>
      <w:r w:rsidRPr="00121C00">
        <w:rPr>
          <w:rFonts w:eastAsia="Calibri" w:cstheme="minorHAnsi"/>
          <w:b/>
          <w:bCs/>
          <w:color w:val="002060"/>
          <w:sz w:val="24"/>
          <w:szCs w:val="24"/>
        </w:rPr>
        <w:t>b. formarea personalului</w:t>
      </w:r>
      <w:r w:rsidRPr="00121C00">
        <w:rPr>
          <w:rFonts w:eastAsia="Calibri" w:cstheme="minorHAnsi"/>
          <w:color w:val="002060"/>
          <w:sz w:val="24"/>
          <w:szCs w:val="24"/>
        </w:rPr>
        <w:t xml:space="preserve"> implicat în furnizarea serviciilor și a continuumului de servicii de asistență medicală primară, inclusiv pentru echipa medic de familie- asistent medical comunitar, mediator sanitar, personal de suport  </w:t>
      </w:r>
      <w:r w:rsidRPr="00121C00">
        <w:rPr>
          <w:rFonts w:eastAsia="Calibri" w:cstheme="minorHAnsi"/>
          <w:i/>
          <w:iCs/>
          <w:color w:val="002060"/>
          <w:sz w:val="24"/>
          <w:szCs w:val="24"/>
        </w:rPr>
        <w:t>(ex. dezvoltare curriculum/ materiale de instruire; furnizare programe de instruire etc).</w:t>
      </w:r>
    </w:p>
    <w:p w14:paraId="17F0D62B" w14:textId="77777777" w:rsidR="00CC77A6" w:rsidRPr="00121C00" w:rsidRDefault="00CC77A6" w:rsidP="00EF0F76">
      <w:pPr>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Programele de instruire vizează instruirea personalului medical și paramedical de pe tot traseul pacientului și vor avea la bază metodologiile protocoalele și standardele de calitate dezvoltate. </w:t>
      </w:r>
    </w:p>
    <w:p w14:paraId="0D54DFBA" w14:textId="77777777" w:rsidR="00CC77A6" w:rsidRPr="00121C00" w:rsidRDefault="00CC77A6" w:rsidP="00EF0F76">
      <w:pPr>
        <w:numPr>
          <w:ilvl w:val="0"/>
          <w:numId w:val="2"/>
        </w:numPr>
        <w:spacing w:before="60" w:after="0" w:line="240" w:lineRule="auto"/>
        <w:jc w:val="both"/>
        <w:rPr>
          <w:rFonts w:cstheme="minorHAnsi"/>
          <w:color w:val="002060"/>
          <w:sz w:val="24"/>
          <w:szCs w:val="24"/>
        </w:rPr>
      </w:pPr>
      <w:r w:rsidRPr="00121C00">
        <w:rPr>
          <w:rFonts w:eastAsia="Calibri" w:cstheme="minorHAnsi"/>
          <w:b/>
          <w:bCs/>
          <w:color w:val="002060"/>
          <w:sz w:val="24"/>
          <w:szCs w:val="24"/>
        </w:rPr>
        <w:t>c. creșterea capacitării de furnizare de servicii preventive</w:t>
      </w:r>
      <w:r w:rsidRPr="00121C00">
        <w:rPr>
          <w:rFonts w:eastAsia="Calibri" w:cstheme="minorHAnsi"/>
          <w:color w:val="002060"/>
          <w:sz w:val="24"/>
          <w:szCs w:val="24"/>
        </w:rPr>
        <w:t xml:space="preserve"> în asistența medicală primară și comunitară prin finanțarea costurilor operaționale ale serviciilor (ex. salarii, costurile operaționale ale structurilor care furnizează serviciile) din centrele comunitare integrate din PNRR</w:t>
      </w:r>
    </w:p>
    <w:p w14:paraId="036AB36D" w14:textId="77777777" w:rsidR="00CC77A6" w:rsidRPr="00121C00" w:rsidRDefault="00CC77A6" w:rsidP="00EF0F76">
      <w:pPr>
        <w:spacing w:before="60" w:after="0" w:line="240" w:lineRule="auto"/>
        <w:jc w:val="both"/>
        <w:rPr>
          <w:rFonts w:cstheme="minorHAnsi"/>
          <w:b/>
          <w:color w:val="002060"/>
          <w:sz w:val="24"/>
          <w:szCs w:val="24"/>
        </w:rPr>
      </w:pPr>
      <w:r w:rsidRPr="00121C00">
        <w:rPr>
          <w:rFonts w:eastAsia="Calibri" w:cstheme="minorHAnsi"/>
          <w:b/>
          <w:bCs/>
          <w:color w:val="002060"/>
          <w:sz w:val="24"/>
          <w:szCs w:val="24"/>
        </w:rPr>
        <w:t>C.</w:t>
      </w:r>
      <w:r w:rsidRPr="00121C00">
        <w:rPr>
          <w:rFonts w:eastAsia="Calibri" w:cstheme="minorHAnsi"/>
          <w:color w:val="002060"/>
          <w:sz w:val="24"/>
          <w:szCs w:val="24"/>
        </w:rPr>
        <w:t xml:space="preserve"> </w:t>
      </w:r>
      <w:r w:rsidRPr="00121C00">
        <w:rPr>
          <w:rFonts w:cstheme="minorHAnsi"/>
          <w:b/>
          <w:color w:val="002060"/>
          <w:sz w:val="24"/>
          <w:szCs w:val="24"/>
        </w:rPr>
        <w:t>Implementarea de:</w:t>
      </w:r>
    </w:p>
    <w:p w14:paraId="4F200FF9" w14:textId="626D3F6F" w:rsidR="003E1D03" w:rsidRPr="00121C00" w:rsidRDefault="003E1D03" w:rsidP="00EF0F76">
      <w:pPr>
        <w:pStyle w:val="ListParagraph"/>
        <w:widowControl/>
        <w:numPr>
          <w:ilvl w:val="0"/>
          <w:numId w:val="15"/>
        </w:numPr>
        <w:autoSpaceDE/>
        <w:autoSpaceDN/>
        <w:spacing w:before="60"/>
        <w:jc w:val="both"/>
        <w:rPr>
          <w:rFonts w:asciiTheme="minorHAnsi" w:hAnsiTheme="minorHAnsi" w:cstheme="minorHAnsi"/>
          <w:i/>
          <w:color w:val="002060"/>
          <w:sz w:val="24"/>
          <w:szCs w:val="24"/>
          <w:lang w:val="ro-RO"/>
        </w:rPr>
      </w:pPr>
      <w:r w:rsidRPr="00121C00">
        <w:rPr>
          <w:rFonts w:asciiTheme="minorHAnsi" w:hAnsiTheme="minorHAnsi" w:cstheme="minorHAnsi"/>
          <w:b/>
          <w:color w:val="002060"/>
          <w:sz w:val="24"/>
          <w:szCs w:val="24"/>
          <w:lang w:val="ro-RO"/>
        </w:rPr>
        <w:t xml:space="preserve">programe de screening populațional pentru bolile majore de sănătate publică dedicate exclusiv persoanelor/ GV/dezavantaj social economic </w:t>
      </w:r>
    </w:p>
    <w:p w14:paraId="475AE981" w14:textId="77777777" w:rsidR="00CC77A6" w:rsidRPr="00121C00" w:rsidRDefault="00CC77A6" w:rsidP="00EF0F76">
      <w:pPr>
        <w:pStyle w:val="Default"/>
        <w:widowControl w:val="0"/>
        <w:numPr>
          <w:ilvl w:val="0"/>
          <w:numId w:val="15"/>
        </w:numPr>
        <w:spacing w:before="60"/>
        <w:jc w:val="both"/>
        <w:rPr>
          <w:rFonts w:asciiTheme="minorHAnsi" w:hAnsiTheme="minorHAnsi" w:cstheme="minorHAnsi"/>
          <w:color w:val="002060"/>
          <w:lang w:val="ro-RO"/>
        </w:rPr>
      </w:pPr>
      <w:r w:rsidRPr="00121C00">
        <w:rPr>
          <w:rFonts w:asciiTheme="minorHAnsi" w:hAnsiTheme="minorHAnsi" w:cstheme="minorHAnsi"/>
          <w:b/>
          <w:color w:val="002060"/>
          <w:lang w:val="ro-RO"/>
        </w:rPr>
        <w:t xml:space="preserve">măsuri privind sănătatea mamei și nou-născutului/ copilului pentru grupuri vulnerabile: Implementarea de </w:t>
      </w:r>
      <w:r w:rsidRPr="00121C00">
        <w:rPr>
          <w:rFonts w:asciiTheme="minorHAnsi" w:hAnsiTheme="minorHAnsi" w:cstheme="minorHAnsi"/>
          <w:b/>
          <w:bCs/>
          <w:color w:val="002060"/>
          <w:lang w:val="ro-RO"/>
        </w:rPr>
        <w:t>programe de</w:t>
      </w:r>
      <w:r w:rsidRPr="00121C00">
        <w:rPr>
          <w:rFonts w:asciiTheme="minorHAnsi" w:hAnsiTheme="minorHAnsi" w:cstheme="minorHAnsi"/>
          <w:color w:val="002060"/>
          <w:lang w:val="ro-RO"/>
        </w:rPr>
        <w:t xml:space="preserve"> </w:t>
      </w:r>
      <w:r w:rsidRPr="00121C00">
        <w:rPr>
          <w:rFonts w:asciiTheme="minorHAnsi" w:hAnsiTheme="minorHAnsi" w:cstheme="minorHAnsi"/>
          <w:b/>
          <w:bCs/>
          <w:iCs/>
          <w:color w:val="002060"/>
          <w:lang w:val="ro-RO"/>
        </w:rPr>
        <w:t>urmărire, îngrijire a sarcinii și nou-născutului și copilului mic</w:t>
      </w:r>
      <w:r w:rsidRPr="00121C00">
        <w:rPr>
          <w:rFonts w:asciiTheme="minorHAnsi" w:hAnsiTheme="minorHAnsi" w:cstheme="minorHAnsi"/>
          <w:i/>
          <w:color w:val="002060"/>
          <w:lang w:val="ro-RO"/>
        </w:rPr>
        <w:t xml:space="preserve"> </w:t>
      </w:r>
    </w:p>
    <w:p w14:paraId="05BCCC5D" w14:textId="39EDF5DA" w:rsidR="00CC77A6" w:rsidRPr="00121C00" w:rsidRDefault="000F6AA4" w:rsidP="00EF0F76">
      <w:pPr>
        <w:tabs>
          <w:tab w:val="left" w:pos="1698"/>
        </w:tabs>
        <w:spacing w:before="60" w:after="0" w:line="240" w:lineRule="auto"/>
        <w:jc w:val="both"/>
        <w:rPr>
          <w:rFonts w:eastAsia="Calibri" w:cstheme="minorHAnsi"/>
          <w:i/>
          <w:color w:val="002060"/>
          <w:sz w:val="24"/>
          <w:szCs w:val="24"/>
        </w:rPr>
      </w:pPr>
      <w:r w:rsidRPr="00121C00">
        <w:rPr>
          <w:rFonts w:eastAsia="Calibri" w:cstheme="minorHAnsi"/>
          <w:i/>
          <w:color w:val="002060"/>
          <w:sz w:val="24"/>
          <w:szCs w:val="24"/>
        </w:rPr>
        <w:t>Exemple de acțiuni vor putea fi sprijinite</w:t>
      </w:r>
      <w:r w:rsidR="00CC77A6" w:rsidRPr="00121C00">
        <w:rPr>
          <w:rFonts w:eastAsia="Calibri" w:cstheme="minorHAnsi"/>
          <w:i/>
          <w:color w:val="002060"/>
          <w:sz w:val="24"/>
          <w:szCs w:val="24"/>
        </w:rPr>
        <w:t>:</w:t>
      </w:r>
    </w:p>
    <w:p w14:paraId="36F8BEBD" w14:textId="77777777" w:rsidR="00CC77A6" w:rsidRPr="00121C00" w:rsidRDefault="00CC77A6" w:rsidP="00EF0F76">
      <w:pPr>
        <w:numPr>
          <w:ilvl w:val="0"/>
          <w:numId w:val="5"/>
        </w:numPr>
        <w:tabs>
          <w:tab w:val="left" w:pos="1698"/>
        </w:tabs>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furnizare servicii de informare, consiliere, mobilizare, servicii medicale de testare în </w:t>
      </w:r>
      <w:r w:rsidRPr="00121C00">
        <w:rPr>
          <w:rFonts w:cstheme="minorHAnsi"/>
          <w:bCs/>
          <w:color w:val="002060"/>
          <w:sz w:val="24"/>
          <w:szCs w:val="24"/>
        </w:rPr>
        <w:t>screening, inclusiv proceduri minore (pentru persoane neasigurate) pentru înlăturarea riscului de dezvoltare a bolii</w:t>
      </w:r>
    </w:p>
    <w:p w14:paraId="7FBA1FEA" w14:textId="77777777" w:rsidR="00CC77A6" w:rsidRPr="00121C00" w:rsidRDefault="00CC77A6" w:rsidP="00EF0F76">
      <w:pPr>
        <w:numPr>
          <w:ilvl w:val="0"/>
          <w:numId w:val="5"/>
        </w:numPr>
        <w:tabs>
          <w:tab w:val="left" w:pos="1698"/>
        </w:tabs>
        <w:spacing w:before="60" w:after="0" w:line="240" w:lineRule="auto"/>
        <w:jc w:val="both"/>
        <w:rPr>
          <w:rFonts w:eastAsia="Calibri" w:cstheme="minorHAnsi"/>
          <w:i/>
          <w:iCs/>
          <w:color w:val="002060"/>
          <w:sz w:val="24"/>
          <w:szCs w:val="24"/>
        </w:rPr>
      </w:pPr>
      <w:r w:rsidRPr="00121C00">
        <w:rPr>
          <w:rFonts w:eastAsia="Calibri" w:cstheme="minorHAnsi"/>
          <w:color w:val="002060"/>
          <w:sz w:val="24"/>
          <w:szCs w:val="24"/>
        </w:rPr>
        <w:t xml:space="preserve">măsuri de management și organizare program(e) de screening ex. </w:t>
      </w:r>
      <w:r w:rsidRPr="00121C00">
        <w:rPr>
          <w:rFonts w:eastAsia="Calibri" w:cstheme="minorHAnsi"/>
          <w:i/>
          <w:iCs/>
          <w:color w:val="002060"/>
          <w:sz w:val="24"/>
          <w:szCs w:val="24"/>
        </w:rPr>
        <w:t xml:space="preserve">activități logistică și organizare program; campanii și intervenții de informare, educare, conștientizare a populației din grupurile vulnerabile și a subgrupurilor dezavantajate; măsuri de sprijin și facilitare a accesului la servicii medicale specializate; monitorizare și evaluarea activităților: dezvoltarea/ mentenanța sistemelor de informații ale programelor de screening mecanism de finanțate pentru </w:t>
      </w:r>
      <w:r w:rsidRPr="00121C00">
        <w:rPr>
          <w:rFonts w:cstheme="minorHAnsi"/>
          <w:bCs/>
          <w:i/>
          <w:iCs/>
          <w:color w:val="002060"/>
          <w:sz w:val="24"/>
          <w:szCs w:val="24"/>
        </w:rPr>
        <w:t xml:space="preserve">procedurile minore (în cazul persoanelor neasigurate) pentru înlăturarea riscului de dezvoltare a bolii </w:t>
      </w:r>
    </w:p>
    <w:p w14:paraId="22674A3F" w14:textId="77777777" w:rsidR="00CC77A6" w:rsidRPr="00121C00" w:rsidRDefault="00CC77A6" w:rsidP="00EF0F76">
      <w:pPr>
        <w:numPr>
          <w:ilvl w:val="0"/>
          <w:numId w:val="5"/>
        </w:numPr>
        <w:tabs>
          <w:tab w:val="left" w:pos="1698"/>
        </w:tabs>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măsuri de asigurare și control al calității programului ex: </w:t>
      </w:r>
      <w:r w:rsidRPr="00121C00">
        <w:rPr>
          <w:rFonts w:eastAsia="Calibri" w:cstheme="minorHAnsi"/>
          <w:i/>
          <w:iCs/>
          <w:color w:val="002060"/>
          <w:sz w:val="24"/>
          <w:szCs w:val="24"/>
        </w:rPr>
        <w:t>formarea personalului implicat in implementarea programului de screening, inclusiv personal servicii conexe și personal suport</w:t>
      </w:r>
      <w:r w:rsidRPr="00121C00">
        <w:rPr>
          <w:rFonts w:eastAsia="Calibri" w:cstheme="minorHAnsi"/>
          <w:color w:val="002060"/>
          <w:sz w:val="24"/>
          <w:szCs w:val="24"/>
        </w:rPr>
        <w:t xml:space="preserve">; </w:t>
      </w:r>
      <w:r w:rsidRPr="00121C00">
        <w:rPr>
          <w:rFonts w:eastAsia="Calibri" w:cstheme="minorHAnsi"/>
          <w:i/>
          <w:iCs/>
          <w:color w:val="002060"/>
          <w:sz w:val="24"/>
          <w:szCs w:val="24"/>
        </w:rPr>
        <w:t>dezvoltare/ actualizare/ suport în implementarea de ghiduri</w:t>
      </w:r>
      <w:r w:rsidRPr="00121C00">
        <w:rPr>
          <w:rFonts w:eastAsia="Calibri" w:cstheme="minorHAnsi"/>
          <w:color w:val="002060"/>
          <w:sz w:val="24"/>
          <w:szCs w:val="24"/>
        </w:rPr>
        <w:t xml:space="preserve">/ </w:t>
      </w:r>
      <w:r w:rsidRPr="00121C00">
        <w:rPr>
          <w:rFonts w:eastAsia="Calibri" w:cstheme="minorHAnsi"/>
          <w:i/>
          <w:iCs/>
          <w:color w:val="002060"/>
          <w:sz w:val="24"/>
          <w:szCs w:val="24"/>
        </w:rPr>
        <w:t>protocoale/standarde etc./ criterii certificare servicii; crearea de parteneriate/ rețele de centre de expertiză/ centre regionale de screening/ centru de referință, etc.</w:t>
      </w:r>
    </w:p>
    <w:p w14:paraId="6F981EA3" w14:textId="77777777" w:rsidR="00CC77A6" w:rsidRPr="00121C00" w:rsidRDefault="00CC77A6" w:rsidP="00EF0F76">
      <w:pPr>
        <w:tabs>
          <w:tab w:val="left" w:pos="1698"/>
        </w:tabs>
        <w:spacing w:before="60" w:after="0" w:line="240" w:lineRule="auto"/>
        <w:jc w:val="both"/>
        <w:rPr>
          <w:rFonts w:eastAsia="Calibri" w:cstheme="minorHAnsi"/>
          <w:i/>
          <w:color w:val="002060"/>
          <w:sz w:val="24"/>
          <w:szCs w:val="24"/>
        </w:rPr>
      </w:pPr>
      <w:r w:rsidRPr="00121C00">
        <w:rPr>
          <w:rFonts w:cstheme="minorHAnsi"/>
          <w:color w:val="002060"/>
          <w:sz w:val="24"/>
          <w:szCs w:val="24"/>
        </w:rPr>
        <w:t>Programele de formare ar putea include sesiuni teoretice și sesiuni practice, vizite de studii, schimburi de experiență, participări la manifestări științifice naționale și internaționale etc</w:t>
      </w:r>
    </w:p>
    <w:p w14:paraId="39DC458E" w14:textId="174BB3EF" w:rsidR="00CC77A6" w:rsidRPr="00121C00" w:rsidRDefault="00CC77A6" w:rsidP="00EF0F76">
      <w:pPr>
        <w:tabs>
          <w:tab w:val="left" w:pos="1698"/>
        </w:tabs>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În situația în care screening</w:t>
      </w:r>
      <w:r w:rsidR="00AE7A49" w:rsidRPr="00121C00">
        <w:rPr>
          <w:rFonts w:eastAsia="Calibri" w:cstheme="minorHAnsi"/>
          <w:color w:val="002060"/>
          <w:sz w:val="24"/>
          <w:szCs w:val="24"/>
        </w:rPr>
        <w:t>-</w:t>
      </w:r>
      <w:r w:rsidRPr="00121C00">
        <w:rPr>
          <w:rFonts w:eastAsia="Calibri" w:cstheme="minorHAnsi"/>
          <w:color w:val="002060"/>
          <w:sz w:val="24"/>
          <w:szCs w:val="24"/>
        </w:rPr>
        <w:t>urile vor viza anumite comunități, decontarea se poate realiza în bază de pro rata (procentul persoanelor vulnerabile în total persoane care vor beneficia de screening.</w:t>
      </w:r>
    </w:p>
    <w:p w14:paraId="5265399E" w14:textId="77777777" w:rsidR="00CC77A6" w:rsidRPr="00121C00" w:rsidRDefault="00CC77A6" w:rsidP="00EF0F76">
      <w:pPr>
        <w:spacing w:before="60" w:after="0" w:line="240" w:lineRule="auto"/>
        <w:jc w:val="both"/>
        <w:rPr>
          <w:rFonts w:eastAsia="Calibri" w:cstheme="minorHAnsi"/>
          <w:bCs/>
          <w:color w:val="002060"/>
          <w:sz w:val="24"/>
          <w:szCs w:val="24"/>
        </w:rPr>
      </w:pPr>
      <w:r w:rsidRPr="00121C00">
        <w:rPr>
          <w:rFonts w:eastAsia="Calibri" w:cstheme="minorHAnsi"/>
          <w:b/>
          <w:color w:val="002060"/>
          <w:sz w:val="24"/>
          <w:szCs w:val="24"/>
        </w:rPr>
        <w:t xml:space="preserve">D. Îmbunătățirea accesibilității și eficacității </w:t>
      </w:r>
      <w:r w:rsidRPr="00121C00">
        <w:rPr>
          <w:rFonts w:eastAsia="Calibri" w:cstheme="minorHAnsi"/>
          <w:b/>
          <w:bCs/>
          <w:color w:val="002060"/>
          <w:sz w:val="24"/>
          <w:szCs w:val="24"/>
        </w:rPr>
        <w:t xml:space="preserve">serviciilor oferite în regim ambulatoriu, </w:t>
      </w:r>
      <w:r w:rsidRPr="00121C00">
        <w:rPr>
          <w:rFonts w:eastAsia="Calibri" w:cstheme="minorHAnsi"/>
          <w:color w:val="002060"/>
          <w:sz w:val="24"/>
          <w:szCs w:val="24"/>
        </w:rPr>
        <w:t>inclusiv</w:t>
      </w:r>
      <w:r w:rsidRPr="00121C00">
        <w:rPr>
          <w:rFonts w:eastAsia="Calibri" w:cstheme="minorHAnsi"/>
          <w:b/>
          <w:bCs/>
          <w:color w:val="002060"/>
          <w:sz w:val="24"/>
          <w:szCs w:val="24"/>
        </w:rPr>
        <w:t xml:space="preserve"> </w:t>
      </w:r>
      <w:r w:rsidRPr="00121C00">
        <w:rPr>
          <w:rFonts w:cstheme="minorHAnsi"/>
          <w:color w:val="002060"/>
          <w:sz w:val="24"/>
          <w:szCs w:val="24"/>
        </w:rPr>
        <w:t>prin acțiuni de formare/ actualizare de competențe ale practicienilor vizați</w:t>
      </w:r>
      <w:r w:rsidRPr="00121C00">
        <w:rPr>
          <w:rFonts w:eastAsia="Calibri" w:cstheme="minorHAnsi"/>
          <w:b/>
          <w:bCs/>
          <w:color w:val="002060"/>
          <w:sz w:val="24"/>
          <w:szCs w:val="24"/>
        </w:rPr>
        <w:t>:</w:t>
      </w:r>
    </w:p>
    <w:p w14:paraId="106044DC" w14:textId="77777777" w:rsidR="00CC77A6" w:rsidRPr="00121C00" w:rsidRDefault="00CC77A6" w:rsidP="00EF0F76">
      <w:pPr>
        <w:pStyle w:val="ListParagraph"/>
        <w:numPr>
          <w:ilvl w:val="0"/>
          <w:numId w:val="6"/>
        </w:numPr>
        <w:spacing w:before="60"/>
        <w:jc w:val="both"/>
        <w:rPr>
          <w:rFonts w:asciiTheme="minorHAnsi" w:eastAsia="Calibri" w:hAnsiTheme="minorHAnsi" w:cstheme="minorHAnsi"/>
          <w:color w:val="002060"/>
          <w:sz w:val="24"/>
          <w:szCs w:val="24"/>
          <w:lang w:val="ro-RO"/>
        </w:rPr>
      </w:pPr>
      <w:r w:rsidRPr="00121C00">
        <w:rPr>
          <w:rFonts w:asciiTheme="minorHAnsi" w:eastAsia="Calibri" w:hAnsiTheme="minorHAnsi" w:cstheme="minorHAnsi"/>
          <w:b/>
          <w:color w:val="002060"/>
          <w:sz w:val="24"/>
          <w:szCs w:val="24"/>
          <w:lang w:val="ro-RO"/>
        </w:rPr>
        <w:t>a.</w:t>
      </w:r>
      <w:r w:rsidRPr="00121C00">
        <w:rPr>
          <w:rFonts w:asciiTheme="minorHAnsi" w:eastAsia="Calibri" w:hAnsiTheme="minorHAnsi" w:cstheme="minorHAnsi"/>
          <w:bCs/>
          <w:color w:val="002060"/>
          <w:sz w:val="24"/>
          <w:szCs w:val="24"/>
          <w:lang w:val="ro-RO"/>
        </w:rPr>
        <w:t xml:space="preserve"> dezvoltarea de </w:t>
      </w:r>
      <w:r w:rsidRPr="00121C00">
        <w:rPr>
          <w:rFonts w:asciiTheme="minorHAnsi" w:eastAsia="Calibri" w:hAnsiTheme="minorHAnsi" w:cstheme="minorHAnsi"/>
          <w:b/>
          <w:color w:val="002060"/>
          <w:sz w:val="24"/>
          <w:szCs w:val="24"/>
          <w:lang w:val="ro-RO"/>
        </w:rPr>
        <w:t>instrumente de lucru</w:t>
      </w:r>
      <w:r w:rsidRPr="00121C00">
        <w:rPr>
          <w:rFonts w:asciiTheme="minorHAnsi" w:eastAsia="Calibri" w:hAnsiTheme="minorHAnsi" w:cstheme="minorHAnsi"/>
          <w:bCs/>
          <w:color w:val="002060"/>
          <w:sz w:val="24"/>
          <w:szCs w:val="24"/>
          <w:lang w:val="ro-RO"/>
        </w:rPr>
        <w:t xml:space="preserve"> care să faciliteze creșterea accesibilității și eficacității serviciilor oferite în regim ambulatoriu </w:t>
      </w:r>
      <w:r w:rsidRPr="00121C00">
        <w:rPr>
          <w:rFonts w:asciiTheme="minorHAnsi" w:eastAsia="Calibri" w:hAnsiTheme="minorHAnsi" w:cstheme="minorHAnsi"/>
          <w:bCs/>
          <w:i/>
          <w:iCs/>
          <w:color w:val="002060"/>
          <w:sz w:val="24"/>
          <w:szCs w:val="24"/>
          <w:lang w:val="ro-RO"/>
        </w:rPr>
        <w:t xml:space="preserve">(ex. </w:t>
      </w:r>
      <w:r w:rsidRPr="00121C00">
        <w:rPr>
          <w:rFonts w:asciiTheme="minorHAnsi" w:eastAsia="Calibri" w:hAnsiTheme="minorHAnsi" w:cstheme="minorHAnsi"/>
          <w:i/>
          <w:iCs/>
          <w:color w:val="002060"/>
          <w:sz w:val="24"/>
          <w:szCs w:val="24"/>
          <w:lang w:val="ro-RO"/>
        </w:rPr>
        <w:t xml:space="preserve">ghiduri de practică, proceduri/ protocoale de lucru/ metodologii/ standarde de calitate / traseu al pacienților/sistem de trimitere / management de caz etc) </w:t>
      </w:r>
    </w:p>
    <w:p w14:paraId="583E52F5" w14:textId="77777777" w:rsidR="00CC77A6" w:rsidRPr="00121C00" w:rsidRDefault="00CC77A6" w:rsidP="00EF0F76">
      <w:pPr>
        <w:pStyle w:val="ListParagraph"/>
        <w:widowControl/>
        <w:numPr>
          <w:ilvl w:val="0"/>
          <w:numId w:val="7"/>
        </w:numPr>
        <w:autoSpaceDE/>
        <w:autoSpaceDN/>
        <w:spacing w:before="60"/>
        <w:jc w:val="both"/>
        <w:rPr>
          <w:rFonts w:asciiTheme="minorHAnsi" w:eastAsia="Calibri" w:hAnsiTheme="minorHAnsi" w:cstheme="minorHAnsi"/>
          <w:bCs/>
          <w:i/>
          <w:iCs/>
          <w:color w:val="002060"/>
          <w:sz w:val="24"/>
          <w:szCs w:val="24"/>
          <w:lang w:val="ro-RO"/>
        </w:rPr>
      </w:pPr>
      <w:r w:rsidRPr="00121C00">
        <w:rPr>
          <w:rFonts w:asciiTheme="minorHAnsi" w:eastAsia="Calibri" w:hAnsiTheme="minorHAnsi" w:cstheme="minorHAnsi"/>
          <w:b/>
          <w:color w:val="002060"/>
          <w:sz w:val="24"/>
          <w:szCs w:val="24"/>
          <w:lang w:val="ro-RO"/>
        </w:rPr>
        <w:t>b</w:t>
      </w:r>
      <w:r w:rsidRPr="00121C00">
        <w:rPr>
          <w:rFonts w:asciiTheme="minorHAnsi" w:eastAsia="Calibri" w:hAnsiTheme="minorHAnsi" w:cstheme="minorHAnsi"/>
          <w:bCs/>
          <w:color w:val="002060"/>
          <w:sz w:val="24"/>
          <w:szCs w:val="24"/>
          <w:lang w:val="ro-RO"/>
        </w:rPr>
        <w:t xml:space="preserve">. </w:t>
      </w:r>
      <w:r w:rsidRPr="00121C00">
        <w:rPr>
          <w:rFonts w:asciiTheme="minorHAnsi" w:eastAsia="Calibri" w:hAnsiTheme="minorHAnsi" w:cstheme="minorHAnsi"/>
          <w:b/>
          <w:color w:val="002060"/>
          <w:sz w:val="24"/>
          <w:szCs w:val="24"/>
          <w:lang w:val="ro-RO"/>
        </w:rPr>
        <w:t>formarea personalului</w:t>
      </w:r>
      <w:r w:rsidRPr="00121C00">
        <w:rPr>
          <w:rFonts w:asciiTheme="minorHAnsi" w:eastAsia="Calibri" w:hAnsiTheme="minorHAnsi" w:cstheme="minorHAnsi"/>
          <w:bCs/>
          <w:color w:val="002060"/>
          <w:sz w:val="24"/>
          <w:szCs w:val="24"/>
          <w:lang w:val="ro-RO"/>
        </w:rPr>
        <w:t xml:space="preserve"> implicat în furnizarea serviciilor în regim ambulatoriu (</w:t>
      </w:r>
      <w:r w:rsidRPr="00121C00">
        <w:rPr>
          <w:rFonts w:asciiTheme="minorHAnsi" w:eastAsia="Calibri" w:hAnsiTheme="minorHAnsi" w:cstheme="minorHAnsi"/>
          <w:bCs/>
          <w:i/>
          <w:iCs/>
          <w:color w:val="002060"/>
          <w:sz w:val="24"/>
          <w:szCs w:val="24"/>
          <w:lang w:val="ro-RO"/>
        </w:rPr>
        <w:t xml:space="preserve">ex. curriculum/ materiale de instruire periodică; furnizare programe de formare; măsuri de întărire a capacității furnizării serviciilor medicale de tip ambulatoriu, inclusiv prin furnizarea de modele, etc.) </w:t>
      </w:r>
    </w:p>
    <w:p w14:paraId="6A017331" w14:textId="77777777" w:rsidR="00CC77A6" w:rsidRPr="00121C00" w:rsidRDefault="00CC77A6"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Programele de instruire a personalului </w:t>
      </w:r>
      <w:r w:rsidRPr="00121C00">
        <w:rPr>
          <w:rFonts w:eastAsia="Calibri" w:cstheme="minorHAnsi"/>
          <w:color w:val="002060"/>
          <w:sz w:val="24"/>
          <w:szCs w:val="24"/>
        </w:rPr>
        <w:t xml:space="preserve">vor avea la bază </w:t>
      </w:r>
      <w:r w:rsidRPr="00121C00">
        <w:rPr>
          <w:rFonts w:eastAsia="Calibri" w:cstheme="minorHAnsi"/>
          <w:bCs/>
          <w:color w:val="002060"/>
          <w:sz w:val="24"/>
          <w:szCs w:val="24"/>
        </w:rPr>
        <w:t>metodologiile, protocoalele, ghidurile de practică, standardele de calitate dezvoltate.</w:t>
      </w:r>
    </w:p>
    <w:p w14:paraId="54AD181C" w14:textId="77777777" w:rsidR="00CC77A6" w:rsidRPr="00121C00" w:rsidRDefault="00CC77A6"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Demarcația dintre acțiunea Bb si Db este legată de grupul țintă: în contextul acțiunii Bb grupul țintă este format din personal care furnizează servicii de asistență medicală primară, în timp ce în contextul acestei acțiuni GT este format din medici (din alte specialități decât medicina de familie, respectiv specialități clinice, medicale, chirurgicale, paraclinice, medici dentiști), inclusiv asistente medicale.</w:t>
      </w:r>
    </w:p>
    <w:p w14:paraId="0F82C6F0" w14:textId="77777777" w:rsidR="00CC77A6" w:rsidRPr="00121C00" w:rsidRDefault="00CC77A6" w:rsidP="00EF0F76">
      <w:pPr>
        <w:spacing w:before="60" w:after="0" w:line="240" w:lineRule="auto"/>
        <w:ind w:left="360"/>
        <w:jc w:val="both"/>
        <w:rPr>
          <w:rFonts w:eastAsia="Calibri" w:cstheme="minorHAnsi"/>
          <w:bCs/>
          <w:color w:val="002060"/>
          <w:sz w:val="24"/>
          <w:szCs w:val="24"/>
        </w:rPr>
      </w:pPr>
    </w:p>
    <w:p w14:paraId="13075BE6" w14:textId="77777777" w:rsidR="00EF0F76" w:rsidRPr="00121C00" w:rsidRDefault="00EF0F76" w:rsidP="00EF0F76">
      <w:pPr>
        <w:spacing w:before="60" w:after="0" w:line="240" w:lineRule="auto"/>
        <w:ind w:left="360"/>
        <w:jc w:val="both"/>
        <w:rPr>
          <w:rFonts w:eastAsia="Calibri" w:cstheme="minorHAnsi"/>
          <w:bCs/>
          <w:color w:val="002060"/>
          <w:sz w:val="24"/>
          <w:szCs w:val="24"/>
        </w:rPr>
      </w:pPr>
    </w:p>
    <w:p w14:paraId="271693B8" w14:textId="77777777" w:rsidR="00CC77A6" w:rsidRPr="00121C00" w:rsidRDefault="00CC77A6" w:rsidP="00EF0F76">
      <w:pPr>
        <w:spacing w:before="60" w:after="0" w:line="240" w:lineRule="auto"/>
        <w:jc w:val="both"/>
        <w:rPr>
          <w:rFonts w:eastAsia="Calibri" w:cstheme="minorHAnsi"/>
          <w:b/>
          <w:bCs/>
          <w:color w:val="002060"/>
          <w:sz w:val="24"/>
          <w:szCs w:val="24"/>
        </w:rPr>
      </w:pPr>
      <w:r w:rsidRPr="00121C00">
        <w:rPr>
          <w:rFonts w:eastAsia="Calibri" w:cstheme="minorHAnsi"/>
          <w:b/>
          <w:bCs/>
          <w:color w:val="002060"/>
          <w:sz w:val="24"/>
          <w:szCs w:val="24"/>
        </w:rPr>
        <w:t xml:space="preserve">E. Implementarea de programe de sănătatea reproducerii pentru a crește accesibilitatea la aceste servicii a persoanelor vulnerabile </w:t>
      </w:r>
    </w:p>
    <w:p w14:paraId="282DCBF8" w14:textId="77777777" w:rsidR="00CC77A6" w:rsidRPr="00121C00" w:rsidRDefault="00CC77A6" w:rsidP="00EF0F76">
      <w:pPr>
        <w:pStyle w:val="ListParagraph"/>
        <w:widowControl/>
        <w:numPr>
          <w:ilvl w:val="0"/>
          <w:numId w:val="7"/>
        </w:numPr>
        <w:autoSpaceDE/>
        <w:autoSpaceDN/>
        <w:spacing w:before="60"/>
        <w:jc w:val="both"/>
        <w:rPr>
          <w:rFonts w:asciiTheme="minorHAnsi" w:eastAsia="Calibri" w:hAnsiTheme="minorHAnsi" w:cstheme="minorHAnsi"/>
          <w:i/>
          <w:iCs/>
          <w:color w:val="002060"/>
          <w:sz w:val="24"/>
          <w:szCs w:val="24"/>
          <w:lang w:val="ro-RO"/>
        </w:rPr>
      </w:pPr>
      <w:r w:rsidRPr="00121C00">
        <w:rPr>
          <w:rFonts w:asciiTheme="minorHAnsi" w:eastAsia="Calibri" w:hAnsiTheme="minorHAnsi" w:cstheme="minorHAnsi"/>
          <w:b/>
          <w:bCs/>
          <w:color w:val="002060"/>
          <w:sz w:val="24"/>
          <w:szCs w:val="24"/>
          <w:lang w:val="ro-RO"/>
        </w:rPr>
        <w:t>a.</w:t>
      </w:r>
      <w:r w:rsidRPr="00121C00">
        <w:rPr>
          <w:rFonts w:asciiTheme="minorHAnsi" w:eastAsia="Calibri" w:hAnsiTheme="minorHAnsi" w:cstheme="minorHAnsi"/>
          <w:color w:val="002060"/>
          <w:sz w:val="24"/>
          <w:szCs w:val="24"/>
          <w:lang w:val="ro-RO"/>
        </w:rPr>
        <w:t xml:space="preserve"> </w:t>
      </w:r>
      <w:r w:rsidRPr="00121C00">
        <w:rPr>
          <w:rFonts w:asciiTheme="minorHAnsi" w:eastAsia="Calibri" w:hAnsiTheme="minorHAnsi" w:cstheme="minorHAnsi"/>
          <w:b/>
          <w:color w:val="002060"/>
          <w:sz w:val="24"/>
          <w:szCs w:val="24"/>
          <w:lang w:val="ro-RO"/>
        </w:rPr>
        <w:t>dezvoltarea</w:t>
      </w:r>
      <w:r w:rsidRPr="00121C00">
        <w:rPr>
          <w:rFonts w:asciiTheme="minorHAnsi" w:eastAsia="Calibri" w:hAnsiTheme="minorHAnsi" w:cstheme="minorHAnsi"/>
          <w:color w:val="002060"/>
          <w:sz w:val="24"/>
          <w:szCs w:val="24"/>
          <w:lang w:val="ro-RO"/>
        </w:rPr>
        <w:t xml:space="preserve"> de </w:t>
      </w:r>
      <w:r w:rsidRPr="00121C00">
        <w:rPr>
          <w:rFonts w:asciiTheme="minorHAnsi" w:eastAsia="Calibri" w:hAnsiTheme="minorHAnsi" w:cstheme="minorHAnsi"/>
          <w:b/>
          <w:bCs/>
          <w:color w:val="002060"/>
          <w:sz w:val="24"/>
          <w:szCs w:val="24"/>
          <w:lang w:val="ro-RO"/>
        </w:rPr>
        <w:t xml:space="preserve">mecanisme în domeniul sănătății reproducerii </w:t>
      </w:r>
      <w:r w:rsidRPr="00121C00">
        <w:rPr>
          <w:rFonts w:asciiTheme="minorHAnsi" w:eastAsia="Calibri" w:hAnsiTheme="minorHAnsi" w:cstheme="minorHAnsi"/>
          <w:color w:val="002060"/>
          <w:sz w:val="24"/>
          <w:szCs w:val="24"/>
          <w:lang w:val="ro-RO"/>
        </w:rPr>
        <w:t xml:space="preserve">care sunt menite să contribuie la dezvoltarea unui program sustenabil de planificare familială și de sănătatea reproducerii (ex. </w:t>
      </w:r>
      <w:r w:rsidRPr="00121C00">
        <w:rPr>
          <w:rFonts w:asciiTheme="minorHAnsi" w:eastAsia="Calibri" w:hAnsiTheme="minorHAnsi" w:cstheme="minorHAnsi"/>
          <w:i/>
          <w:iCs/>
          <w:color w:val="002060"/>
          <w:sz w:val="24"/>
          <w:szCs w:val="24"/>
          <w:lang w:val="ro-RO"/>
        </w:rPr>
        <w:t>protocoale, ghiduri și modele de practică etc)</w:t>
      </w:r>
    </w:p>
    <w:p w14:paraId="7FF69F90" w14:textId="77777777" w:rsidR="00CC77A6" w:rsidRPr="00121C00" w:rsidRDefault="00CC77A6" w:rsidP="00EF0F76">
      <w:pPr>
        <w:pStyle w:val="ListParagraph"/>
        <w:widowControl/>
        <w:numPr>
          <w:ilvl w:val="0"/>
          <w:numId w:val="7"/>
        </w:numPr>
        <w:autoSpaceDE/>
        <w:autoSpaceDN/>
        <w:spacing w:before="60"/>
        <w:jc w:val="both"/>
        <w:rPr>
          <w:rFonts w:asciiTheme="minorHAnsi" w:eastAsia="Calibri" w:hAnsiTheme="minorHAnsi" w:cstheme="minorHAnsi"/>
          <w:bCs/>
          <w:color w:val="002060"/>
          <w:sz w:val="24"/>
          <w:szCs w:val="24"/>
          <w:lang w:val="ro-RO"/>
        </w:rPr>
      </w:pPr>
      <w:r w:rsidRPr="00121C00">
        <w:rPr>
          <w:rFonts w:asciiTheme="minorHAnsi" w:eastAsia="Calibri" w:hAnsiTheme="minorHAnsi" w:cstheme="minorHAnsi"/>
          <w:bCs/>
          <w:color w:val="002060"/>
          <w:sz w:val="24"/>
          <w:szCs w:val="24"/>
          <w:lang w:val="ro-RO"/>
        </w:rPr>
        <w:t xml:space="preserve">b. </w:t>
      </w:r>
      <w:r w:rsidRPr="00121C00">
        <w:rPr>
          <w:rFonts w:asciiTheme="minorHAnsi" w:eastAsia="Calibri" w:hAnsiTheme="minorHAnsi" w:cstheme="minorHAnsi"/>
          <w:b/>
          <w:bCs/>
          <w:color w:val="002060"/>
          <w:sz w:val="24"/>
          <w:szCs w:val="24"/>
          <w:lang w:val="ro-RO"/>
        </w:rPr>
        <w:t>formarea</w:t>
      </w:r>
      <w:r w:rsidRPr="00121C00">
        <w:rPr>
          <w:rFonts w:asciiTheme="minorHAnsi" w:eastAsia="Calibri" w:hAnsiTheme="minorHAnsi" w:cstheme="minorHAnsi"/>
          <w:b/>
          <w:color w:val="002060"/>
          <w:sz w:val="24"/>
          <w:szCs w:val="24"/>
          <w:lang w:val="ro-RO"/>
        </w:rPr>
        <w:t xml:space="preserve"> personalului</w:t>
      </w:r>
      <w:r w:rsidRPr="00121C00">
        <w:rPr>
          <w:rFonts w:asciiTheme="minorHAnsi" w:eastAsia="Calibri" w:hAnsiTheme="minorHAnsi" w:cstheme="minorHAnsi"/>
          <w:bCs/>
          <w:color w:val="002060"/>
          <w:sz w:val="24"/>
          <w:szCs w:val="24"/>
          <w:lang w:val="ro-RO"/>
        </w:rPr>
        <w:t xml:space="preserve"> implicat în implementarea de programe de sănătatea reproducerii, inclusiv a celor implicați în furnizarea de servicii medicale de prevenție în domeniul sănătății prenatale și celor de planificare familială </w:t>
      </w:r>
      <w:r w:rsidRPr="00121C00">
        <w:rPr>
          <w:rFonts w:asciiTheme="minorHAnsi" w:eastAsia="Calibri" w:hAnsiTheme="minorHAnsi" w:cstheme="minorHAnsi"/>
          <w:bCs/>
          <w:i/>
          <w:iCs/>
          <w:color w:val="002060"/>
          <w:sz w:val="24"/>
          <w:szCs w:val="24"/>
          <w:lang w:val="ro-RO"/>
        </w:rPr>
        <w:t>(ex. dezvoltare curriculum/ materiale de instruire; furnizare programe de instruire; măsuri de întărire a capacității furnizării serviciilor medicale de tip ambulatoriu, inclusiv prin furnizarea de modele, etc.)</w:t>
      </w:r>
    </w:p>
    <w:p w14:paraId="3354598A" w14:textId="77777777" w:rsidR="00CC77A6" w:rsidRPr="00121C00" w:rsidRDefault="00CC77A6" w:rsidP="00EF0F76">
      <w:pPr>
        <w:numPr>
          <w:ilvl w:val="0"/>
          <w:numId w:val="2"/>
        </w:numPr>
        <w:spacing w:before="60" w:after="0" w:line="240" w:lineRule="auto"/>
        <w:jc w:val="both"/>
        <w:rPr>
          <w:rFonts w:cstheme="minorHAnsi"/>
          <w:color w:val="002060"/>
          <w:sz w:val="24"/>
          <w:szCs w:val="24"/>
        </w:rPr>
      </w:pPr>
      <w:r w:rsidRPr="00121C00">
        <w:rPr>
          <w:rFonts w:eastAsia="Calibri" w:cstheme="minorHAnsi"/>
          <w:b/>
          <w:color w:val="002060"/>
          <w:sz w:val="24"/>
          <w:szCs w:val="24"/>
        </w:rPr>
        <w:t>c.</w:t>
      </w:r>
      <w:r w:rsidRPr="00121C00">
        <w:rPr>
          <w:rFonts w:eastAsia="Calibri" w:cstheme="minorHAnsi"/>
          <w:bCs/>
          <w:color w:val="002060"/>
          <w:sz w:val="24"/>
          <w:szCs w:val="24"/>
        </w:rPr>
        <w:t xml:space="preserve"> </w:t>
      </w:r>
      <w:r w:rsidRPr="00121C00">
        <w:rPr>
          <w:rFonts w:eastAsia="Calibri" w:cstheme="minorHAnsi"/>
          <w:b/>
          <w:bCs/>
          <w:color w:val="002060"/>
          <w:sz w:val="24"/>
          <w:szCs w:val="24"/>
        </w:rPr>
        <w:t xml:space="preserve">creșterea capacității de a furniza servicii de sănătatea reproducerii, </w:t>
      </w:r>
      <w:r w:rsidRPr="00121C00">
        <w:rPr>
          <w:rFonts w:eastAsia="Calibri" w:cstheme="minorHAnsi"/>
          <w:color w:val="002060"/>
          <w:sz w:val="24"/>
          <w:szCs w:val="24"/>
        </w:rPr>
        <w:t>cu accent particular pe</w:t>
      </w:r>
      <w:r w:rsidRPr="00121C00">
        <w:rPr>
          <w:rFonts w:eastAsia="Calibri" w:cstheme="minorHAnsi"/>
          <w:bCs/>
          <w:color w:val="002060"/>
          <w:sz w:val="24"/>
          <w:szCs w:val="24"/>
        </w:rPr>
        <w:t xml:space="preserve"> cabinetele de planificare familială sprijinite prin PNRR (119 cabinete vor fi reabilitate și dotate) până la preluarea completă și consolidată în sistemul de îngrijiri </w:t>
      </w:r>
      <w:r w:rsidRPr="00121C00">
        <w:rPr>
          <w:rFonts w:eastAsia="Calibri" w:cstheme="minorHAnsi"/>
          <w:color w:val="002060"/>
          <w:sz w:val="24"/>
          <w:szCs w:val="24"/>
        </w:rPr>
        <w:t xml:space="preserve">prin finanțarea costurilor operaționale ale serviciilor </w:t>
      </w:r>
      <w:r w:rsidRPr="00121C00">
        <w:rPr>
          <w:rFonts w:eastAsia="Calibri" w:cstheme="minorHAnsi"/>
          <w:i/>
          <w:iCs/>
          <w:color w:val="002060"/>
          <w:sz w:val="24"/>
          <w:szCs w:val="24"/>
        </w:rPr>
        <w:t>(ex. salarii, costurile operaționale ale structurilor care furnizează serviciile, etc)</w:t>
      </w:r>
    </w:p>
    <w:p w14:paraId="45FBD148" w14:textId="77777777" w:rsidR="00CC77A6" w:rsidRPr="00121C00" w:rsidRDefault="00CC77A6" w:rsidP="00EF0F76">
      <w:pPr>
        <w:pStyle w:val="ListParagraph"/>
        <w:widowControl/>
        <w:numPr>
          <w:ilvl w:val="0"/>
          <w:numId w:val="7"/>
        </w:numPr>
        <w:autoSpaceDE/>
        <w:autoSpaceDN/>
        <w:spacing w:before="60"/>
        <w:jc w:val="both"/>
        <w:rPr>
          <w:rFonts w:asciiTheme="minorHAnsi" w:eastAsia="Calibri" w:hAnsiTheme="minorHAnsi" w:cstheme="minorHAnsi"/>
          <w:bCs/>
          <w:color w:val="002060"/>
          <w:sz w:val="24"/>
          <w:szCs w:val="24"/>
          <w:lang w:val="ro-RO"/>
        </w:rPr>
      </w:pPr>
      <w:r w:rsidRPr="00121C00">
        <w:rPr>
          <w:rFonts w:asciiTheme="minorHAnsi" w:eastAsia="Calibri" w:hAnsiTheme="minorHAnsi" w:cstheme="minorHAnsi"/>
          <w:b/>
          <w:color w:val="002060"/>
          <w:sz w:val="24"/>
          <w:szCs w:val="24"/>
          <w:lang w:val="ro-RO"/>
        </w:rPr>
        <w:t>d. campanii și intervenții de informare, educare și conștientizare</w:t>
      </w:r>
      <w:r w:rsidRPr="00121C00">
        <w:rPr>
          <w:rFonts w:asciiTheme="minorHAnsi" w:eastAsia="Calibri" w:hAnsiTheme="minorHAnsi" w:cstheme="minorHAnsi"/>
          <w:color w:val="002060"/>
          <w:sz w:val="24"/>
          <w:szCs w:val="24"/>
          <w:lang w:val="ro-RO"/>
        </w:rPr>
        <w:t xml:space="preserve"> </w:t>
      </w:r>
      <w:r w:rsidRPr="00121C00">
        <w:rPr>
          <w:rFonts w:asciiTheme="minorHAnsi" w:eastAsia="Calibri" w:hAnsiTheme="minorHAnsi" w:cstheme="minorHAnsi"/>
          <w:bCs/>
          <w:color w:val="002060"/>
          <w:sz w:val="24"/>
          <w:szCs w:val="24"/>
          <w:lang w:val="ro-RO"/>
        </w:rPr>
        <w:t xml:space="preserve">privind îngrijirea sarcinii și </w:t>
      </w:r>
      <w:r w:rsidRPr="00121C00">
        <w:rPr>
          <w:rFonts w:asciiTheme="minorHAnsi" w:eastAsia="Calibri" w:hAnsiTheme="minorHAnsi" w:cstheme="minorHAnsi"/>
          <w:color w:val="002060"/>
          <w:sz w:val="24"/>
          <w:szCs w:val="24"/>
          <w:lang w:val="ro-RO"/>
        </w:rPr>
        <w:t>planificarea familială dedicate grupurilor dezavantajate socio-economic</w:t>
      </w:r>
    </w:p>
    <w:p w14:paraId="6898A24D" w14:textId="77777777" w:rsidR="00CC77A6" w:rsidRPr="00121C00" w:rsidRDefault="00CC77A6" w:rsidP="00EF0F76">
      <w:pPr>
        <w:spacing w:before="60" w:after="0" w:line="240" w:lineRule="auto"/>
        <w:jc w:val="both"/>
        <w:rPr>
          <w:rFonts w:eastAsia="Calibri" w:cstheme="minorHAnsi"/>
          <w:bCs/>
          <w:color w:val="002060"/>
          <w:sz w:val="24"/>
          <w:szCs w:val="24"/>
        </w:rPr>
      </w:pPr>
    </w:p>
    <w:p w14:paraId="42975A6F" w14:textId="77777777" w:rsidR="00CC77A6" w:rsidRPr="00121C00" w:rsidRDefault="00CC77A6" w:rsidP="00EF0F76">
      <w:pPr>
        <w:spacing w:before="60" w:after="0" w:line="240" w:lineRule="auto"/>
        <w:jc w:val="both"/>
        <w:rPr>
          <w:rFonts w:eastAsia="Calibri" w:cstheme="minorHAnsi"/>
          <w:bCs/>
          <w:color w:val="002060"/>
          <w:sz w:val="24"/>
          <w:szCs w:val="24"/>
        </w:rPr>
      </w:pPr>
      <w:bookmarkStart w:id="41" w:name="_Hlk97293962"/>
      <w:r w:rsidRPr="00121C00">
        <w:rPr>
          <w:rFonts w:eastAsia="Calibri" w:cstheme="minorHAnsi"/>
          <w:b/>
          <w:bCs/>
          <w:color w:val="002060"/>
          <w:sz w:val="24"/>
          <w:szCs w:val="24"/>
        </w:rPr>
        <w:t>F</w:t>
      </w:r>
      <w:bookmarkStart w:id="42" w:name="_Hlk103675229"/>
      <w:r w:rsidRPr="00121C00">
        <w:rPr>
          <w:rFonts w:eastAsia="Calibri" w:cstheme="minorHAnsi"/>
          <w:b/>
          <w:bCs/>
          <w:color w:val="002060"/>
          <w:sz w:val="24"/>
          <w:szCs w:val="24"/>
        </w:rPr>
        <w:t xml:space="preserve">. Creșterea capacității de recuperare a </w:t>
      </w:r>
      <w:bookmarkStart w:id="43" w:name="_Hlk100666446"/>
      <w:r w:rsidRPr="00121C00">
        <w:rPr>
          <w:rFonts w:eastAsia="Calibri" w:cstheme="minorHAnsi"/>
          <w:b/>
          <w:bCs/>
          <w:color w:val="002060"/>
          <w:sz w:val="24"/>
          <w:szCs w:val="24"/>
        </w:rPr>
        <w:t xml:space="preserve">copiilor/ tinerilor cu probleme de sănătate mintală (0-18 ani) </w:t>
      </w:r>
    </w:p>
    <w:bookmarkEnd w:id="41"/>
    <w:bookmarkEnd w:id="43"/>
    <w:p w14:paraId="437534D5" w14:textId="77777777" w:rsidR="00CC77A6" w:rsidRPr="00121C00" w:rsidRDefault="00CC77A6" w:rsidP="00EF0F76">
      <w:pPr>
        <w:spacing w:before="60" w:after="0" w:line="240" w:lineRule="auto"/>
        <w:jc w:val="both"/>
        <w:rPr>
          <w:rFonts w:eastAsia="Calibri" w:cstheme="minorHAnsi"/>
          <w:bCs/>
          <w:i/>
          <w:iCs/>
          <w:color w:val="002060"/>
          <w:sz w:val="24"/>
          <w:szCs w:val="24"/>
        </w:rPr>
      </w:pPr>
      <w:r w:rsidRPr="00121C00">
        <w:rPr>
          <w:rFonts w:eastAsia="Calibri" w:cstheme="minorHAnsi"/>
          <w:bCs/>
          <w:i/>
          <w:iCs/>
          <w:color w:val="002060"/>
          <w:sz w:val="24"/>
          <w:szCs w:val="24"/>
        </w:rPr>
        <w:t>Exemple de acțiuni eligibile:</w:t>
      </w:r>
    </w:p>
    <w:p w14:paraId="0278A76C" w14:textId="77777777" w:rsidR="00CC77A6" w:rsidRPr="00121C00" w:rsidRDefault="00CC77A6" w:rsidP="00EF0F76">
      <w:pPr>
        <w:pStyle w:val="ListParagraph"/>
        <w:numPr>
          <w:ilvl w:val="0"/>
          <w:numId w:val="8"/>
        </w:numPr>
        <w:spacing w:before="60"/>
        <w:jc w:val="both"/>
        <w:rPr>
          <w:rFonts w:asciiTheme="minorHAnsi" w:eastAsia="Calibri" w:hAnsiTheme="minorHAnsi" w:cstheme="minorHAnsi"/>
          <w:bCs/>
          <w:color w:val="002060"/>
          <w:sz w:val="24"/>
          <w:szCs w:val="24"/>
          <w:lang w:val="ro-RO"/>
        </w:rPr>
      </w:pPr>
      <w:r w:rsidRPr="00121C00">
        <w:rPr>
          <w:rFonts w:asciiTheme="minorHAnsi" w:eastAsia="Calibri" w:hAnsiTheme="minorHAnsi" w:cstheme="minorHAnsi"/>
          <w:bCs/>
          <w:color w:val="002060"/>
          <w:sz w:val="24"/>
          <w:szCs w:val="24"/>
          <w:lang w:val="ro-RO"/>
        </w:rPr>
        <w:t>a. formarea</w:t>
      </w:r>
      <w:r w:rsidRPr="00121C00">
        <w:rPr>
          <w:rFonts w:asciiTheme="minorHAnsi" w:eastAsia="Calibri" w:hAnsiTheme="minorHAnsi" w:cstheme="minorHAnsi"/>
          <w:b/>
          <w:color w:val="002060"/>
          <w:sz w:val="24"/>
          <w:szCs w:val="24"/>
          <w:lang w:val="ro-RO"/>
        </w:rPr>
        <w:t xml:space="preserve"> personalului</w:t>
      </w:r>
      <w:r w:rsidRPr="00121C00">
        <w:rPr>
          <w:rFonts w:asciiTheme="minorHAnsi" w:eastAsia="Calibri" w:hAnsiTheme="minorHAnsi" w:cstheme="minorHAnsi"/>
          <w:bCs/>
          <w:color w:val="002060"/>
          <w:sz w:val="24"/>
          <w:szCs w:val="24"/>
          <w:lang w:val="ro-RO"/>
        </w:rPr>
        <w:t xml:space="preserve"> implicat în tratarea copiilor/ tinerilor cu probleme de sănătate mintală, inclusiv programe de formare destinate părinților sau altor aparținători</w:t>
      </w:r>
    </w:p>
    <w:p w14:paraId="69BB9E1E" w14:textId="77777777" w:rsidR="00CC77A6" w:rsidRPr="00121C00" w:rsidRDefault="00CC77A6" w:rsidP="00EF0F76">
      <w:pPr>
        <w:numPr>
          <w:ilvl w:val="0"/>
          <w:numId w:val="2"/>
        </w:numPr>
        <w:spacing w:before="60" w:after="0" w:line="240" w:lineRule="auto"/>
        <w:jc w:val="both"/>
        <w:rPr>
          <w:rFonts w:cstheme="minorHAnsi"/>
          <w:i/>
          <w:iCs/>
          <w:color w:val="002060"/>
          <w:sz w:val="24"/>
          <w:szCs w:val="24"/>
        </w:rPr>
      </w:pPr>
      <w:r w:rsidRPr="00121C00">
        <w:rPr>
          <w:rFonts w:eastAsia="Calibri" w:cstheme="minorHAnsi"/>
          <w:bCs/>
          <w:color w:val="002060"/>
          <w:sz w:val="24"/>
          <w:szCs w:val="24"/>
        </w:rPr>
        <w:t xml:space="preserve">b. </w:t>
      </w:r>
      <w:r w:rsidRPr="00121C00">
        <w:rPr>
          <w:rFonts w:eastAsia="Calibri" w:cstheme="minorHAnsi"/>
          <w:b/>
          <w:color w:val="002060"/>
          <w:sz w:val="24"/>
          <w:szCs w:val="24"/>
        </w:rPr>
        <w:t xml:space="preserve">creșterea capacității de furnizare de servicii recuperare, </w:t>
      </w:r>
      <w:r w:rsidRPr="00121C00">
        <w:rPr>
          <w:rFonts w:eastAsia="Calibri" w:cstheme="minorHAnsi"/>
          <w:bCs/>
          <w:color w:val="002060"/>
          <w:sz w:val="24"/>
          <w:szCs w:val="24"/>
        </w:rPr>
        <w:t>cu accent particular pe</w:t>
      </w:r>
      <w:r w:rsidRPr="00121C00">
        <w:rPr>
          <w:rFonts w:eastAsia="Calibri" w:cstheme="minorHAnsi"/>
          <w:b/>
          <w:color w:val="002060"/>
          <w:sz w:val="24"/>
          <w:szCs w:val="24"/>
        </w:rPr>
        <w:t xml:space="preserve"> </w:t>
      </w:r>
      <w:r w:rsidRPr="00121C00">
        <w:rPr>
          <w:rFonts w:eastAsia="Calibri" w:cstheme="minorHAnsi"/>
          <w:bCs/>
          <w:color w:val="002060"/>
          <w:sz w:val="24"/>
          <w:szCs w:val="24"/>
        </w:rPr>
        <w:t xml:space="preserve">centrele publice de sănătate mintală care vor fi susținute din POS FEDR </w:t>
      </w:r>
      <w:r w:rsidRPr="00121C00">
        <w:rPr>
          <w:rFonts w:eastAsia="Calibri" w:cstheme="minorHAnsi"/>
          <w:color w:val="002060"/>
          <w:sz w:val="24"/>
          <w:szCs w:val="24"/>
        </w:rPr>
        <w:t xml:space="preserve">prin finanțarea costurilor operaționale ale serviciilor </w:t>
      </w:r>
      <w:r w:rsidRPr="00121C00">
        <w:rPr>
          <w:rFonts w:eastAsia="Calibri" w:cstheme="minorHAnsi"/>
          <w:i/>
          <w:iCs/>
          <w:color w:val="002060"/>
          <w:sz w:val="24"/>
          <w:szCs w:val="24"/>
        </w:rPr>
        <w:t>(ex. salarii, costurile operaționale ale structurilor care furnizează serviciile, etc)</w:t>
      </w:r>
    </w:p>
    <w:bookmarkEnd w:id="42"/>
    <w:p w14:paraId="5DADD478" w14:textId="77777777" w:rsidR="00CC77A6" w:rsidRPr="00121C00" w:rsidRDefault="00CC77A6" w:rsidP="00EF0F76">
      <w:pPr>
        <w:spacing w:before="60" w:after="0" w:line="240" w:lineRule="auto"/>
        <w:jc w:val="both"/>
        <w:rPr>
          <w:rFonts w:eastAsia="Calibri" w:cstheme="minorHAnsi"/>
          <w:bCs/>
          <w:color w:val="002060"/>
          <w:sz w:val="24"/>
          <w:szCs w:val="24"/>
        </w:rPr>
      </w:pPr>
    </w:p>
    <w:p w14:paraId="70BCDBD4" w14:textId="77777777" w:rsidR="00CC77A6" w:rsidRPr="00121C00" w:rsidRDefault="00CC77A6" w:rsidP="00EF0F76">
      <w:pPr>
        <w:spacing w:before="60" w:after="0" w:line="240" w:lineRule="auto"/>
        <w:jc w:val="both"/>
        <w:rPr>
          <w:rFonts w:eastAsia="Calibri" w:cstheme="minorHAnsi"/>
          <w:b/>
          <w:color w:val="002060"/>
          <w:sz w:val="24"/>
          <w:szCs w:val="24"/>
        </w:rPr>
      </w:pPr>
      <w:r w:rsidRPr="00121C00">
        <w:rPr>
          <w:rFonts w:eastAsia="Calibri" w:cstheme="minorHAnsi"/>
          <w:b/>
          <w:color w:val="002060"/>
          <w:sz w:val="24"/>
          <w:szCs w:val="24"/>
        </w:rPr>
        <w:t xml:space="preserve">G. Îmbunătățirea </w:t>
      </w:r>
      <w:bookmarkStart w:id="44" w:name="_Hlk100237401"/>
      <w:r w:rsidRPr="00121C00">
        <w:rPr>
          <w:rFonts w:eastAsia="Calibri" w:cstheme="minorHAnsi"/>
          <w:b/>
          <w:color w:val="002060"/>
          <w:sz w:val="24"/>
          <w:szCs w:val="24"/>
        </w:rPr>
        <w:t>accesibilității și eficacității rețelei de medicină școlară, inclusiv a celei de sănătate orală</w:t>
      </w:r>
      <w:bookmarkEnd w:id="44"/>
      <w:r w:rsidRPr="00121C00">
        <w:rPr>
          <w:rFonts w:eastAsia="Calibri" w:cstheme="minorHAnsi"/>
          <w:b/>
          <w:color w:val="002060"/>
          <w:sz w:val="24"/>
          <w:szCs w:val="24"/>
        </w:rPr>
        <w:t>, ca parte a asistenței medicale primare adresate copiilor şi tinerilor care urmează o formă de învățământ, atât din mediul urban, cât şi din mediul rural</w:t>
      </w:r>
    </w:p>
    <w:p w14:paraId="184A44DC" w14:textId="77777777" w:rsidR="00CC77A6" w:rsidRPr="00121C00" w:rsidRDefault="00CC77A6" w:rsidP="00EF0F76">
      <w:pPr>
        <w:pStyle w:val="ListParagraph"/>
        <w:widowControl/>
        <w:numPr>
          <w:ilvl w:val="0"/>
          <w:numId w:val="9"/>
        </w:numPr>
        <w:autoSpaceDE/>
        <w:autoSpaceDN/>
        <w:spacing w:before="60"/>
        <w:jc w:val="both"/>
        <w:rPr>
          <w:rFonts w:asciiTheme="minorHAnsi" w:eastAsia="Calibri" w:hAnsiTheme="minorHAnsi" w:cstheme="minorHAnsi"/>
          <w:bCs/>
          <w:color w:val="002060"/>
          <w:sz w:val="24"/>
          <w:szCs w:val="24"/>
          <w:lang w:val="ro-RO"/>
        </w:rPr>
      </w:pPr>
      <w:r w:rsidRPr="00121C00">
        <w:rPr>
          <w:rFonts w:asciiTheme="minorHAnsi" w:eastAsia="Calibri" w:hAnsiTheme="minorHAnsi" w:cstheme="minorHAnsi"/>
          <w:b/>
          <w:color w:val="002060"/>
          <w:sz w:val="24"/>
          <w:szCs w:val="24"/>
          <w:lang w:val="ro-RO"/>
        </w:rPr>
        <w:t>a.</w:t>
      </w:r>
      <w:r w:rsidRPr="00121C00">
        <w:rPr>
          <w:rFonts w:asciiTheme="minorHAnsi" w:eastAsia="Calibri" w:hAnsiTheme="minorHAnsi" w:cstheme="minorHAnsi"/>
          <w:bCs/>
          <w:color w:val="002060"/>
          <w:sz w:val="24"/>
          <w:szCs w:val="24"/>
          <w:lang w:val="ro-RO"/>
        </w:rPr>
        <w:t xml:space="preserve"> dezvoltarea de </w:t>
      </w:r>
      <w:r w:rsidRPr="00121C00">
        <w:rPr>
          <w:rFonts w:asciiTheme="minorHAnsi" w:eastAsia="Calibri" w:hAnsiTheme="minorHAnsi" w:cstheme="minorHAnsi"/>
          <w:b/>
          <w:color w:val="002060"/>
          <w:sz w:val="24"/>
          <w:szCs w:val="24"/>
          <w:lang w:val="ro-RO"/>
        </w:rPr>
        <w:t xml:space="preserve">instrumente de lucru și mecanisme </w:t>
      </w:r>
      <w:r w:rsidRPr="00121C00">
        <w:rPr>
          <w:rFonts w:asciiTheme="minorHAnsi" w:eastAsia="Calibri" w:hAnsiTheme="minorHAnsi" w:cstheme="minorHAnsi"/>
          <w:bCs/>
          <w:color w:val="002060"/>
          <w:sz w:val="24"/>
          <w:szCs w:val="24"/>
          <w:lang w:val="ro-RO"/>
        </w:rPr>
        <w:t xml:space="preserve">care să întărească capacitatea cabinetelor de medicină școlară de a furniza servicii preventive și de monitorizare a stării de sănătate a copiilor și tinerilor, inclusiv campanii de educație pentru sănătate și de promovare a sănătății </w:t>
      </w:r>
    </w:p>
    <w:p w14:paraId="744074AD" w14:textId="77777777" w:rsidR="00CC77A6" w:rsidRPr="00121C00" w:rsidRDefault="00CC77A6" w:rsidP="00EF0F76">
      <w:pPr>
        <w:pStyle w:val="ListParagraph"/>
        <w:numPr>
          <w:ilvl w:val="0"/>
          <w:numId w:val="8"/>
        </w:numPr>
        <w:spacing w:before="60"/>
        <w:jc w:val="both"/>
        <w:rPr>
          <w:rFonts w:asciiTheme="minorHAnsi" w:eastAsia="Calibri" w:hAnsiTheme="minorHAnsi" w:cstheme="minorHAnsi"/>
          <w:bCs/>
          <w:color w:val="002060"/>
          <w:sz w:val="24"/>
          <w:szCs w:val="24"/>
          <w:lang w:val="ro-RO"/>
        </w:rPr>
      </w:pPr>
      <w:r w:rsidRPr="00121C00">
        <w:rPr>
          <w:rFonts w:asciiTheme="minorHAnsi" w:eastAsia="Calibri" w:hAnsiTheme="minorHAnsi" w:cstheme="minorHAnsi"/>
          <w:b/>
          <w:color w:val="002060"/>
          <w:sz w:val="24"/>
          <w:szCs w:val="24"/>
          <w:lang w:val="ro-RO"/>
        </w:rPr>
        <w:t>b.</w:t>
      </w:r>
      <w:r w:rsidRPr="00121C00">
        <w:rPr>
          <w:rFonts w:asciiTheme="minorHAnsi" w:eastAsia="Calibri" w:hAnsiTheme="minorHAnsi" w:cstheme="minorHAnsi"/>
          <w:bCs/>
          <w:color w:val="002060"/>
          <w:sz w:val="24"/>
          <w:szCs w:val="24"/>
          <w:lang w:val="ro-RO"/>
        </w:rPr>
        <w:t xml:space="preserve"> </w:t>
      </w:r>
      <w:r w:rsidRPr="00121C00">
        <w:rPr>
          <w:rFonts w:asciiTheme="minorHAnsi" w:eastAsia="Calibri" w:hAnsiTheme="minorHAnsi" w:cstheme="minorHAnsi"/>
          <w:b/>
          <w:color w:val="002060"/>
          <w:sz w:val="24"/>
          <w:szCs w:val="24"/>
          <w:lang w:val="ro-RO"/>
        </w:rPr>
        <w:t>formarea personalului/</w:t>
      </w:r>
      <w:r w:rsidRPr="00121C00">
        <w:rPr>
          <w:rFonts w:asciiTheme="minorHAnsi" w:eastAsia="Calibri" w:hAnsiTheme="minorHAnsi" w:cstheme="minorHAnsi"/>
          <w:bCs/>
          <w:color w:val="002060"/>
          <w:sz w:val="24"/>
          <w:szCs w:val="24"/>
          <w:lang w:val="ro-RO"/>
        </w:rPr>
        <w:t xml:space="preserve"> </w:t>
      </w:r>
      <w:r w:rsidRPr="00121C00">
        <w:rPr>
          <w:rFonts w:asciiTheme="minorHAnsi" w:eastAsiaTheme="minorHAnsi" w:hAnsiTheme="minorHAnsi" w:cstheme="minorHAnsi"/>
          <w:color w:val="002060"/>
          <w:sz w:val="24"/>
          <w:szCs w:val="24"/>
          <w:lang w:val="ro-RO"/>
        </w:rPr>
        <w:t xml:space="preserve">actualizare de competențe ale personalului </w:t>
      </w:r>
      <w:r w:rsidRPr="00121C00">
        <w:rPr>
          <w:rFonts w:asciiTheme="minorHAnsi" w:eastAsia="Calibri" w:hAnsiTheme="minorHAnsi" w:cstheme="minorHAnsi"/>
          <w:bCs/>
          <w:color w:val="002060"/>
          <w:sz w:val="24"/>
          <w:szCs w:val="24"/>
          <w:lang w:val="ro-RO"/>
        </w:rPr>
        <w:t>pentru furnizarea serviciilor de sănătate în unități de învățământ</w:t>
      </w:r>
    </w:p>
    <w:p w14:paraId="67C8F8FF" w14:textId="77777777" w:rsidR="00CC77A6" w:rsidRPr="00121C00" w:rsidRDefault="00CC77A6" w:rsidP="00EF0F76">
      <w:pPr>
        <w:numPr>
          <w:ilvl w:val="0"/>
          <w:numId w:val="2"/>
        </w:numPr>
        <w:spacing w:before="60" w:after="0" w:line="240" w:lineRule="auto"/>
        <w:jc w:val="both"/>
        <w:rPr>
          <w:rFonts w:cstheme="minorHAnsi"/>
          <w:color w:val="002060"/>
          <w:sz w:val="24"/>
          <w:szCs w:val="24"/>
        </w:rPr>
      </w:pPr>
      <w:r w:rsidRPr="00121C00">
        <w:rPr>
          <w:rFonts w:eastAsia="Calibri" w:cstheme="minorHAnsi"/>
          <w:b/>
          <w:color w:val="002060"/>
          <w:sz w:val="24"/>
          <w:szCs w:val="24"/>
        </w:rPr>
        <w:t>c</w:t>
      </w:r>
      <w:r w:rsidRPr="00121C00">
        <w:rPr>
          <w:rFonts w:eastAsia="Calibri" w:cstheme="minorHAnsi"/>
          <w:b/>
          <w:bCs/>
          <w:color w:val="002060"/>
          <w:sz w:val="24"/>
          <w:szCs w:val="24"/>
        </w:rPr>
        <w:t>.</w:t>
      </w:r>
      <w:r w:rsidRPr="00121C00">
        <w:rPr>
          <w:rFonts w:eastAsia="Calibri" w:cstheme="minorHAnsi"/>
          <w:bCs/>
          <w:color w:val="002060"/>
          <w:sz w:val="24"/>
          <w:szCs w:val="24"/>
        </w:rPr>
        <w:t xml:space="preserve"> </w:t>
      </w:r>
      <w:r w:rsidRPr="00121C00">
        <w:rPr>
          <w:rFonts w:eastAsia="Calibri" w:cstheme="minorHAnsi"/>
          <w:b/>
          <w:color w:val="002060"/>
          <w:sz w:val="24"/>
          <w:szCs w:val="24"/>
        </w:rPr>
        <w:t>creșterea capacității de furnizare de servicii preventive</w:t>
      </w:r>
      <w:r w:rsidRPr="00121C00">
        <w:rPr>
          <w:rFonts w:eastAsia="Calibri" w:cstheme="minorHAnsi"/>
          <w:bCs/>
          <w:color w:val="002060"/>
          <w:sz w:val="24"/>
          <w:szCs w:val="24"/>
        </w:rPr>
        <w:t xml:space="preserve"> de medicină școlară si/sau de sănătate orală care să vizeze copii/ tineri care urmează o formă de învățământ</w:t>
      </w:r>
      <w:bookmarkEnd w:id="38"/>
      <w:r w:rsidRPr="00121C00">
        <w:rPr>
          <w:rFonts w:eastAsia="Calibri" w:cstheme="minorHAnsi"/>
          <w:bCs/>
          <w:color w:val="002060"/>
          <w:sz w:val="24"/>
          <w:szCs w:val="24"/>
        </w:rPr>
        <w:t xml:space="preserve"> </w:t>
      </w:r>
      <w:r w:rsidRPr="00121C00">
        <w:rPr>
          <w:rFonts w:eastAsia="Calibri" w:cstheme="minorHAnsi"/>
          <w:color w:val="002060"/>
          <w:sz w:val="24"/>
          <w:szCs w:val="24"/>
        </w:rPr>
        <w:t xml:space="preserve">prin finanțarea costurilor operaționale ale serviciilor </w:t>
      </w:r>
      <w:r w:rsidRPr="00121C00">
        <w:rPr>
          <w:rFonts w:eastAsia="Calibri" w:cstheme="minorHAnsi"/>
          <w:i/>
          <w:iCs/>
          <w:color w:val="002060"/>
          <w:sz w:val="24"/>
          <w:szCs w:val="24"/>
        </w:rPr>
        <w:t>(ex. salarii, costurile operaționale ale structurilor care furnizează serviciile)</w:t>
      </w:r>
    </w:p>
    <w:p w14:paraId="5BA33B91" w14:textId="77777777" w:rsidR="00E307B9" w:rsidRPr="00121C00" w:rsidRDefault="00E307B9" w:rsidP="00EF0F76">
      <w:pPr>
        <w:pStyle w:val="ListParagraph"/>
        <w:numPr>
          <w:ilvl w:val="0"/>
          <w:numId w:val="68"/>
        </w:numPr>
        <w:spacing w:before="60"/>
        <w:jc w:val="both"/>
        <w:outlineLvl w:val="2"/>
        <w:rPr>
          <w:rFonts w:asciiTheme="minorHAnsi" w:eastAsia="Calibri" w:hAnsiTheme="minorHAnsi" w:cstheme="minorHAnsi"/>
          <w:color w:val="002060"/>
          <w:sz w:val="24"/>
          <w:szCs w:val="24"/>
          <w:lang w:val="ro-RO"/>
        </w:rPr>
      </w:pPr>
      <w:bookmarkStart w:id="45" w:name="_Toc154746699"/>
      <w:r w:rsidRPr="00121C00">
        <w:rPr>
          <w:rFonts w:asciiTheme="minorHAnsi" w:eastAsia="Calibri" w:hAnsiTheme="minorHAnsi" w:cstheme="minorHAnsi"/>
          <w:color w:val="002060"/>
          <w:sz w:val="24"/>
          <w:szCs w:val="24"/>
          <w:lang w:val="ro-RO"/>
        </w:rPr>
        <w:t>Analiza DNSH</w:t>
      </w:r>
      <w:bookmarkEnd w:id="45"/>
    </w:p>
    <w:p w14:paraId="24350D74" w14:textId="1D945A3B" w:rsidR="00A72BDF" w:rsidRPr="00121C00" w:rsidRDefault="00A72BDF" w:rsidP="00EF0F76">
      <w:pPr>
        <w:spacing w:before="60" w:after="0" w:line="240" w:lineRule="auto"/>
        <w:jc w:val="both"/>
        <w:rPr>
          <w:rFonts w:eastAsia="Calibri" w:cstheme="minorHAnsi"/>
          <w:bCs/>
          <w:color w:val="002060"/>
          <w:sz w:val="24"/>
          <w:szCs w:val="24"/>
        </w:rPr>
      </w:pPr>
      <w:bookmarkStart w:id="46" w:name="_Hlk92819947"/>
      <w:r w:rsidRPr="00121C00">
        <w:rPr>
          <w:rFonts w:eastAsia="Calibri" w:cstheme="minorHAnsi"/>
          <w:bCs/>
          <w:color w:val="002060"/>
          <w:sz w:val="24"/>
          <w:szCs w:val="24"/>
        </w:rPr>
        <w:t xml:space="preserve">Deoarece intervențiile propuse sunt similare cu cele prevăzute în PNRR - </w:t>
      </w:r>
      <w:r w:rsidRPr="00121C00">
        <w:rPr>
          <w:rFonts w:eastAsia="Times New Roman" w:cstheme="minorHAnsi"/>
          <w:bCs/>
          <w:color w:val="002060"/>
          <w:sz w:val="24"/>
          <w:szCs w:val="24"/>
        </w:rPr>
        <w:t>Componenta V.1 Sănătate (</w:t>
      </w:r>
      <w:r w:rsidRPr="00121C00">
        <w:rPr>
          <w:rFonts w:eastAsia="Times New Roman" w:cstheme="minorHAnsi"/>
          <w:bCs/>
          <w:i/>
          <w:iCs/>
          <w:color w:val="002060"/>
          <w:sz w:val="24"/>
          <w:szCs w:val="24"/>
        </w:rPr>
        <w:t>Reforma 1 și reforma 3</w:t>
      </w:r>
      <w:r w:rsidRPr="00121C00">
        <w:rPr>
          <w:rFonts w:eastAsia="Times New Roman" w:cstheme="minorHAnsi"/>
          <w:b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2251CFD1" w14:textId="0F744CF7"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Prezentăm în continuare similaritatea intre intervențiile</w:t>
      </w:r>
      <w:r w:rsidR="0061743E" w:rsidRPr="00121C00">
        <w:rPr>
          <w:rFonts w:eastAsia="Calibri" w:cstheme="minorHAnsi"/>
          <w:bCs/>
          <w:color w:val="002060"/>
          <w:sz w:val="24"/>
          <w:szCs w:val="24"/>
        </w:rPr>
        <w:t xml:space="preserve"> PS</w:t>
      </w:r>
      <w:r w:rsidRPr="00121C00">
        <w:rPr>
          <w:rFonts w:eastAsia="Calibri" w:cstheme="minorHAnsi"/>
          <w:bCs/>
          <w:color w:val="002060"/>
          <w:sz w:val="24"/>
          <w:szCs w:val="24"/>
        </w:rPr>
        <w:t xml:space="preserve"> FSE+ Prioritatea 1 și cele din PNRR:</w:t>
      </w:r>
    </w:p>
    <w:p w14:paraId="379E5300" w14:textId="77777777" w:rsidR="00A72BDF" w:rsidRPr="00121C00" w:rsidRDefault="00A72BDF" w:rsidP="00EF0F76">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instrumente suport se asimilează măsurilor de reformă 1 din PNRR</w:t>
      </w:r>
    </w:p>
    <w:p w14:paraId="45241527" w14:textId="77777777" w:rsidR="00E10827" w:rsidRPr="00121C00" w:rsidRDefault="00A72BDF" w:rsidP="00EF0F76">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dezvoltarea competențelor personalului se asimilează măsurilor de reformă 3 din PNRR</w:t>
      </w:r>
      <w:bookmarkEnd w:id="46"/>
    </w:p>
    <w:p w14:paraId="0A5EC1AB" w14:textId="77777777" w:rsidR="001F6FFC" w:rsidRPr="00121C00" w:rsidRDefault="001F6FFC" w:rsidP="00EF0F76">
      <w:pPr>
        <w:widowControl w:val="0"/>
        <w:autoSpaceDE w:val="0"/>
        <w:autoSpaceDN w:val="0"/>
        <w:spacing w:before="60" w:after="0" w:line="240" w:lineRule="auto"/>
        <w:jc w:val="both"/>
        <w:rPr>
          <w:rFonts w:eastAsia="Calibri" w:cstheme="minorHAnsi"/>
          <w:bCs/>
          <w:color w:val="002060"/>
          <w:sz w:val="24"/>
          <w:szCs w:val="24"/>
        </w:rPr>
      </w:pPr>
    </w:p>
    <w:p w14:paraId="5D0132A0" w14:textId="2441C63C" w:rsidR="001F6FFC" w:rsidRPr="00121C00" w:rsidRDefault="001F6FFC" w:rsidP="00EF0F76">
      <w:pPr>
        <w:widowControl w:val="0"/>
        <w:shd w:val="clear" w:color="auto" w:fill="FBE4D5" w:themeFill="accent2" w:themeFillTint="33"/>
        <w:autoSpaceDE w:val="0"/>
        <w:autoSpaceDN w:val="0"/>
        <w:spacing w:before="60" w:after="0" w:line="240" w:lineRule="auto"/>
        <w:jc w:val="both"/>
        <w:rPr>
          <w:rFonts w:eastAsia="Calibri" w:cstheme="minorHAnsi"/>
          <w:bCs/>
          <w:color w:val="002060"/>
          <w:sz w:val="24"/>
          <w:szCs w:val="24"/>
        </w:rPr>
        <w:sectPr w:rsidR="001F6FFC" w:rsidRPr="00121C00" w:rsidSect="0045512F">
          <w:type w:val="continuous"/>
          <w:pgSz w:w="16838" w:h="11906" w:orient="landscape" w:code="9"/>
          <w:pgMar w:top="1440" w:right="1440" w:bottom="1440" w:left="1440" w:header="720" w:footer="720" w:gutter="0"/>
          <w:cols w:space="720"/>
          <w:docGrid w:linePitch="360"/>
        </w:sectPr>
      </w:pPr>
    </w:p>
    <w:tbl>
      <w:tblPr>
        <w:tblStyle w:val="TableGrid2"/>
        <w:tblW w:w="5000" w:type="pct"/>
        <w:tblLook w:val="04A0" w:firstRow="1" w:lastRow="0" w:firstColumn="1" w:lastColumn="0" w:noHBand="0" w:noVBand="1"/>
      </w:tblPr>
      <w:tblGrid>
        <w:gridCol w:w="2674"/>
        <w:gridCol w:w="2496"/>
        <w:gridCol w:w="647"/>
        <w:gridCol w:w="739"/>
        <w:gridCol w:w="7387"/>
      </w:tblGrid>
      <w:tr w:rsidR="00EF0F76" w:rsidRPr="00121C00" w14:paraId="4C632F94" w14:textId="77777777" w:rsidTr="001F6FFC">
        <w:trPr>
          <w:tblHeader/>
        </w:trPr>
        <w:tc>
          <w:tcPr>
            <w:tcW w:w="5000" w:type="pct"/>
            <w:gridSpan w:val="5"/>
            <w:tcBorders>
              <w:right w:val="single" w:sz="8" w:space="0" w:color="000000"/>
            </w:tcBorders>
            <w:shd w:val="clear" w:color="auto" w:fill="auto"/>
          </w:tcPr>
          <w:p w14:paraId="631C367C" w14:textId="539ED90D" w:rsidR="00B979C1" w:rsidRPr="00121C00" w:rsidRDefault="001F6FFC" w:rsidP="00EF0F76">
            <w:pPr>
              <w:shd w:val="clear" w:color="auto" w:fill="FBE4D5" w:themeFill="accent2" w:themeFillTint="33"/>
              <w:spacing w:before="60"/>
              <w:jc w:val="both"/>
              <w:rPr>
                <w:rFonts w:eastAsia="Times New Roman" w:cstheme="minorHAnsi"/>
                <w:b/>
                <w:color w:val="002060"/>
                <w:sz w:val="24"/>
                <w:szCs w:val="24"/>
              </w:rPr>
            </w:pPr>
            <w:bookmarkStart w:id="47" w:name="_Hlk92882943"/>
            <w:r w:rsidRPr="00121C00">
              <w:rPr>
                <w:rFonts w:eastAsia="Times New Roman" w:cstheme="minorHAnsi"/>
                <w:b/>
                <w:color w:val="002060"/>
                <w:sz w:val="24"/>
                <w:szCs w:val="24"/>
              </w:rPr>
              <w:t>Partea 1 a listei de verificare DNSH</w:t>
            </w:r>
            <w:r w:rsidR="0096464A" w:rsidRPr="00121C00">
              <w:rPr>
                <w:rFonts w:eastAsia="Times New Roman" w:cstheme="minorHAnsi"/>
                <w:b/>
                <w:color w:val="002060"/>
                <w:sz w:val="24"/>
                <w:szCs w:val="24"/>
              </w:rPr>
              <w:t xml:space="preserve">- </w:t>
            </w:r>
            <w:r w:rsidR="0096464A" w:rsidRPr="00121C00">
              <w:rPr>
                <w:rFonts w:cstheme="minorHAnsi"/>
                <w:b/>
                <w:bCs/>
                <w:color w:val="002060"/>
                <w:sz w:val="24"/>
                <w:szCs w:val="24"/>
              </w:rPr>
              <w:t>Filtrarea celor 6 obiective de mediu pentru a identifica pe cele care necesită o evaluare de fond</w:t>
            </w:r>
          </w:p>
        </w:tc>
      </w:tr>
      <w:bookmarkEnd w:id="47"/>
      <w:tr w:rsidR="00EF0F76" w:rsidRPr="00121C00" w14:paraId="6EFAD509" w14:textId="77777777" w:rsidTr="001F6FFC">
        <w:trPr>
          <w:tblHeader/>
        </w:trPr>
        <w:tc>
          <w:tcPr>
            <w:tcW w:w="5000" w:type="pct"/>
            <w:gridSpan w:val="5"/>
            <w:tcBorders>
              <w:right w:val="single" w:sz="8" w:space="0" w:color="000000"/>
            </w:tcBorders>
            <w:shd w:val="clear" w:color="auto" w:fill="auto"/>
          </w:tcPr>
          <w:p w14:paraId="413024A6" w14:textId="06E92A39" w:rsidR="001F6FFC" w:rsidRPr="00121C00" w:rsidRDefault="001F6FFC" w:rsidP="00EF0F76">
            <w:pPr>
              <w:shd w:val="clear" w:color="auto" w:fill="FBE4D5" w:themeFill="accent2" w:themeFillTint="33"/>
              <w:spacing w:before="60"/>
              <w:jc w:val="both"/>
              <w:rPr>
                <w:rFonts w:eastAsia="Times New Roman" w:cstheme="minorHAnsi"/>
                <w:b/>
                <w:color w:val="002060"/>
                <w:sz w:val="24"/>
                <w:szCs w:val="24"/>
              </w:rPr>
            </w:pPr>
            <w:r w:rsidRPr="00121C00">
              <w:rPr>
                <w:rFonts w:eastAsia="Times New Roman" w:cstheme="minorHAnsi"/>
                <w:b/>
                <w:color w:val="002060"/>
                <w:sz w:val="24"/>
                <w:szCs w:val="24"/>
              </w:rPr>
              <w:t>Prioritatea 1: Creșterea calității serviciilor de asistență medicală primară, comunitară</w:t>
            </w:r>
            <w:r w:rsidR="00372FA2" w:rsidRPr="00121C00">
              <w:rPr>
                <w:rFonts w:eastAsia="Times New Roman" w:cstheme="minorHAnsi"/>
                <w:b/>
                <w:color w:val="002060"/>
                <w:sz w:val="24"/>
                <w:szCs w:val="24"/>
              </w:rPr>
              <w:t xml:space="preserve">, a </w:t>
            </w:r>
            <w:r w:rsidRPr="00121C00">
              <w:rPr>
                <w:rFonts w:eastAsia="Times New Roman" w:cstheme="minorHAnsi"/>
                <w:b/>
                <w:color w:val="002060"/>
                <w:sz w:val="24"/>
                <w:szCs w:val="24"/>
              </w:rPr>
              <w:t>serviciilor oferite în regim ambulatoriu</w:t>
            </w:r>
            <w:r w:rsidRPr="00121C00">
              <w:rPr>
                <w:rFonts w:eastAsia="Calibri" w:cstheme="minorHAnsi"/>
                <w:b/>
                <w:color w:val="002060"/>
                <w:sz w:val="24"/>
                <w:szCs w:val="24"/>
              </w:rPr>
              <w:t xml:space="preserve"> </w:t>
            </w:r>
            <w:r w:rsidR="00372FA2" w:rsidRPr="00121C00">
              <w:rPr>
                <w:rFonts w:eastAsia="Calibri" w:cstheme="minorHAnsi"/>
                <w:b/>
                <w:color w:val="002060"/>
                <w:sz w:val="24"/>
                <w:szCs w:val="24"/>
              </w:rPr>
              <w:t>și îmbunătățirea și consolidarea serviciilor preventive</w:t>
            </w:r>
          </w:p>
        </w:tc>
      </w:tr>
      <w:tr w:rsidR="00EF0F76" w:rsidRPr="00121C00" w14:paraId="4044BB09" w14:textId="77777777" w:rsidTr="00E625BE">
        <w:trPr>
          <w:tblHeader/>
        </w:trPr>
        <w:tc>
          <w:tcPr>
            <w:tcW w:w="1854" w:type="pct"/>
            <w:gridSpan w:val="2"/>
            <w:shd w:val="clear" w:color="auto" w:fill="E2EFD9"/>
          </w:tcPr>
          <w:p w14:paraId="3A0A37D5" w14:textId="1EFFFB6D" w:rsidR="001F6FFC" w:rsidRPr="00121C00" w:rsidRDefault="001F6FFC" w:rsidP="00EF0F76">
            <w:pPr>
              <w:spacing w:before="60"/>
              <w:jc w:val="both"/>
              <w:rPr>
                <w:rFonts w:eastAsia="Trebuchet MS" w:cstheme="minorHAnsi"/>
                <w:iCs/>
                <w:color w:val="002060"/>
                <w:sz w:val="24"/>
                <w:szCs w:val="24"/>
              </w:rPr>
            </w:pPr>
            <w:r w:rsidRPr="00121C00">
              <w:rPr>
                <w:rFonts w:eastAsia="Trebuchet MS" w:cstheme="minorHAnsi"/>
                <w:iCs/>
                <w:color w:val="002060"/>
                <w:sz w:val="24"/>
                <w:szCs w:val="24"/>
              </w:rPr>
              <w:t>Va rugam sa indicați care dintre obiectivele de mediu de mai jos necesita evaluare aprofundata a DNSH „a nu prejudicia în mod semnificativ”</w:t>
            </w:r>
          </w:p>
        </w:tc>
        <w:tc>
          <w:tcPr>
            <w:tcW w:w="232" w:type="pct"/>
            <w:tcBorders>
              <w:top w:val="single" w:sz="8" w:space="0" w:color="000000"/>
              <w:left w:val="nil"/>
              <w:bottom w:val="single" w:sz="8" w:space="0" w:color="000000"/>
              <w:right w:val="single" w:sz="8" w:space="0" w:color="000000"/>
            </w:tcBorders>
            <w:shd w:val="clear" w:color="auto" w:fill="E2EFD9"/>
          </w:tcPr>
          <w:p w14:paraId="350CB3C8" w14:textId="5D5D3D77" w:rsidR="001F6FFC" w:rsidRPr="00121C00" w:rsidRDefault="001F6FFC" w:rsidP="00EF0F76">
            <w:pPr>
              <w:spacing w:before="60"/>
              <w:jc w:val="both"/>
              <w:rPr>
                <w:rFonts w:eastAsia="Calibri" w:cstheme="minorHAnsi"/>
                <w:b/>
                <w:bCs/>
                <w:iCs/>
                <w:color w:val="002060"/>
                <w:sz w:val="24"/>
                <w:szCs w:val="24"/>
              </w:rPr>
            </w:pPr>
            <w:r w:rsidRPr="00121C00">
              <w:rPr>
                <w:rFonts w:eastAsia="Calibri" w:cstheme="minorHAnsi"/>
                <w:b/>
                <w:bCs/>
                <w:iCs/>
                <w:color w:val="002060"/>
                <w:sz w:val="24"/>
                <w:szCs w:val="24"/>
              </w:rPr>
              <w:t>Da</w:t>
            </w:r>
          </w:p>
        </w:tc>
        <w:tc>
          <w:tcPr>
            <w:tcW w:w="265" w:type="pct"/>
            <w:tcBorders>
              <w:top w:val="single" w:sz="8" w:space="0" w:color="000000"/>
              <w:left w:val="nil"/>
              <w:bottom w:val="single" w:sz="8" w:space="0" w:color="000000"/>
              <w:right w:val="single" w:sz="8" w:space="0" w:color="000000"/>
            </w:tcBorders>
            <w:shd w:val="clear" w:color="auto" w:fill="E2EFD9"/>
          </w:tcPr>
          <w:p w14:paraId="4359CB7C" w14:textId="5D0BF943" w:rsidR="001F6FFC" w:rsidRPr="00121C00" w:rsidRDefault="001F6FFC" w:rsidP="00EF0F76">
            <w:pPr>
              <w:spacing w:before="60"/>
              <w:jc w:val="both"/>
              <w:rPr>
                <w:rFonts w:eastAsia="Times New Roman" w:cstheme="minorHAnsi"/>
                <w:b/>
                <w:bCs/>
                <w:iCs/>
                <w:color w:val="002060"/>
                <w:sz w:val="24"/>
                <w:szCs w:val="24"/>
              </w:rPr>
            </w:pPr>
            <w:r w:rsidRPr="00121C00">
              <w:rPr>
                <w:rFonts w:eastAsia="Times New Roman" w:cstheme="minorHAnsi"/>
                <w:b/>
                <w:bCs/>
                <w:iCs/>
                <w:color w:val="002060"/>
                <w:sz w:val="24"/>
                <w:szCs w:val="24"/>
              </w:rPr>
              <w:t>Nu</w:t>
            </w:r>
          </w:p>
        </w:tc>
        <w:tc>
          <w:tcPr>
            <w:tcW w:w="2649" w:type="pct"/>
            <w:tcBorders>
              <w:top w:val="single" w:sz="8" w:space="0" w:color="000000"/>
              <w:left w:val="nil"/>
              <w:bottom w:val="single" w:sz="8" w:space="0" w:color="000000"/>
              <w:right w:val="single" w:sz="8" w:space="0" w:color="000000"/>
            </w:tcBorders>
            <w:shd w:val="clear" w:color="auto" w:fill="E2EFD9"/>
          </w:tcPr>
          <w:p w14:paraId="66E026FE" w14:textId="7528475C" w:rsidR="001F6FFC" w:rsidRPr="00121C00" w:rsidRDefault="001F6FFC" w:rsidP="00EF0F76">
            <w:pPr>
              <w:spacing w:before="60"/>
              <w:jc w:val="both"/>
              <w:rPr>
                <w:rFonts w:eastAsia="Trebuchet MS" w:cstheme="minorHAnsi"/>
                <w:iCs/>
                <w:color w:val="002060"/>
                <w:sz w:val="24"/>
                <w:szCs w:val="24"/>
              </w:rPr>
            </w:pPr>
            <w:r w:rsidRPr="00121C00">
              <w:rPr>
                <w:rFonts w:eastAsia="Trebuchet MS" w:cstheme="minorHAnsi"/>
                <w:iCs/>
                <w:color w:val="002060"/>
                <w:sz w:val="24"/>
                <w:szCs w:val="24"/>
              </w:rPr>
              <w:t>Justificare daca ați selectat „NU”</w:t>
            </w:r>
          </w:p>
        </w:tc>
      </w:tr>
      <w:tr w:rsidR="00EF0F76" w:rsidRPr="00121C00" w14:paraId="648903E2" w14:textId="77777777" w:rsidTr="00E625BE">
        <w:tc>
          <w:tcPr>
            <w:tcW w:w="959" w:type="pct"/>
            <w:vMerge w:val="restart"/>
          </w:tcPr>
          <w:p w14:paraId="24C1367C" w14:textId="77777777" w:rsidR="001F6FFC" w:rsidRPr="00121C00" w:rsidRDefault="001F6FFC" w:rsidP="00EF0F76">
            <w:pPr>
              <w:spacing w:before="60"/>
              <w:jc w:val="both"/>
              <w:rPr>
                <w:rFonts w:eastAsia="Times New Roman" w:cstheme="minorHAnsi"/>
                <w:color w:val="002060"/>
                <w:sz w:val="24"/>
                <w:szCs w:val="24"/>
              </w:rPr>
            </w:pPr>
          </w:p>
        </w:tc>
        <w:tc>
          <w:tcPr>
            <w:tcW w:w="895" w:type="pct"/>
          </w:tcPr>
          <w:p w14:paraId="23540219" w14:textId="56074936" w:rsidR="001F6FFC" w:rsidRPr="00121C00" w:rsidRDefault="001F6FFC" w:rsidP="00EF0F76">
            <w:pPr>
              <w:spacing w:before="60"/>
              <w:jc w:val="both"/>
              <w:rPr>
                <w:rFonts w:cstheme="minorHAnsi"/>
                <w:color w:val="002060"/>
                <w:sz w:val="24"/>
                <w:szCs w:val="24"/>
              </w:rPr>
            </w:pPr>
            <w:r w:rsidRPr="00121C00">
              <w:rPr>
                <w:rFonts w:cstheme="minorHAnsi"/>
                <w:color w:val="002060"/>
                <w:sz w:val="24"/>
                <w:szCs w:val="24"/>
              </w:rPr>
              <w:t xml:space="preserve">dezvoltarea de instrumente </w:t>
            </w:r>
          </w:p>
        </w:tc>
        <w:tc>
          <w:tcPr>
            <w:tcW w:w="232" w:type="pct"/>
          </w:tcPr>
          <w:p w14:paraId="68E144C2"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2517B1DA" w14:textId="7090786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tcPr>
          <w:p w14:paraId="7167F4D0" w14:textId="02C6D305"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 xml:space="preserve">Intervențiile presupun dezvoltarea de instrumente suport </w:t>
            </w:r>
            <w:r w:rsidRPr="00121C00">
              <w:rPr>
                <w:rFonts w:eastAsia="Times New Roman" w:cstheme="minorHAnsi"/>
                <w:i/>
                <w:iCs/>
                <w:color w:val="002060"/>
                <w:sz w:val="24"/>
                <w:szCs w:val="24"/>
              </w:rPr>
              <w:t>ex. ghiduri/ proceduri/ protocoale de lucru/ metodologii/ standarde de calitate/  traseu al pacienților/ sistem de trimitere pentru boli prioritare cu impact asupra stării de sănătate, inclusiv asigurarea legăturii ce celelalte nivele - asistență oferită în regim ambulatoriu sau spitalizare continuă, îmbunătățirea mecanismului previzibil de finanțare pe niveluri de servicii etc)</w:t>
            </w:r>
            <w:r w:rsidRPr="00121C00">
              <w:rPr>
                <w:rFonts w:eastAsia="Times New Roman" w:cstheme="minorHAnsi"/>
                <w:color w:val="002060"/>
                <w:sz w:val="24"/>
                <w:szCs w:val="24"/>
              </w:rPr>
              <w:t xml:space="preserve"> în vederea creșterii calității serviciilor medicale în asistența medicală primară, comunitară și ambulatorii.</w:t>
            </w:r>
          </w:p>
          <w:p w14:paraId="190EB6D7" w14:textId="3C27B0E5"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În aceste sens, în implementarea proiectelor se pot contracta servicii de consultanță sau experți în vederea elaborării acestora. Activitățile propuse nu au un impact previzibil asupra acestui obiectiv de mediu.</w:t>
            </w:r>
          </w:p>
        </w:tc>
      </w:tr>
      <w:tr w:rsidR="00EF0F76" w:rsidRPr="00121C00" w14:paraId="547DF589" w14:textId="77777777" w:rsidTr="00E625BE">
        <w:tc>
          <w:tcPr>
            <w:tcW w:w="959" w:type="pct"/>
            <w:vMerge/>
          </w:tcPr>
          <w:p w14:paraId="1D112B28" w14:textId="77777777" w:rsidR="001F6FFC" w:rsidRPr="00121C00" w:rsidRDefault="001F6FFC" w:rsidP="00EF0F76">
            <w:pPr>
              <w:spacing w:before="60"/>
              <w:jc w:val="both"/>
              <w:rPr>
                <w:rFonts w:eastAsia="Calibri" w:cstheme="minorHAnsi"/>
                <w:color w:val="002060"/>
                <w:sz w:val="24"/>
                <w:szCs w:val="24"/>
              </w:rPr>
            </w:pPr>
          </w:p>
        </w:tc>
        <w:tc>
          <w:tcPr>
            <w:tcW w:w="895" w:type="pct"/>
          </w:tcPr>
          <w:p w14:paraId="36B151E8" w14:textId="0685854F"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formarea personalului </w:t>
            </w:r>
          </w:p>
        </w:tc>
        <w:tc>
          <w:tcPr>
            <w:tcW w:w="232" w:type="pct"/>
          </w:tcPr>
          <w:p w14:paraId="4BA009D9"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55A69822"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649" w:type="pct"/>
          </w:tcPr>
          <w:p w14:paraId="73272312" w14:textId="77777777"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Intervențiile poate include:</w:t>
            </w:r>
          </w:p>
          <w:p w14:paraId="3F7957C2" w14:textId="0A85389D" w:rsidR="001F6FFC" w:rsidRPr="00121C00" w:rsidRDefault="001F6FFC" w:rsidP="00EF0F76">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Formare și dezvoltare profesională – acest lucru va asigura o bază largă de personal înalt calificat</w:t>
            </w:r>
          </w:p>
          <w:p w14:paraId="2D288ECF" w14:textId="77777777" w:rsidR="001F6FFC" w:rsidRPr="00121C00" w:rsidRDefault="001F6FFC" w:rsidP="00EF0F76">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Identitate profesională – acest lucru va contribui la creșterea calității serviciilor medicale;</w:t>
            </w:r>
          </w:p>
          <w:p w14:paraId="07FB732B"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Activitățile aferente implementării acestei măsuri, presupun costuri de achiziție a diferitelor tipuri de servicii necesare, ca atare, nu au un impact previzibil asupra acestui obiectiv de mediu. </w:t>
            </w:r>
          </w:p>
        </w:tc>
      </w:tr>
      <w:tr w:rsidR="00EF0F76" w:rsidRPr="00121C00" w14:paraId="68734A6D" w14:textId="77777777" w:rsidTr="00E625BE">
        <w:tc>
          <w:tcPr>
            <w:tcW w:w="959" w:type="pct"/>
            <w:vMerge/>
          </w:tcPr>
          <w:p w14:paraId="7F417C75" w14:textId="77777777" w:rsidR="001F6FFC" w:rsidRPr="00121C00" w:rsidRDefault="001F6FFC" w:rsidP="00EF0F76">
            <w:pPr>
              <w:spacing w:before="60"/>
              <w:jc w:val="both"/>
              <w:rPr>
                <w:rFonts w:eastAsia="Calibri" w:cstheme="minorHAnsi"/>
                <w:color w:val="002060"/>
                <w:sz w:val="24"/>
                <w:szCs w:val="24"/>
              </w:rPr>
            </w:pPr>
          </w:p>
        </w:tc>
        <w:tc>
          <w:tcPr>
            <w:tcW w:w="895" w:type="pct"/>
          </w:tcPr>
          <w:p w14:paraId="0E507FBB" w14:textId="03CB072C"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creșterea capacitării de furnizare de servicii preventive </w:t>
            </w:r>
          </w:p>
        </w:tc>
        <w:tc>
          <w:tcPr>
            <w:tcW w:w="232" w:type="pct"/>
          </w:tcPr>
          <w:p w14:paraId="4140D9B6"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6FECFE78" w14:textId="7777777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tcPr>
          <w:p w14:paraId="2CAB2F59" w14:textId="226A81A9"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Intervenția vizează asigurarea salariilor si costurile operaționale ale structurilor care furnizează serviciile.</w:t>
            </w:r>
          </w:p>
          <w:p w14:paraId="71EB3C40" w14:textId="5276A52A"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Activitățile propuse nu au un impact previzibil asupra acestui obiectiv de mediu.</w:t>
            </w:r>
          </w:p>
        </w:tc>
      </w:tr>
      <w:tr w:rsidR="00EF0F76" w:rsidRPr="00121C00" w14:paraId="0FFF150B" w14:textId="77777777" w:rsidTr="00E625BE">
        <w:tc>
          <w:tcPr>
            <w:tcW w:w="959" w:type="pct"/>
            <w:vMerge/>
          </w:tcPr>
          <w:p w14:paraId="2E1CE068" w14:textId="77777777" w:rsidR="001F6FFC" w:rsidRPr="00121C00" w:rsidRDefault="001F6FFC" w:rsidP="00EF0F76">
            <w:pPr>
              <w:spacing w:before="60"/>
              <w:jc w:val="both"/>
              <w:rPr>
                <w:rFonts w:eastAsia="Calibri" w:cstheme="minorHAnsi"/>
                <w:color w:val="002060"/>
                <w:sz w:val="24"/>
                <w:szCs w:val="24"/>
              </w:rPr>
            </w:pPr>
          </w:p>
        </w:tc>
        <w:tc>
          <w:tcPr>
            <w:tcW w:w="895" w:type="pct"/>
          </w:tcPr>
          <w:p w14:paraId="24D9C2BC" w14:textId="1EDECD19"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programe de screening pentru bolile majore de sănătate publică pentru grupuri vulnerabile/ comunități cu grad de vulnerabilitate crescut</w:t>
            </w:r>
          </w:p>
        </w:tc>
        <w:tc>
          <w:tcPr>
            <w:tcW w:w="232" w:type="pct"/>
          </w:tcPr>
          <w:p w14:paraId="51106EAD"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7E72CE84" w14:textId="0EC85931"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tcPr>
          <w:p w14:paraId="4B382DEE" w14:textId="5260EDE8"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Intervenția vizează efectuarea de screening-uri pentru bolile majore de sănătate publica.</w:t>
            </w:r>
          </w:p>
          <w:p w14:paraId="15699ED5" w14:textId="5B35593B"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Activitățile propuse nu au un impact previzibil asupra acestui obiectiv de mediu.</w:t>
            </w:r>
          </w:p>
        </w:tc>
      </w:tr>
      <w:tr w:rsidR="00EF0F76" w:rsidRPr="00121C00" w14:paraId="13B98EF7" w14:textId="77777777" w:rsidTr="00E625BE">
        <w:tc>
          <w:tcPr>
            <w:tcW w:w="959" w:type="pct"/>
            <w:vMerge/>
          </w:tcPr>
          <w:p w14:paraId="52F872F1" w14:textId="77777777" w:rsidR="001F6FFC" w:rsidRPr="00121C00" w:rsidRDefault="001F6FFC" w:rsidP="00EF0F76">
            <w:pPr>
              <w:spacing w:before="60"/>
              <w:jc w:val="both"/>
              <w:rPr>
                <w:rFonts w:eastAsia="Calibri" w:cstheme="minorHAnsi"/>
                <w:color w:val="002060"/>
                <w:sz w:val="24"/>
                <w:szCs w:val="24"/>
              </w:rPr>
            </w:pPr>
          </w:p>
        </w:tc>
        <w:tc>
          <w:tcPr>
            <w:tcW w:w="895" w:type="pct"/>
          </w:tcPr>
          <w:p w14:paraId="205E5999" w14:textId="646EEEB4"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măsuri privind sănătatea mamei și nou-născutului/copilului</w:t>
            </w:r>
          </w:p>
        </w:tc>
        <w:tc>
          <w:tcPr>
            <w:tcW w:w="232" w:type="pct"/>
          </w:tcPr>
          <w:p w14:paraId="5EA01873"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3ED6D3C3" w14:textId="3712728F"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tcPr>
          <w:p w14:paraId="51BC3C21" w14:textId="13AFD2C4"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Intervenția vizează organizarea de programe de urmărire, îngrijire a sarcinii și nou-născutului și copilului mic.</w:t>
            </w:r>
          </w:p>
          <w:p w14:paraId="5286AD77" w14:textId="402E77F1"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Activitățile propuse nu au un impact previzibil asupra acestui obiectiv de mediu.</w:t>
            </w:r>
          </w:p>
        </w:tc>
      </w:tr>
      <w:tr w:rsidR="00EF0F76" w:rsidRPr="00121C00" w14:paraId="35D7F418" w14:textId="77777777" w:rsidTr="00E625BE">
        <w:tc>
          <w:tcPr>
            <w:tcW w:w="959" w:type="pct"/>
            <w:vMerge/>
          </w:tcPr>
          <w:p w14:paraId="7F0952A7" w14:textId="77777777" w:rsidR="001F6FFC" w:rsidRPr="00121C00" w:rsidRDefault="001F6FFC" w:rsidP="00EF0F76">
            <w:pPr>
              <w:spacing w:before="60"/>
              <w:jc w:val="both"/>
              <w:rPr>
                <w:rFonts w:eastAsia="Calibri" w:cstheme="minorHAnsi"/>
                <w:color w:val="002060"/>
                <w:sz w:val="24"/>
                <w:szCs w:val="24"/>
              </w:rPr>
            </w:pPr>
          </w:p>
        </w:tc>
        <w:tc>
          <w:tcPr>
            <w:tcW w:w="895" w:type="pct"/>
          </w:tcPr>
          <w:p w14:paraId="23B4BA52" w14:textId="5BA80D51" w:rsidR="001F6FFC" w:rsidRPr="00121C00" w:rsidRDefault="001F6FFC" w:rsidP="00EF0F76">
            <w:pPr>
              <w:spacing w:before="60"/>
              <w:jc w:val="both"/>
              <w:rPr>
                <w:rFonts w:cstheme="minorHAnsi"/>
                <w:color w:val="002060"/>
                <w:sz w:val="24"/>
                <w:szCs w:val="24"/>
              </w:rPr>
            </w:pPr>
            <w:r w:rsidRPr="00121C00">
              <w:rPr>
                <w:rFonts w:cstheme="minorHAnsi"/>
                <w:color w:val="002060"/>
                <w:sz w:val="24"/>
                <w:szCs w:val="24"/>
              </w:rPr>
              <w:t xml:space="preserve">dezvoltarea de mecanisme în domeniul sănătății reproducerii </w:t>
            </w:r>
          </w:p>
        </w:tc>
        <w:tc>
          <w:tcPr>
            <w:tcW w:w="232" w:type="pct"/>
          </w:tcPr>
          <w:p w14:paraId="675C93C2"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659D6D9D" w14:textId="2BDC19F2"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tcPr>
          <w:p w14:paraId="5227E2D6" w14:textId="77777777"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Intervențiile presupun dezvoltarea de protocoale, ghiduri și modele de practică.</w:t>
            </w:r>
          </w:p>
          <w:p w14:paraId="63830EB4" w14:textId="5F361AB6"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Activitățile propuse nu au un impact previzibil asupra acestui obiectiv de mediu.</w:t>
            </w:r>
          </w:p>
        </w:tc>
      </w:tr>
      <w:tr w:rsidR="00EF0F76" w:rsidRPr="00121C00" w14:paraId="2CB44451" w14:textId="77777777" w:rsidTr="00E625BE">
        <w:tc>
          <w:tcPr>
            <w:tcW w:w="959" w:type="pct"/>
            <w:vMerge/>
          </w:tcPr>
          <w:p w14:paraId="4429AD17" w14:textId="77777777" w:rsidR="001F6FFC" w:rsidRPr="00121C00" w:rsidRDefault="001F6FFC" w:rsidP="00EF0F76">
            <w:pPr>
              <w:spacing w:before="60"/>
              <w:jc w:val="both"/>
              <w:rPr>
                <w:rFonts w:eastAsia="Calibri" w:cstheme="minorHAnsi"/>
                <w:color w:val="002060"/>
                <w:sz w:val="24"/>
                <w:szCs w:val="24"/>
              </w:rPr>
            </w:pPr>
          </w:p>
        </w:tc>
        <w:tc>
          <w:tcPr>
            <w:tcW w:w="895" w:type="pct"/>
          </w:tcPr>
          <w:p w14:paraId="0DE22041" w14:textId="5913C6E6" w:rsidR="001F6FFC" w:rsidRPr="00121C00" w:rsidRDefault="001F6FFC" w:rsidP="00EF0F76">
            <w:pPr>
              <w:spacing w:before="60"/>
              <w:jc w:val="both"/>
              <w:rPr>
                <w:rFonts w:cstheme="minorHAnsi"/>
                <w:color w:val="002060"/>
                <w:sz w:val="24"/>
                <w:szCs w:val="24"/>
              </w:rPr>
            </w:pPr>
            <w:r w:rsidRPr="00121C00">
              <w:rPr>
                <w:rFonts w:cstheme="minorHAnsi"/>
                <w:color w:val="002060"/>
                <w:sz w:val="24"/>
                <w:szCs w:val="24"/>
              </w:rPr>
              <w:t>creșterea capacității de a furniza servicii de sănătatea reproducerii</w:t>
            </w:r>
          </w:p>
        </w:tc>
        <w:tc>
          <w:tcPr>
            <w:tcW w:w="232" w:type="pct"/>
          </w:tcPr>
          <w:p w14:paraId="36FC095F"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7E005E58" w14:textId="35DC221F"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tcPr>
          <w:p w14:paraId="6CFEE902" w14:textId="77777777" w:rsidR="001F6FFC" w:rsidRPr="00121C00" w:rsidRDefault="001F6FFC" w:rsidP="00EF0F76">
            <w:pPr>
              <w:spacing w:before="60"/>
              <w:jc w:val="both"/>
              <w:rPr>
                <w:rFonts w:eastAsia="Calibri" w:cstheme="minorHAnsi"/>
                <w:bCs/>
                <w:color w:val="002060"/>
                <w:sz w:val="24"/>
                <w:szCs w:val="24"/>
              </w:rPr>
            </w:pPr>
            <w:r w:rsidRPr="00121C00">
              <w:rPr>
                <w:rFonts w:eastAsia="Times New Roman" w:cstheme="minorHAnsi"/>
                <w:color w:val="002060"/>
                <w:sz w:val="24"/>
                <w:szCs w:val="24"/>
              </w:rPr>
              <w:t xml:space="preserve">Intervenția vizează </w:t>
            </w:r>
            <w:r w:rsidRPr="00121C00">
              <w:rPr>
                <w:rFonts w:eastAsia="Calibri" w:cstheme="minorHAnsi"/>
                <w:color w:val="002060"/>
                <w:sz w:val="24"/>
                <w:szCs w:val="24"/>
              </w:rPr>
              <w:t xml:space="preserve">finanțarea costurilor operaționale ale serviciilor pentru </w:t>
            </w:r>
            <w:r w:rsidRPr="00121C00">
              <w:rPr>
                <w:rFonts w:eastAsia="Calibri" w:cstheme="minorHAnsi"/>
                <w:bCs/>
                <w:color w:val="002060"/>
                <w:sz w:val="24"/>
                <w:szCs w:val="24"/>
              </w:rPr>
              <w:t>cabinetele de planificare familială sprijinite prin PNRR.</w:t>
            </w:r>
          </w:p>
          <w:p w14:paraId="6F305831" w14:textId="0A3DD4C9"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Activitățile propuse nu au un impact previzibil asupra acestui obiectiv de mediu.</w:t>
            </w:r>
          </w:p>
        </w:tc>
      </w:tr>
      <w:tr w:rsidR="00EF0F76" w:rsidRPr="00121C00" w14:paraId="6F0D2BDA" w14:textId="77777777" w:rsidTr="00E625BE">
        <w:tc>
          <w:tcPr>
            <w:tcW w:w="959" w:type="pct"/>
            <w:vMerge/>
          </w:tcPr>
          <w:p w14:paraId="18D8D5C8" w14:textId="77777777" w:rsidR="001F6FFC" w:rsidRPr="00121C00" w:rsidRDefault="001F6FFC" w:rsidP="00EF0F76">
            <w:pPr>
              <w:spacing w:before="60"/>
              <w:jc w:val="both"/>
              <w:rPr>
                <w:rFonts w:eastAsia="Calibri" w:cstheme="minorHAnsi"/>
                <w:color w:val="002060"/>
                <w:sz w:val="24"/>
                <w:szCs w:val="24"/>
              </w:rPr>
            </w:pPr>
          </w:p>
        </w:tc>
        <w:tc>
          <w:tcPr>
            <w:tcW w:w="895" w:type="pct"/>
          </w:tcPr>
          <w:p w14:paraId="518E17C5" w14:textId="66C243AA" w:rsidR="001F6FFC" w:rsidRPr="00121C00" w:rsidRDefault="001F6FFC" w:rsidP="00EF0F76">
            <w:pPr>
              <w:spacing w:before="60"/>
              <w:jc w:val="both"/>
              <w:rPr>
                <w:rFonts w:cstheme="minorHAnsi"/>
                <w:color w:val="002060"/>
                <w:sz w:val="24"/>
                <w:szCs w:val="24"/>
              </w:rPr>
            </w:pPr>
            <w:r w:rsidRPr="00121C00">
              <w:rPr>
                <w:rFonts w:cstheme="minorHAnsi"/>
                <w:color w:val="002060"/>
                <w:sz w:val="24"/>
                <w:szCs w:val="24"/>
              </w:rPr>
              <w:t xml:space="preserve">campanii și intervenții de informare, educare și conștientizare </w:t>
            </w:r>
          </w:p>
        </w:tc>
        <w:tc>
          <w:tcPr>
            <w:tcW w:w="232" w:type="pct"/>
          </w:tcPr>
          <w:p w14:paraId="5332D0A9"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5F7BB30B" w14:textId="5915C47F"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tcPr>
          <w:p w14:paraId="27908A0F" w14:textId="47AA3AAB"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Intervenția vizează</w:t>
            </w:r>
            <w:r w:rsidRPr="00121C00">
              <w:rPr>
                <w:rFonts w:cstheme="minorHAnsi"/>
                <w:color w:val="002060"/>
                <w:sz w:val="24"/>
                <w:szCs w:val="24"/>
              </w:rPr>
              <w:t xml:space="preserve"> derularea de campanii și intervenții de informare, educare și conștientizare.</w:t>
            </w:r>
            <w:r w:rsidRPr="00121C00">
              <w:rPr>
                <w:rFonts w:eastAsia="Times New Roman" w:cstheme="minorHAnsi"/>
                <w:color w:val="002060"/>
                <w:sz w:val="24"/>
                <w:szCs w:val="24"/>
              </w:rPr>
              <w:t xml:space="preserve"> Activitățile propuse nu au un impact previzibil asupra acestui obiectiv de mediu.</w:t>
            </w:r>
          </w:p>
        </w:tc>
      </w:tr>
      <w:tr w:rsidR="00EF0F76" w:rsidRPr="00121C00" w14:paraId="6E7D8DE4" w14:textId="77777777" w:rsidTr="00056017">
        <w:tc>
          <w:tcPr>
            <w:tcW w:w="959" w:type="pct"/>
            <w:vMerge w:val="restart"/>
          </w:tcPr>
          <w:p w14:paraId="29FB1615"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Adaptarea la schimbările climatice</w:t>
            </w:r>
          </w:p>
        </w:tc>
        <w:tc>
          <w:tcPr>
            <w:tcW w:w="895" w:type="pct"/>
            <w:vAlign w:val="center"/>
          </w:tcPr>
          <w:p w14:paraId="208AFF58" w14:textId="642C3DE3"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dezvoltarea de instrumente </w:t>
            </w:r>
          </w:p>
        </w:tc>
        <w:tc>
          <w:tcPr>
            <w:tcW w:w="232" w:type="pct"/>
          </w:tcPr>
          <w:p w14:paraId="0F729309"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397F7F5C"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649" w:type="pct"/>
            <w:vMerge w:val="restart"/>
          </w:tcPr>
          <w:p w14:paraId="6B45C403"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În implementarea proiectelor se pot contracta servicii de consultanță sau experți, în consecință nu există impact semnificativ negativ asupra obiectivului de mediu privind adaptarea la schimbările climatice.</w:t>
            </w:r>
          </w:p>
        </w:tc>
      </w:tr>
      <w:tr w:rsidR="00EF0F76" w:rsidRPr="00121C00" w14:paraId="4622B194" w14:textId="77777777" w:rsidTr="00056017">
        <w:tc>
          <w:tcPr>
            <w:tcW w:w="959" w:type="pct"/>
            <w:vMerge/>
          </w:tcPr>
          <w:p w14:paraId="61B945C2"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1BB60CE7" w14:textId="47671880"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formarea personalului </w:t>
            </w:r>
          </w:p>
        </w:tc>
        <w:tc>
          <w:tcPr>
            <w:tcW w:w="232" w:type="pct"/>
          </w:tcPr>
          <w:p w14:paraId="3219C333"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216247BB"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649" w:type="pct"/>
            <w:vMerge/>
          </w:tcPr>
          <w:p w14:paraId="5266A05B"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228C6557" w14:textId="77777777" w:rsidTr="00056017">
        <w:tc>
          <w:tcPr>
            <w:tcW w:w="959" w:type="pct"/>
            <w:vMerge/>
          </w:tcPr>
          <w:p w14:paraId="3C035188"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665BB548" w14:textId="4DBE8272"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creșterea capacitării de furnizare de servicii preventive </w:t>
            </w:r>
          </w:p>
        </w:tc>
        <w:tc>
          <w:tcPr>
            <w:tcW w:w="232" w:type="pct"/>
          </w:tcPr>
          <w:p w14:paraId="6746740E"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14DF2251" w14:textId="7777777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4F34401D"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18BA7E08" w14:textId="77777777" w:rsidTr="00056017">
        <w:tc>
          <w:tcPr>
            <w:tcW w:w="959" w:type="pct"/>
            <w:vMerge w:val="restart"/>
          </w:tcPr>
          <w:p w14:paraId="7F18750C"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Utilizarea durabilă și protejarea resurselor de apă și a celor marine</w:t>
            </w:r>
          </w:p>
        </w:tc>
        <w:tc>
          <w:tcPr>
            <w:tcW w:w="895" w:type="pct"/>
            <w:vAlign w:val="center"/>
          </w:tcPr>
          <w:p w14:paraId="684F4145" w14:textId="17151C3C"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programe de screening pentru bolile majore de sănătate publică pentru grupuri vulnerabile/ comunități cu grad de vulnerabilitate crescut</w:t>
            </w:r>
          </w:p>
        </w:tc>
        <w:tc>
          <w:tcPr>
            <w:tcW w:w="232" w:type="pct"/>
          </w:tcPr>
          <w:p w14:paraId="4387F445"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51B2CCBD"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649" w:type="pct"/>
            <w:vMerge w:val="restart"/>
          </w:tcPr>
          <w:p w14:paraId="5365480C"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Intervențiile nu au impact asupra utilizării durabile și protejării resurselor de apă și a celor marine.</w:t>
            </w:r>
          </w:p>
          <w:p w14:paraId="6F89E8F2"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40A23D0B" w14:textId="77777777" w:rsidTr="00056017">
        <w:tc>
          <w:tcPr>
            <w:tcW w:w="959" w:type="pct"/>
            <w:vMerge/>
          </w:tcPr>
          <w:p w14:paraId="4581C4F5"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1E6DD2DB" w14:textId="43891796"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măsuri privind sănătatea mamei și nou-născutului/copilului</w:t>
            </w:r>
          </w:p>
        </w:tc>
        <w:tc>
          <w:tcPr>
            <w:tcW w:w="232" w:type="pct"/>
          </w:tcPr>
          <w:p w14:paraId="763EEBF4"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66EEEC05"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649" w:type="pct"/>
            <w:vMerge/>
          </w:tcPr>
          <w:p w14:paraId="76E169BC"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05109965" w14:textId="77777777" w:rsidTr="00056017">
        <w:tc>
          <w:tcPr>
            <w:tcW w:w="959" w:type="pct"/>
            <w:vMerge/>
          </w:tcPr>
          <w:p w14:paraId="2B0CB0A1"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20E0DDF7" w14:textId="187B7EC8"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dezvoltarea de mecanisme în domeniul sănătății reproducerii </w:t>
            </w:r>
          </w:p>
        </w:tc>
        <w:tc>
          <w:tcPr>
            <w:tcW w:w="232" w:type="pct"/>
          </w:tcPr>
          <w:p w14:paraId="6DB01F86"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18B64CDF" w14:textId="7777777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24AFBDC9"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55E9B65C" w14:textId="77777777" w:rsidTr="00056017">
        <w:tc>
          <w:tcPr>
            <w:tcW w:w="959" w:type="pct"/>
            <w:vMerge/>
          </w:tcPr>
          <w:p w14:paraId="506E5255"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33595CBF" w14:textId="54BB7C52"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creșterea capacității de a furniza servicii de sănătatea reproducerii</w:t>
            </w:r>
          </w:p>
        </w:tc>
        <w:tc>
          <w:tcPr>
            <w:tcW w:w="232" w:type="pct"/>
          </w:tcPr>
          <w:p w14:paraId="0647EB60"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101D6924" w14:textId="08DCE5BE"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53574472"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58B9F31A" w14:textId="77777777" w:rsidTr="00056017">
        <w:tc>
          <w:tcPr>
            <w:tcW w:w="959" w:type="pct"/>
            <w:vMerge/>
          </w:tcPr>
          <w:p w14:paraId="5F639869"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0ADAE7EA" w14:textId="379D4270"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campanii și intervenții de informare, educare și conștientizare </w:t>
            </w:r>
          </w:p>
        </w:tc>
        <w:tc>
          <w:tcPr>
            <w:tcW w:w="232" w:type="pct"/>
          </w:tcPr>
          <w:p w14:paraId="0AFFA17A"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0BE271E8" w14:textId="1D665050"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093887AF"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71A15458" w14:textId="77777777" w:rsidTr="00141673">
        <w:tc>
          <w:tcPr>
            <w:tcW w:w="959" w:type="pct"/>
            <w:vMerge w:val="restart"/>
          </w:tcPr>
          <w:p w14:paraId="68D97535"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Economia circulară, inclusiv prevenirea și reciclarea deșeurilor</w:t>
            </w:r>
          </w:p>
        </w:tc>
        <w:tc>
          <w:tcPr>
            <w:tcW w:w="895" w:type="pct"/>
            <w:vAlign w:val="center"/>
          </w:tcPr>
          <w:p w14:paraId="797250F6" w14:textId="7A4CC93C"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dezvoltarea de instrumente </w:t>
            </w:r>
          </w:p>
        </w:tc>
        <w:tc>
          <w:tcPr>
            <w:tcW w:w="232" w:type="pct"/>
          </w:tcPr>
          <w:p w14:paraId="3198DDFC"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5088E6AF"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649" w:type="pct"/>
            <w:vMerge w:val="restart"/>
          </w:tcPr>
          <w:p w14:paraId="2F06B51F"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Prin activitățile specifice intervenției nu există impact direct sau indirect semnificativ asupra obiectivului de mediu privind economia circulară.</w:t>
            </w:r>
          </w:p>
          <w:p w14:paraId="2F5F2F2B"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1B52A44A" w14:textId="77777777" w:rsidTr="00141673">
        <w:tc>
          <w:tcPr>
            <w:tcW w:w="959" w:type="pct"/>
            <w:vMerge/>
          </w:tcPr>
          <w:p w14:paraId="552D97FF"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512CFE5B" w14:textId="61F4599D"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formarea personalului </w:t>
            </w:r>
          </w:p>
        </w:tc>
        <w:tc>
          <w:tcPr>
            <w:tcW w:w="232" w:type="pct"/>
          </w:tcPr>
          <w:p w14:paraId="4626D867"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5B48BE1C"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649" w:type="pct"/>
            <w:vMerge/>
          </w:tcPr>
          <w:p w14:paraId="10B21815"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6FA52428" w14:textId="77777777" w:rsidTr="00141673">
        <w:tc>
          <w:tcPr>
            <w:tcW w:w="959" w:type="pct"/>
            <w:vMerge/>
          </w:tcPr>
          <w:p w14:paraId="7083B089"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0718591B" w14:textId="761EB845"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creșterea capacitării de furnizare de servicii preventive </w:t>
            </w:r>
          </w:p>
        </w:tc>
        <w:tc>
          <w:tcPr>
            <w:tcW w:w="232" w:type="pct"/>
          </w:tcPr>
          <w:p w14:paraId="4C1F127C"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5F15094B" w14:textId="024B4B74"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X</w:t>
            </w:r>
          </w:p>
        </w:tc>
        <w:tc>
          <w:tcPr>
            <w:tcW w:w="2649" w:type="pct"/>
            <w:vMerge/>
          </w:tcPr>
          <w:p w14:paraId="451271D0"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726D6FCB" w14:textId="77777777" w:rsidTr="00141673">
        <w:tc>
          <w:tcPr>
            <w:tcW w:w="959" w:type="pct"/>
            <w:vMerge/>
          </w:tcPr>
          <w:p w14:paraId="4E3F4047"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6B91D289" w14:textId="13901FE9"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programe de screening pentru bolile majore de sănătate publică pentru grupuri vulnerabile/ comunități cu grad de vulnerabilitate crescut</w:t>
            </w:r>
          </w:p>
        </w:tc>
        <w:tc>
          <w:tcPr>
            <w:tcW w:w="232" w:type="pct"/>
          </w:tcPr>
          <w:p w14:paraId="5446BD71"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38DE72A4" w14:textId="726AB269"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X</w:t>
            </w:r>
          </w:p>
        </w:tc>
        <w:tc>
          <w:tcPr>
            <w:tcW w:w="2649" w:type="pct"/>
            <w:vMerge/>
          </w:tcPr>
          <w:p w14:paraId="48E0C835"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35BE47ED" w14:textId="77777777" w:rsidTr="00141673">
        <w:tc>
          <w:tcPr>
            <w:tcW w:w="959" w:type="pct"/>
            <w:vMerge/>
          </w:tcPr>
          <w:p w14:paraId="3EEF0D02"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73D2D6DF" w14:textId="1B24F667"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măsuri privind sănătatea mamei și nou-născutului/copilului</w:t>
            </w:r>
          </w:p>
        </w:tc>
        <w:tc>
          <w:tcPr>
            <w:tcW w:w="232" w:type="pct"/>
          </w:tcPr>
          <w:p w14:paraId="7A8A1E59"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1FBB278F" w14:textId="47F3E37B"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X</w:t>
            </w:r>
          </w:p>
        </w:tc>
        <w:tc>
          <w:tcPr>
            <w:tcW w:w="2649" w:type="pct"/>
            <w:vMerge/>
          </w:tcPr>
          <w:p w14:paraId="69E949BA"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62315EA3" w14:textId="77777777" w:rsidTr="00141673">
        <w:tc>
          <w:tcPr>
            <w:tcW w:w="959" w:type="pct"/>
            <w:vMerge/>
          </w:tcPr>
          <w:p w14:paraId="33102DAF"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0EB566CC" w14:textId="740D8F34"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dezvoltarea de mecanisme în domeniul sănătății reproducerii </w:t>
            </w:r>
          </w:p>
        </w:tc>
        <w:tc>
          <w:tcPr>
            <w:tcW w:w="232" w:type="pct"/>
          </w:tcPr>
          <w:p w14:paraId="603559E1"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79C5E84C" w14:textId="00C2B058"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X</w:t>
            </w:r>
          </w:p>
        </w:tc>
        <w:tc>
          <w:tcPr>
            <w:tcW w:w="2649" w:type="pct"/>
            <w:vMerge/>
          </w:tcPr>
          <w:p w14:paraId="386DAA77"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05693414" w14:textId="77777777" w:rsidTr="00141673">
        <w:tc>
          <w:tcPr>
            <w:tcW w:w="959" w:type="pct"/>
            <w:vMerge/>
          </w:tcPr>
          <w:p w14:paraId="1A817D8E"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74BA5E97" w14:textId="473BAA29"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creșterea capacității de a furniza servicii de sănătatea reproducerii</w:t>
            </w:r>
          </w:p>
        </w:tc>
        <w:tc>
          <w:tcPr>
            <w:tcW w:w="232" w:type="pct"/>
          </w:tcPr>
          <w:p w14:paraId="2CCBCBEE"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215B33B8" w14:textId="359DC606" w:rsidR="001F6FFC" w:rsidRPr="00121C00" w:rsidRDefault="001F6FFC"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X</w:t>
            </w:r>
          </w:p>
        </w:tc>
        <w:tc>
          <w:tcPr>
            <w:tcW w:w="2649" w:type="pct"/>
            <w:vMerge/>
          </w:tcPr>
          <w:p w14:paraId="42DBCD8B"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68904B6C" w14:textId="77777777" w:rsidTr="00141673">
        <w:tc>
          <w:tcPr>
            <w:tcW w:w="959" w:type="pct"/>
            <w:vMerge/>
          </w:tcPr>
          <w:p w14:paraId="4C75695F"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4F584E15" w14:textId="15D55EAD"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campanii și intervenții de informare, educare și conștientizare </w:t>
            </w:r>
          </w:p>
        </w:tc>
        <w:tc>
          <w:tcPr>
            <w:tcW w:w="232" w:type="pct"/>
          </w:tcPr>
          <w:p w14:paraId="09B85D0A"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00D60135" w14:textId="7777777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2CF9070D"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6E23A32E" w14:textId="77777777" w:rsidTr="00430E25">
        <w:tc>
          <w:tcPr>
            <w:tcW w:w="959" w:type="pct"/>
            <w:vMerge w:val="restart"/>
          </w:tcPr>
          <w:p w14:paraId="02AA6171"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Prevenirea și controlul poluării în aer, apă sau sol</w:t>
            </w:r>
          </w:p>
        </w:tc>
        <w:tc>
          <w:tcPr>
            <w:tcW w:w="895" w:type="pct"/>
            <w:vAlign w:val="center"/>
          </w:tcPr>
          <w:p w14:paraId="5D68D6C2" w14:textId="429A6384"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dezvoltarea de instrumente </w:t>
            </w:r>
          </w:p>
        </w:tc>
        <w:tc>
          <w:tcPr>
            <w:tcW w:w="232" w:type="pct"/>
          </w:tcPr>
          <w:p w14:paraId="1A03BEDA"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1CBD6AAB"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649" w:type="pct"/>
            <w:vMerge w:val="restart"/>
          </w:tcPr>
          <w:p w14:paraId="29B1E1D0"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Nu au fost identificate efecte directe sau indirecte care să conducă la creșterea nivelului de poluare a aerului, apei sau a solului.</w:t>
            </w:r>
          </w:p>
          <w:p w14:paraId="2830AB2D"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06135A11" w14:textId="77777777" w:rsidTr="00430E25">
        <w:tc>
          <w:tcPr>
            <w:tcW w:w="959" w:type="pct"/>
            <w:vMerge/>
          </w:tcPr>
          <w:p w14:paraId="683800A3"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477D60D4" w14:textId="6FC7A619"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formarea personalului </w:t>
            </w:r>
          </w:p>
        </w:tc>
        <w:tc>
          <w:tcPr>
            <w:tcW w:w="232" w:type="pct"/>
          </w:tcPr>
          <w:p w14:paraId="2FF88945"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6CB6F740"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649" w:type="pct"/>
            <w:vMerge/>
          </w:tcPr>
          <w:p w14:paraId="423854A0"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78C76AB1" w14:textId="77777777" w:rsidTr="00430E25">
        <w:tc>
          <w:tcPr>
            <w:tcW w:w="959" w:type="pct"/>
            <w:vMerge/>
          </w:tcPr>
          <w:p w14:paraId="2F72ECC8"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66F28DBE" w14:textId="6EF36568"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creșterea capacitării de furnizare de servicii preventive </w:t>
            </w:r>
          </w:p>
        </w:tc>
        <w:tc>
          <w:tcPr>
            <w:tcW w:w="232" w:type="pct"/>
          </w:tcPr>
          <w:p w14:paraId="0234B11B"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3A7B0EAF" w14:textId="7777777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1DEF1A0F"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6C3657D7" w14:textId="77777777" w:rsidTr="00430E25">
        <w:tc>
          <w:tcPr>
            <w:tcW w:w="959" w:type="pct"/>
            <w:vMerge/>
          </w:tcPr>
          <w:p w14:paraId="0C054A1C"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41F8DA74" w14:textId="0A8632D5"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programe de screening pentru bolile majore de sănătate publică pentru grupuri vulnerabile/ comunități cu grad de vulnerabilitate crescut</w:t>
            </w:r>
          </w:p>
        </w:tc>
        <w:tc>
          <w:tcPr>
            <w:tcW w:w="232" w:type="pct"/>
          </w:tcPr>
          <w:p w14:paraId="02E17C85"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1F72AEC5" w14:textId="0685AAE2"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0DA774BE"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50FCCFF9" w14:textId="77777777" w:rsidTr="00430E25">
        <w:tc>
          <w:tcPr>
            <w:tcW w:w="959" w:type="pct"/>
            <w:vMerge/>
          </w:tcPr>
          <w:p w14:paraId="736F1C0B"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0893B8FD" w14:textId="5958C628"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măsuri privind sănătatea mamei și nou-născutului/copilului</w:t>
            </w:r>
          </w:p>
        </w:tc>
        <w:tc>
          <w:tcPr>
            <w:tcW w:w="232" w:type="pct"/>
          </w:tcPr>
          <w:p w14:paraId="262C7BD5"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13975D85" w14:textId="50F9613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30EB6134"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3229ECDC" w14:textId="77777777" w:rsidTr="00430E25">
        <w:tc>
          <w:tcPr>
            <w:tcW w:w="959" w:type="pct"/>
            <w:vMerge/>
          </w:tcPr>
          <w:p w14:paraId="167CAA23"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4797B3D1" w14:textId="3DB6CFE3"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dezvoltarea de mecanisme în domeniul sănătății reproducerii </w:t>
            </w:r>
          </w:p>
        </w:tc>
        <w:tc>
          <w:tcPr>
            <w:tcW w:w="232" w:type="pct"/>
          </w:tcPr>
          <w:p w14:paraId="21DA2E1F"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4A2822E5" w14:textId="0A134EE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00CF778C"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5AA0DCEB" w14:textId="77777777" w:rsidTr="00430E25">
        <w:tc>
          <w:tcPr>
            <w:tcW w:w="959" w:type="pct"/>
            <w:vMerge/>
          </w:tcPr>
          <w:p w14:paraId="524C83D3"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5C6A2585" w14:textId="29520BC3"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creșterea capacității de a furniza servicii de sănătatea reproducerii</w:t>
            </w:r>
          </w:p>
        </w:tc>
        <w:tc>
          <w:tcPr>
            <w:tcW w:w="232" w:type="pct"/>
          </w:tcPr>
          <w:p w14:paraId="6F2E406C"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5C6A58A8" w14:textId="21C6B82E"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76D814BF"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18A67E3E" w14:textId="77777777" w:rsidTr="00711F7B">
        <w:tc>
          <w:tcPr>
            <w:tcW w:w="959" w:type="pct"/>
            <w:vMerge w:val="restart"/>
          </w:tcPr>
          <w:p w14:paraId="1554FFD0"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Protecția și restaurarea biodiversității și a ecosistemelor</w:t>
            </w:r>
          </w:p>
        </w:tc>
        <w:tc>
          <w:tcPr>
            <w:tcW w:w="895" w:type="pct"/>
            <w:vAlign w:val="center"/>
          </w:tcPr>
          <w:p w14:paraId="78E69D9C" w14:textId="0FB224E8"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dezvoltarea de instrumente </w:t>
            </w:r>
          </w:p>
        </w:tc>
        <w:tc>
          <w:tcPr>
            <w:tcW w:w="232" w:type="pct"/>
          </w:tcPr>
          <w:p w14:paraId="42395BB7"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2D8040A4"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649" w:type="pct"/>
            <w:vMerge w:val="restart"/>
          </w:tcPr>
          <w:p w14:paraId="2C3CA028"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Intervențiile nu presupun activități în zone sensibile din punct de vedere al biodiversității sau arii protejate. </w:t>
            </w:r>
          </w:p>
          <w:p w14:paraId="2CD8EA6F"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47C4A464" w14:textId="77777777" w:rsidTr="00711F7B">
        <w:tc>
          <w:tcPr>
            <w:tcW w:w="959" w:type="pct"/>
            <w:vMerge/>
          </w:tcPr>
          <w:p w14:paraId="4645C2CD"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7D4F07BD" w14:textId="3DBD5E08"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formarea personalului </w:t>
            </w:r>
          </w:p>
        </w:tc>
        <w:tc>
          <w:tcPr>
            <w:tcW w:w="232" w:type="pct"/>
          </w:tcPr>
          <w:p w14:paraId="5BE8D29F"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0DE50C6F" w14:textId="77777777" w:rsidR="001F6FFC" w:rsidRPr="00121C00" w:rsidRDefault="001F6FFC"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649" w:type="pct"/>
            <w:vMerge/>
          </w:tcPr>
          <w:p w14:paraId="271ABCAB"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0B5FF813" w14:textId="77777777" w:rsidTr="00711F7B">
        <w:tc>
          <w:tcPr>
            <w:tcW w:w="959" w:type="pct"/>
            <w:vMerge/>
          </w:tcPr>
          <w:p w14:paraId="5DE379FA"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7ACB4A00" w14:textId="70097095"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creșterea capacitării de furnizare de servicii preventive </w:t>
            </w:r>
          </w:p>
        </w:tc>
        <w:tc>
          <w:tcPr>
            <w:tcW w:w="232" w:type="pct"/>
          </w:tcPr>
          <w:p w14:paraId="63E2EE90"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13E7013A" w14:textId="77777777"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2026CBAA"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2BC1F51F" w14:textId="77777777" w:rsidTr="00711F7B">
        <w:tc>
          <w:tcPr>
            <w:tcW w:w="959" w:type="pct"/>
            <w:vMerge/>
          </w:tcPr>
          <w:p w14:paraId="2BEB9383"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0786C4E9" w14:textId="3530E8FC"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programe de screening pentru bolile majore de sănătate publică pentru grupuri vulnerabile/ comunități cu grad de vulnerabilitate crescut</w:t>
            </w:r>
          </w:p>
        </w:tc>
        <w:tc>
          <w:tcPr>
            <w:tcW w:w="232" w:type="pct"/>
          </w:tcPr>
          <w:p w14:paraId="583CDA96"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319A9252" w14:textId="6DCAA698"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11EC27DD"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689DECEB" w14:textId="77777777" w:rsidTr="00711F7B">
        <w:tc>
          <w:tcPr>
            <w:tcW w:w="959" w:type="pct"/>
            <w:vMerge/>
          </w:tcPr>
          <w:p w14:paraId="1FDEF720"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47BB548D" w14:textId="3066D1E8"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măsuri privind sănătatea mamei și nou-născutului/copilului</w:t>
            </w:r>
          </w:p>
        </w:tc>
        <w:tc>
          <w:tcPr>
            <w:tcW w:w="232" w:type="pct"/>
          </w:tcPr>
          <w:p w14:paraId="78A77B76"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4C3860B1" w14:textId="12660B75"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29E245D6"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452EC42D" w14:textId="77777777" w:rsidTr="00711F7B">
        <w:tc>
          <w:tcPr>
            <w:tcW w:w="959" w:type="pct"/>
            <w:vMerge/>
          </w:tcPr>
          <w:p w14:paraId="31380FFC"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4EC9F4E3" w14:textId="738F7A42"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 xml:space="preserve">dezvoltarea de mecanisme în domeniul sănătății reproducerii </w:t>
            </w:r>
          </w:p>
        </w:tc>
        <w:tc>
          <w:tcPr>
            <w:tcW w:w="232" w:type="pct"/>
          </w:tcPr>
          <w:p w14:paraId="34C4871A"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727FB3BA" w14:textId="6FD25341"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281EEB1F" w14:textId="77777777" w:rsidR="001F6FFC" w:rsidRPr="00121C00" w:rsidRDefault="001F6FFC" w:rsidP="00EF0F76">
            <w:pPr>
              <w:spacing w:before="60"/>
              <w:jc w:val="both"/>
              <w:rPr>
                <w:rFonts w:eastAsia="Calibri" w:cstheme="minorHAnsi"/>
                <w:color w:val="002060"/>
                <w:sz w:val="24"/>
                <w:szCs w:val="24"/>
              </w:rPr>
            </w:pPr>
          </w:p>
        </w:tc>
      </w:tr>
      <w:tr w:rsidR="00EF0F76" w:rsidRPr="00121C00" w14:paraId="0D3B3679" w14:textId="77777777" w:rsidTr="00711F7B">
        <w:tc>
          <w:tcPr>
            <w:tcW w:w="959" w:type="pct"/>
            <w:vMerge/>
          </w:tcPr>
          <w:p w14:paraId="3A2D9789"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021B3040" w14:textId="62523308" w:rsidR="001F6FFC" w:rsidRPr="00121C00" w:rsidRDefault="001F6FFC" w:rsidP="00EF0F76">
            <w:pPr>
              <w:spacing w:before="60"/>
              <w:jc w:val="both"/>
              <w:rPr>
                <w:rFonts w:eastAsia="Calibri" w:cstheme="minorHAnsi"/>
                <w:color w:val="002060"/>
                <w:sz w:val="24"/>
                <w:szCs w:val="24"/>
              </w:rPr>
            </w:pPr>
            <w:r w:rsidRPr="00121C00">
              <w:rPr>
                <w:rFonts w:cstheme="minorHAnsi"/>
                <w:color w:val="002060"/>
                <w:sz w:val="24"/>
                <w:szCs w:val="24"/>
              </w:rPr>
              <w:t>creșterea capacității de a furniza servicii de sănătatea reproducerii</w:t>
            </w:r>
          </w:p>
        </w:tc>
        <w:tc>
          <w:tcPr>
            <w:tcW w:w="232" w:type="pct"/>
          </w:tcPr>
          <w:p w14:paraId="6816B3AE"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49F80F67" w14:textId="72D0D6F3" w:rsidR="001F6FFC" w:rsidRPr="00121C00" w:rsidRDefault="001F6FFC"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649" w:type="pct"/>
            <w:vMerge/>
          </w:tcPr>
          <w:p w14:paraId="4C73B031" w14:textId="77777777" w:rsidR="001F6FFC" w:rsidRPr="00121C00" w:rsidRDefault="001F6FFC" w:rsidP="00EF0F76">
            <w:pPr>
              <w:spacing w:before="60"/>
              <w:jc w:val="both"/>
              <w:rPr>
                <w:rFonts w:eastAsia="Calibri" w:cstheme="minorHAnsi"/>
                <w:color w:val="002060"/>
                <w:sz w:val="24"/>
                <w:szCs w:val="24"/>
              </w:rPr>
            </w:pPr>
          </w:p>
        </w:tc>
      </w:tr>
      <w:tr w:rsidR="001F6FFC" w:rsidRPr="00121C00" w14:paraId="502ACA7E" w14:textId="77777777" w:rsidTr="00711F7B">
        <w:tc>
          <w:tcPr>
            <w:tcW w:w="959" w:type="pct"/>
            <w:vMerge/>
          </w:tcPr>
          <w:p w14:paraId="650AD90C" w14:textId="77777777" w:rsidR="001F6FFC" w:rsidRPr="00121C00" w:rsidRDefault="001F6FFC" w:rsidP="00EF0F76">
            <w:pPr>
              <w:spacing w:before="60"/>
              <w:jc w:val="both"/>
              <w:rPr>
                <w:rFonts w:eastAsia="Calibri" w:cstheme="minorHAnsi"/>
                <w:color w:val="002060"/>
                <w:sz w:val="24"/>
                <w:szCs w:val="24"/>
              </w:rPr>
            </w:pPr>
          </w:p>
        </w:tc>
        <w:tc>
          <w:tcPr>
            <w:tcW w:w="895" w:type="pct"/>
            <w:vAlign w:val="center"/>
          </w:tcPr>
          <w:p w14:paraId="6C3582C4" w14:textId="021EACCB" w:rsidR="001F6FFC" w:rsidRPr="00121C00" w:rsidRDefault="001F6FFC" w:rsidP="00EF0F76">
            <w:pPr>
              <w:spacing w:before="60"/>
              <w:jc w:val="both"/>
              <w:rPr>
                <w:rFonts w:cstheme="minorHAnsi"/>
                <w:color w:val="002060"/>
                <w:sz w:val="24"/>
                <w:szCs w:val="24"/>
              </w:rPr>
            </w:pPr>
            <w:r w:rsidRPr="00121C00">
              <w:rPr>
                <w:rFonts w:cstheme="minorHAnsi"/>
                <w:color w:val="002060"/>
                <w:sz w:val="24"/>
                <w:szCs w:val="24"/>
              </w:rPr>
              <w:t xml:space="preserve">campanii și intervenții de informare, educare și conștientizare </w:t>
            </w:r>
          </w:p>
        </w:tc>
        <w:tc>
          <w:tcPr>
            <w:tcW w:w="232" w:type="pct"/>
          </w:tcPr>
          <w:p w14:paraId="5BE67823" w14:textId="77777777" w:rsidR="001F6FFC" w:rsidRPr="00121C00" w:rsidRDefault="001F6FFC" w:rsidP="00EF0F76">
            <w:pPr>
              <w:spacing w:before="60"/>
              <w:jc w:val="both"/>
              <w:rPr>
                <w:rFonts w:eastAsia="Calibri" w:cstheme="minorHAnsi"/>
                <w:color w:val="002060"/>
                <w:sz w:val="24"/>
                <w:szCs w:val="24"/>
              </w:rPr>
            </w:pPr>
          </w:p>
        </w:tc>
        <w:tc>
          <w:tcPr>
            <w:tcW w:w="265" w:type="pct"/>
          </w:tcPr>
          <w:p w14:paraId="339BB5F3" w14:textId="50D8BC04" w:rsidR="001F6FFC" w:rsidRPr="00121C00" w:rsidRDefault="001F6FFC" w:rsidP="00EF0F76">
            <w:pPr>
              <w:spacing w:before="60"/>
              <w:jc w:val="both"/>
              <w:rPr>
                <w:rFonts w:eastAsia="Calibri" w:cstheme="minorHAnsi"/>
                <w:color w:val="002060"/>
                <w:sz w:val="24"/>
                <w:szCs w:val="24"/>
              </w:rPr>
            </w:pPr>
          </w:p>
        </w:tc>
        <w:tc>
          <w:tcPr>
            <w:tcW w:w="2649" w:type="pct"/>
            <w:vMerge/>
          </w:tcPr>
          <w:p w14:paraId="779FFFF1" w14:textId="77777777" w:rsidR="001F6FFC" w:rsidRPr="00121C00" w:rsidRDefault="001F6FFC" w:rsidP="00EF0F76">
            <w:pPr>
              <w:spacing w:before="60"/>
              <w:jc w:val="both"/>
              <w:rPr>
                <w:rFonts w:eastAsia="Calibri" w:cstheme="minorHAnsi"/>
                <w:color w:val="002060"/>
                <w:sz w:val="24"/>
                <w:szCs w:val="24"/>
              </w:rPr>
            </w:pPr>
          </w:p>
        </w:tc>
      </w:tr>
    </w:tbl>
    <w:p w14:paraId="58AB4C01" w14:textId="77777777" w:rsidR="00E10827" w:rsidRPr="00121C00" w:rsidRDefault="00E10827" w:rsidP="00EF0F76">
      <w:pPr>
        <w:spacing w:before="60" w:after="0" w:line="240" w:lineRule="auto"/>
        <w:jc w:val="both"/>
        <w:rPr>
          <w:rFonts w:eastAsia="Calibri" w:cstheme="minorHAnsi"/>
          <w:color w:val="002060"/>
          <w:sz w:val="24"/>
          <w:szCs w:val="24"/>
        </w:rPr>
      </w:pPr>
    </w:p>
    <w:p w14:paraId="2A5EFAE9" w14:textId="77777777" w:rsidR="006573FF" w:rsidRPr="00121C00" w:rsidRDefault="006573FF" w:rsidP="00EF0F76">
      <w:pPr>
        <w:spacing w:before="60" w:after="0" w:line="240" w:lineRule="auto"/>
        <w:jc w:val="both"/>
        <w:rPr>
          <w:rFonts w:eastAsia="Calibri" w:cstheme="minorHAnsi"/>
          <w:color w:val="002060"/>
          <w:sz w:val="24"/>
          <w:szCs w:val="24"/>
        </w:rPr>
      </w:pPr>
    </w:p>
    <w:p w14:paraId="7C1A8030" w14:textId="77777777" w:rsidR="006573FF" w:rsidRPr="00121C00" w:rsidRDefault="006573FF" w:rsidP="00EF0F76">
      <w:pPr>
        <w:spacing w:before="60" w:after="0" w:line="240" w:lineRule="auto"/>
        <w:jc w:val="both"/>
        <w:rPr>
          <w:rFonts w:eastAsia="Calibri" w:cstheme="minorHAnsi"/>
          <w:color w:val="002060"/>
          <w:sz w:val="24"/>
          <w:szCs w:val="24"/>
        </w:rPr>
      </w:pPr>
    </w:p>
    <w:p w14:paraId="7360031E" w14:textId="77777777" w:rsidR="006573FF" w:rsidRPr="00121C00" w:rsidRDefault="006573FF" w:rsidP="00EF0F76">
      <w:pPr>
        <w:spacing w:before="60" w:after="0" w:line="240" w:lineRule="auto"/>
        <w:jc w:val="both"/>
        <w:rPr>
          <w:rFonts w:eastAsia="Calibri" w:cstheme="minorHAnsi"/>
          <w:color w:val="002060"/>
          <w:sz w:val="24"/>
          <w:szCs w:val="24"/>
        </w:rPr>
      </w:pPr>
    </w:p>
    <w:p w14:paraId="3B897BAD" w14:textId="0D081810" w:rsidR="00EF0F76" w:rsidRPr="00121C00" w:rsidRDefault="00EF0F76">
      <w:pPr>
        <w:rPr>
          <w:rFonts w:eastAsia="Calibri" w:cstheme="minorHAnsi"/>
          <w:color w:val="002060"/>
          <w:sz w:val="24"/>
          <w:szCs w:val="24"/>
        </w:rPr>
      </w:pPr>
      <w:r w:rsidRPr="00121C00">
        <w:rPr>
          <w:rFonts w:eastAsia="Calibri" w:cstheme="minorHAnsi"/>
          <w:color w:val="002060"/>
          <w:sz w:val="24"/>
          <w:szCs w:val="24"/>
        </w:rPr>
        <w:br w:type="page"/>
      </w:r>
    </w:p>
    <w:p w14:paraId="256D5FFD" w14:textId="245A7F81" w:rsidR="006573FF" w:rsidRPr="00121C00" w:rsidRDefault="006573FF" w:rsidP="00EF0F76">
      <w:pPr>
        <w:spacing w:before="60" w:after="0" w:line="240" w:lineRule="auto"/>
        <w:jc w:val="both"/>
        <w:rPr>
          <w:rFonts w:eastAsia="Calibri" w:cstheme="minorHAnsi"/>
          <w:color w:val="002060"/>
          <w:sz w:val="24"/>
          <w:szCs w:val="24"/>
        </w:rPr>
        <w:sectPr w:rsidR="006573FF" w:rsidRPr="00121C00" w:rsidSect="0045512F">
          <w:type w:val="continuous"/>
          <w:pgSz w:w="16838" w:h="11906" w:orient="landscape" w:code="9"/>
          <w:pgMar w:top="1440" w:right="1440" w:bottom="1440" w:left="1440" w:header="720" w:footer="720" w:gutter="0"/>
          <w:cols w:space="720"/>
          <w:docGrid w:linePitch="360"/>
        </w:sectPr>
      </w:pPr>
    </w:p>
    <w:p w14:paraId="5E781BDA" w14:textId="7E1693A2" w:rsidR="00A72BDF" w:rsidRPr="00121C00" w:rsidRDefault="00A72BDF" w:rsidP="00EF0F76">
      <w:pPr>
        <w:keepNext/>
        <w:keepLines/>
        <w:spacing w:before="60" w:after="0" w:line="240" w:lineRule="auto"/>
        <w:jc w:val="both"/>
        <w:outlineLvl w:val="0"/>
        <w:rPr>
          <w:rFonts w:eastAsia="Calibri" w:cstheme="minorHAnsi"/>
          <w:b/>
          <w:color w:val="002060"/>
          <w:sz w:val="24"/>
          <w:szCs w:val="24"/>
        </w:rPr>
      </w:pPr>
      <w:bookmarkStart w:id="48" w:name="_Toc92896663"/>
      <w:bookmarkStart w:id="49" w:name="_Toc154746700"/>
      <w:r w:rsidRPr="00121C00">
        <w:rPr>
          <w:rFonts w:eastAsia="Times New Roman" w:cstheme="minorHAnsi"/>
          <w:b/>
          <w:color w:val="002060"/>
          <w:sz w:val="24"/>
          <w:szCs w:val="24"/>
        </w:rPr>
        <w:t xml:space="preserve">Prioritatea 2: </w:t>
      </w:r>
      <w:bookmarkStart w:id="50" w:name="_Hlk78994053"/>
      <w:bookmarkStart w:id="51" w:name="_Hlk105419500"/>
      <w:r w:rsidRPr="00121C00">
        <w:rPr>
          <w:rFonts w:eastAsia="Times New Roman" w:cstheme="minorHAnsi"/>
          <w:b/>
          <w:color w:val="002060"/>
          <w:sz w:val="24"/>
          <w:szCs w:val="24"/>
        </w:rPr>
        <w:t>Servicii de reabilitare, palia</w:t>
      </w:r>
      <w:r w:rsidR="00372FA2" w:rsidRPr="00121C00">
        <w:rPr>
          <w:rFonts w:eastAsia="Times New Roman" w:cstheme="minorHAnsi"/>
          <w:b/>
          <w:color w:val="002060"/>
          <w:sz w:val="24"/>
          <w:szCs w:val="24"/>
        </w:rPr>
        <w:t>ție</w:t>
      </w:r>
      <w:r w:rsidRPr="00121C00">
        <w:rPr>
          <w:rFonts w:eastAsia="Times New Roman" w:cstheme="minorHAnsi"/>
          <w:b/>
          <w:color w:val="002060"/>
          <w:sz w:val="24"/>
          <w:szCs w:val="24"/>
        </w:rPr>
        <w:t xml:space="preserve"> şi </w:t>
      </w:r>
      <w:r w:rsidR="00372FA2" w:rsidRPr="00121C00">
        <w:rPr>
          <w:rFonts w:eastAsia="Times New Roman" w:cstheme="minorHAnsi"/>
          <w:b/>
          <w:color w:val="002060"/>
          <w:sz w:val="24"/>
          <w:szCs w:val="24"/>
        </w:rPr>
        <w:t>spitalizări pentru boli cronice adaptate fenomenului demografic de îmbătrânire a populaţiei, impactului dizabilității şi profilului de morbiditate</w:t>
      </w:r>
      <w:bookmarkEnd w:id="48"/>
      <w:bookmarkEnd w:id="49"/>
      <w:bookmarkEnd w:id="50"/>
      <w:bookmarkEnd w:id="51"/>
    </w:p>
    <w:p w14:paraId="40D16DA9" w14:textId="316BA854" w:rsidR="00A72BDF" w:rsidRPr="00121C00" w:rsidRDefault="00A72BDF" w:rsidP="00EF0F76">
      <w:pPr>
        <w:pStyle w:val="Heading2"/>
        <w:spacing w:before="60" w:line="240" w:lineRule="auto"/>
        <w:jc w:val="both"/>
        <w:rPr>
          <w:rFonts w:asciiTheme="minorHAnsi" w:eastAsia="Calibri" w:hAnsiTheme="minorHAnsi" w:cstheme="minorHAnsi"/>
          <w:color w:val="002060"/>
          <w:sz w:val="24"/>
          <w:szCs w:val="24"/>
        </w:rPr>
      </w:pPr>
      <w:bookmarkStart w:id="52" w:name="_Toc92896664"/>
      <w:bookmarkStart w:id="53" w:name="_Toc154746701"/>
      <w:r w:rsidRPr="00121C00">
        <w:rPr>
          <w:rFonts w:asciiTheme="minorHAnsi" w:eastAsia="Calibri" w:hAnsiTheme="minorHAnsi" w:cstheme="minorHAnsi"/>
          <w:iCs/>
          <w:color w:val="002060"/>
          <w:sz w:val="24"/>
          <w:szCs w:val="24"/>
        </w:rPr>
        <w:t xml:space="preserve">FEDR </w:t>
      </w:r>
      <w:r w:rsidR="00D91AFF" w:rsidRPr="00121C00">
        <w:rPr>
          <w:rFonts w:asciiTheme="minorHAnsi" w:eastAsia="Calibri" w:hAnsiTheme="minorHAnsi" w:cstheme="minorHAnsi"/>
          <w:iCs/>
          <w:color w:val="002060"/>
          <w:sz w:val="24"/>
          <w:szCs w:val="24"/>
        </w:rPr>
        <w:t>–</w:t>
      </w:r>
      <w:r w:rsidRPr="00121C00">
        <w:rPr>
          <w:rFonts w:asciiTheme="minorHAnsi" w:eastAsia="Calibri" w:hAnsiTheme="minorHAnsi" w:cstheme="minorHAnsi"/>
          <w:iCs/>
          <w:color w:val="002060"/>
          <w:sz w:val="24"/>
          <w:szCs w:val="24"/>
        </w:rPr>
        <w:t xml:space="preserve"> O</w:t>
      </w:r>
      <w:r w:rsidR="00D91AFF" w:rsidRPr="00121C00">
        <w:rPr>
          <w:rFonts w:asciiTheme="minorHAnsi" w:eastAsia="Calibri" w:hAnsiTheme="minorHAnsi" w:cstheme="minorHAnsi"/>
          <w:iCs/>
          <w:color w:val="002060"/>
          <w:sz w:val="24"/>
          <w:szCs w:val="24"/>
        </w:rPr>
        <w:t xml:space="preserve">biectivul </w:t>
      </w:r>
      <w:r w:rsidRPr="00121C00">
        <w:rPr>
          <w:rFonts w:asciiTheme="minorHAnsi" w:eastAsia="Calibri" w:hAnsiTheme="minorHAnsi" w:cstheme="minorHAnsi"/>
          <w:iCs/>
          <w:color w:val="002060"/>
          <w:sz w:val="24"/>
          <w:szCs w:val="24"/>
        </w:rPr>
        <w:t>S</w:t>
      </w:r>
      <w:r w:rsidR="00D91AFF" w:rsidRPr="00121C00">
        <w:rPr>
          <w:rFonts w:asciiTheme="minorHAnsi" w:eastAsia="Calibri" w:hAnsiTheme="minorHAnsi" w:cstheme="minorHAnsi"/>
          <w:iCs/>
          <w:color w:val="002060"/>
          <w:sz w:val="24"/>
          <w:szCs w:val="24"/>
        </w:rPr>
        <w:t>pecific</w:t>
      </w:r>
      <w:r w:rsidRPr="00121C00">
        <w:rPr>
          <w:rFonts w:asciiTheme="minorHAnsi" w:eastAsia="Calibri" w:hAnsiTheme="minorHAnsi" w:cstheme="minorHAnsi"/>
          <w:iCs/>
          <w:color w:val="002060"/>
          <w:sz w:val="24"/>
          <w:szCs w:val="24"/>
        </w:rPr>
        <w:t xml:space="preserve">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bookmarkEnd w:id="52"/>
      <w:bookmarkEnd w:id="53"/>
    </w:p>
    <w:p w14:paraId="3D68C2B6" w14:textId="77777777" w:rsidR="00A72BDF" w:rsidRPr="00121C00" w:rsidRDefault="00A72BDF" w:rsidP="00EF0F76">
      <w:pPr>
        <w:spacing w:before="60" w:after="0" w:line="240" w:lineRule="auto"/>
        <w:jc w:val="both"/>
        <w:rPr>
          <w:rFonts w:eastAsia="Calibri" w:cstheme="minorHAnsi"/>
          <w:b/>
          <w:bCs/>
          <w:color w:val="002060"/>
          <w:sz w:val="24"/>
          <w:szCs w:val="24"/>
        </w:rPr>
      </w:pPr>
    </w:p>
    <w:p w14:paraId="7702A38B" w14:textId="299F68E4" w:rsidR="00A72BDF" w:rsidRPr="00121C00" w:rsidRDefault="00D91AFF" w:rsidP="00EF0F76">
      <w:pPr>
        <w:pStyle w:val="ListParagraph"/>
        <w:numPr>
          <w:ilvl w:val="0"/>
          <w:numId w:val="26"/>
        </w:numPr>
        <w:spacing w:before="60"/>
        <w:jc w:val="both"/>
        <w:outlineLvl w:val="2"/>
        <w:rPr>
          <w:rFonts w:asciiTheme="minorHAnsi" w:eastAsia="Calibri" w:hAnsiTheme="minorHAnsi" w:cstheme="minorHAnsi"/>
          <w:color w:val="002060"/>
          <w:sz w:val="24"/>
          <w:szCs w:val="24"/>
          <w:lang w:val="ro-RO"/>
        </w:rPr>
      </w:pPr>
      <w:bookmarkStart w:id="54" w:name="_Toc154746702"/>
      <w:r w:rsidRPr="00121C00">
        <w:rPr>
          <w:rFonts w:asciiTheme="minorHAnsi" w:eastAsia="Calibri" w:hAnsiTheme="minorHAnsi" w:cstheme="minorHAnsi"/>
          <w:color w:val="002060"/>
          <w:sz w:val="24"/>
          <w:szCs w:val="24"/>
          <w:lang w:val="ro-RO"/>
        </w:rPr>
        <w:t>Tipuri de a</w:t>
      </w:r>
      <w:r w:rsidR="00A72BDF" w:rsidRPr="00121C00">
        <w:rPr>
          <w:rFonts w:asciiTheme="minorHAnsi" w:eastAsia="Calibri" w:hAnsiTheme="minorHAnsi" w:cstheme="minorHAnsi"/>
          <w:color w:val="002060"/>
          <w:sz w:val="24"/>
          <w:szCs w:val="24"/>
          <w:lang w:val="ro-RO"/>
        </w:rPr>
        <w:t>cțiuni:</w:t>
      </w:r>
      <w:bookmarkEnd w:id="54"/>
    </w:p>
    <w:p w14:paraId="3B490D1F" w14:textId="079BA2E0" w:rsidR="00A72BDF" w:rsidRPr="00121C00" w:rsidRDefault="00A72BDF" w:rsidP="00EF0F76">
      <w:pPr>
        <w:widowControl w:val="0"/>
        <w:numPr>
          <w:ilvl w:val="0"/>
          <w:numId w:val="11"/>
        </w:numPr>
        <w:tabs>
          <w:tab w:val="left" w:pos="9781"/>
          <w:tab w:val="left" w:pos="9923"/>
        </w:tabs>
        <w:autoSpaceDE w:val="0"/>
        <w:autoSpaceDN w:val="0"/>
        <w:spacing w:before="60" w:after="0" w:line="240" w:lineRule="auto"/>
        <w:jc w:val="both"/>
        <w:rPr>
          <w:rFonts w:eastAsia="Times New Roman" w:cstheme="minorHAnsi"/>
          <w:iCs/>
          <w:color w:val="002060"/>
          <w:sz w:val="24"/>
          <w:szCs w:val="24"/>
        </w:rPr>
      </w:pPr>
      <w:r w:rsidRPr="00121C00">
        <w:rPr>
          <w:rFonts w:eastAsia="Times New Roman" w:cstheme="minorHAnsi"/>
          <w:iCs/>
          <w:color w:val="002060"/>
          <w:sz w:val="24"/>
          <w:szCs w:val="24"/>
        </w:rPr>
        <w:t xml:space="preserve">Investiții în </w:t>
      </w:r>
      <w:r w:rsidRPr="00121C00">
        <w:rPr>
          <w:rFonts w:eastAsia="Times New Roman" w:cstheme="minorHAnsi"/>
          <w:b/>
          <w:bCs/>
          <w:iCs/>
          <w:color w:val="002060"/>
          <w:sz w:val="24"/>
          <w:szCs w:val="24"/>
        </w:rPr>
        <w:t>infrastructura</w:t>
      </w:r>
      <w:r w:rsidRPr="00121C00">
        <w:rPr>
          <w:rFonts w:eastAsia="Times New Roman" w:cstheme="minorHAnsi"/>
          <w:iCs/>
          <w:color w:val="002060"/>
          <w:sz w:val="24"/>
          <w:szCs w:val="24"/>
        </w:rPr>
        <w:t>:</w:t>
      </w:r>
    </w:p>
    <w:p w14:paraId="7C894163" w14:textId="34913AA2" w:rsidR="00A72BDF" w:rsidRPr="00121C00" w:rsidRDefault="00243E8D" w:rsidP="00EF0F76">
      <w:pPr>
        <w:widowControl w:val="0"/>
        <w:numPr>
          <w:ilvl w:val="0"/>
          <w:numId w:val="10"/>
        </w:numPr>
        <w:tabs>
          <w:tab w:val="left" w:pos="9781"/>
          <w:tab w:val="left" w:pos="9923"/>
        </w:tabs>
        <w:autoSpaceDE w:val="0"/>
        <w:autoSpaceDN w:val="0"/>
        <w:spacing w:before="60" w:after="0" w:line="240" w:lineRule="auto"/>
        <w:jc w:val="both"/>
        <w:rPr>
          <w:rFonts w:eastAsia="Times New Roman" w:cstheme="minorHAnsi"/>
          <w:iCs/>
          <w:color w:val="002060"/>
          <w:sz w:val="24"/>
          <w:szCs w:val="24"/>
        </w:rPr>
      </w:pPr>
      <w:r w:rsidRPr="00121C00">
        <w:rPr>
          <w:rFonts w:eastAsia="Times New Roman" w:cstheme="minorHAnsi"/>
          <w:b/>
          <w:bCs/>
          <w:iCs/>
          <w:color w:val="002060"/>
          <w:sz w:val="24"/>
          <w:szCs w:val="24"/>
        </w:rPr>
        <w:t>publică</w:t>
      </w:r>
      <w:r w:rsidRPr="00121C00">
        <w:rPr>
          <w:rFonts w:eastAsia="Times New Roman" w:cstheme="minorHAnsi"/>
          <w:iCs/>
          <w:color w:val="002060"/>
          <w:sz w:val="24"/>
          <w:szCs w:val="24"/>
        </w:rPr>
        <w:t xml:space="preserve"> a </w:t>
      </w:r>
      <w:r w:rsidR="00A72BDF" w:rsidRPr="00121C00">
        <w:rPr>
          <w:rFonts w:eastAsia="Times New Roman" w:cstheme="minorHAnsi"/>
          <w:iCs/>
          <w:color w:val="002060"/>
          <w:sz w:val="24"/>
          <w:szCs w:val="24"/>
        </w:rPr>
        <w:t xml:space="preserve">unităților sanitare care furnizează servicii de </w:t>
      </w:r>
      <w:r w:rsidR="00A72BDF" w:rsidRPr="00121C00">
        <w:rPr>
          <w:rFonts w:eastAsia="Times New Roman" w:cstheme="minorHAnsi"/>
          <w:b/>
          <w:bCs/>
          <w:iCs/>
          <w:color w:val="002060"/>
          <w:sz w:val="24"/>
          <w:szCs w:val="24"/>
        </w:rPr>
        <w:t>reabilitare/ recuperare</w:t>
      </w:r>
      <w:r w:rsidR="00A72BDF" w:rsidRPr="00121C00">
        <w:rPr>
          <w:rFonts w:eastAsia="Times New Roman" w:cstheme="minorHAnsi"/>
          <w:iCs/>
          <w:color w:val="002060"/>
          <w:sz w:val="24"/>
          <w:szCs w:val="24"/>
        </w:rPr>
        <w:t xml:space="preserve"> </w:t>
      </w:r>
    </w:p>
    <w:p w14:paraId="389E7F15" w14:textId="4E75B773" w:rsidR="00A72BDF" w:rsidRPr="00121C00" w:rsidRDefault="00A72BDF" w:rsidP="00EF0F76">
      <w:pPr>
        <w:widowControl w:val="0"/>
        <w:numPr>
          <w:ilvl w:val="0"/>
          <w:numId w:val="10"/>
        </w:numPr>
        <w:tabs>
          <w:tab w:val="left" w:pos="9781"/>
          <w:tab w:val="left" w:pos="9923"/>
        </w:tabs>
        <w:autoSpaceDE w:val="0"/>
        <w:autoSpaceDN w:val="0"/>
        <w:spacing w:before="60" w:after="0" w:line="240" w:lineRule="auto"/>
        <w:jc w:val="both"/>
        <w:rPr>
          <w:rFonts w:eastAsia="Times New Roman" w:cstheme="minorHAnsi"/>
          <w:iCs/>
          <w:color w:val="002060"/>
          <w:sz w:val="24"/>
          <w:szCs w:val="24"/>
        </w:rPr>
      </w:pPr>
      <w:r w:rsidRPr="00121C00">
        <w:rPr>
          <w:rFonts w:eastAsia="Times New Roman" w:cstheme="minorHAnsi"/>
          <w:iCs/>
          <w:color w:val="002060"/>
          <w:sz w:val="24"/>
          <w:szCs w:val="24"/>
        </w:rPr>
        <w:t xml:space="preserve">unităților sanitare care furnizează servicii </w:t>
      </w:r>
      <w:r w:rsidR="00D5326D" w:rsidRPr="00121C00">
        <w:rPr>
          <w:rFonts w:eastAsia="Times New Roman" w:cstheme="minorHAnsi"/>
          <w:b/>
          <w:bCs/>
          <w:iCs/>
          <w:color w:val="002060"/>
          <w:sz w:val="24"/>
          <w:szCs w:val="24"/>
        </w:rPr>
        <w:t xml:space="preserve">de </w:t>
      </w:r>
      <w:r w:rsidR="00D65978" w:rsidRPr="00121C00">
        <w:rPr>
          <w:rFonts w:eastAsia="Times New Roman" w:cstheme="minorHAnsi"/>
          <w:b/>
          <w:bCs/>
          <w:iCs/>
          <w:color w:val="002060"/>
          <w:sz w:val="24"/>
          <w:szCs w:val="24"/>
        </w:rPr>
        <w:t>paliaţie</w:t>
      </w:r>
      <w:r w:rsidRPr="00121C00">
        <w:rPr>
          <w:rFonts w:eastAsia="Times New Roman" w:cstheme="minorHAnsi"/>
          <w:iCs/>
          <w:color w:val="002060"/>
          <w:sz w:val="24"/>
          <w:szCs w:val="24"/>
        </w:rPr>
        <w:t xml:space="preserve"> </w:t>
      </w:r>
    </w:p>
    <w:p w14:paraId="337E15E2" w14:textId="0F3D4D30" w:rsidR="00A72BDF" w:rsidRPr="00121C00" w:rsidRDefault="00D3180A" w:rsidP="00EF0F76">
      <w:pPr>
        <w:widowControl w:val="0"/>
        <w:numPr>
          <w:ilvl w:val="0"/>
          <w:numId w:val="10"/>
        </w:numPr>
        <w:tabs>
          <w:tab w:val="left" w:pos="9781"/>
          <w:tab w:val="left" w:pos="9923"/>
        </w:tabs>
        <w:autoSpaceDE w:val="0"/>
        <w:autoSpaceDN w:val="0"/>
        <w:spacing w:before="60" w:after="0" w:line="240" w:lineRule="auto"/>
        <w:jc w:val="both"/>
        <w:rPr>
          <w:rFonts w:eastAsia="Times New Roman" w:cstheme="minorHAnsi"/>
          <w:iCs/>
          <w:color w:val="002060"/>
          <w:sz w:val="24"/>
          <w:szCs w:val="24"/>
        </w:rPr>
      </w:pPr>
      <w:r w:rsidRPr="00121C00">
        <w:rPr>
          <w:rFonts w:eastAsia="Times New Roman" w:cstheme="minorHAnsi"/>
          <w:b/>
          <w:bCs/>
          <w:iCs/>
          <w:color w:val="002060"/>
          <w:sz w:val="24"/>
          <w:szCs w:val="24"/>
        </w:rPr>
        <w:t>publică</w:t>
      </w:r>
      <w:r w:rsidRPr="00121C00">
        <w:rPr>
          <w:rFonts w:eastAsia="Times New Roman" w:cstheme="minorHAnsi"/>
          <w:iCs/>
          <w:color w:val="002060"/>
          <w:sz w:val="24"/>
          <w:szCs w:val="24"/>
        </w:rPr>
        <w:t xml:space="preserve"> a </w:t>
      </w:r>
      <w:r w:rsidR="00A72BDF" w:rsidRPr="00121C00">
        <w:rPr>
          <w:rFonts w:eastAsia="Times New Roman" w:cstheme="minorHAnsi"/>
          <w:iCs/>
          <w:color w:val="002060"/>
          <w:sz w:val="24"/>
          <w:szCs w:val="24"/>
        </w:rPr>
        <w:t xml:space="preserve">unităților sanitare acuți în vederea transformării acestora în </w:t>
      </w:r>
      <w:r w:rsidR="00EF0F76" w:rsidRPr="00121C00">
        <w:rPr>
          <w:rFonts w:eastAsia="Times New Roman" w:cstheme="minorHAnsi"/>
          <w:iCs/>
          <w:color w:val="002060"/>
          <w:sz w:val="24"/>
          <w:szCs w:val="24"/>
        </w:rPr>
        <w:t>unități</w:t>
      </w:r>
      <w:r w:rsidR="00A72BDF" w:rsidRPr="00121C00">
        <w:rPr>
          <w:rFonts w:eastAsia="Times New Roman" w:cstheme="minorHAnsi"/>
          <w:iCs/>
          <w:color w:val="002060"/>
          <w:sz w:val="24"/>
          <w:szCs w:val="24"/>
        </w:rPr>
        <w:t xml:space="preserve"> sanitare care furnizează servicii de reabilitare/ recuperare, servicii de </w:t>
      </w:r>
      <w:r w:rsidR="00D65978" w:rsidRPr="00121C00">
        <w:rPr>
          <w:rFonts w:eastAsia="Times New Roman" w:cstheme="minorHAnsi"/>
          <w:iCs/>
          <w:color w:val="002060"/>
          <w:sz w:val="24"/>
          <w:szCs w:val="24"/>
        </w:rPr>
        <w:t>paliaţie</w:t>
      </w:r>
      <w:r w:rsidR="00A72BDF" w:rsidRPr="00121C00">
        <w:rPr>
          <w:rFonts w:eastAsia="Times New Roman" w:cstheme="minorHAnsi"/>
          <w:iCs/>
          <w:color w:val="002060"/>
          <w:sz w:val="24"/>
          <w:szCs w:val="24"/>
        </w:rPr>
        <w:t xml:space="preserve"> </w:t>
      </w:r>
    </w:p>
    <w:p w14:paraId="6C413D1E" w14:textId="225A63C7" w:rsidR="00D65978" w:rsidRPr="00121C00" w:rsidRDefault="00D65978" w:rsidP="00EF0F76">
      <w:pPr>
        <w:widowControl w:val="0"/>
        <w:tabs>
          <w:tab w:val="left" w:pos="9781"/>
          <w:tab w:val="left" w:pos="9923"/>
        </w:tabs>
        <w:autoSpaceDE w:val="0"/>
        <w:autoSpaceDN w:val="0"/>
        <w:spacing w:before="60" w:after="0" w:line="240" w:lineRule="auto"/>
        <w:jc w:val="both"/>
        <w:rPr>
          <w:rFonts w:eastAsia="Times New Roman" w:cstheme="minorHAnsi"/>
          <w:iCs/>
          <w:color w:val="002060"/>
          <w:sz w:val="24"/>
          <w:szCs w:val="24"/>
        </w:rPr>
      </w:pPr>
      <w:r w:rsidRPr="00121C00">
        <w:rPr>
          <w:rFonts w:eastAsia="Times New Roman" w:cstheme="minorHAnsi"/>
          <w:iCs/>
          <w:color w:val="002060"/>
          <w:sz w:val="24"/>
          <w:szCs w:val="24"/>
        </w:rPr>
        <w:t>Exemple de acțiuni eligibile pentru punctul A: dotare/ extindere/ modernizare/ reabilitare</w:t>
      </w:r>
    </w:p>
    <w:p w14:paraId="7B958BCF" w14:textId="77777777" w:rsidR="00207C36" w:rsidRPr="00121C00" w:rsidRDefault="00207C36" w:rsidP="00EF0F76">
      <w:pPr>
        <w:pStyle w:val="ListParagraph"/>
        <w:numPr>
          <w:ilvl w:val="0"/>
          <w:numId w:val="26"/>
        </w:numPr>
        <w:spacing w:before="60"/>
        <w:jc w:val="both"/>
        <w:outlineLvl w:val="2"/>
        <w:rPr>
          <w:rFonts w:asciiTheme="minorHAnsi" w:eastAsia="Calibri" w:hAnsiTheme="minorHAnsi" w:cstheme="minorHAnsi"/>
          <w:color w:val="002060"/>
          <w:sz w:val="24"/>
          <w:szCs w:val="24"/>
          <w:lang w:val="ro-RO"/>
        </w:rPr>
      </w:pPr>
      <w:bookmarkStart w:id="55" w:name="_Toc154746703"/>
      <w:r w:rsidRPr="00121C00">
        <w:rPr>
          <w:rFonts w:asciiTheme="minorHAnsi" w:eastAsia="Calibri" w:hAnsiTheme="minorHAnsi" w:cstheme="minorHAnsi"/>
          <w:color w:val="002060"/>
          <w:sz w:val="24"/>
          <w:szCs w:val="24"/>
          <w:lang w:val="ro-RO"/>
        </w:rPr>
        <w:t>Analiza DNSH</w:t>
      </w:r>
      <w:bookmarkEnd w:id="55"/>
    </w:p>
    <w:p w14:paraId="5B9F64AD" w14:textId="65C8CBA7"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w:t>
      </w:r>
      <w:r w:rsidRPr="00121C00">
        <w:rPr>
          <w:rFonts w:eastAsia="Times New Roman" w:cstheme="minorHAnsi"/>
          <w:bCs/>
          <w:color w:val="002060"/>
          <w:sz w:val="24"/>
          <w:szCs w:val="24"/>
        </w:rPr>
        <w:t>Componenta V.1 Sănătate (</w:t>
      </w:r>
      <w:r w:rsidRPr="00121C00">
        <w:rPr>
          <w:rFonts w:eastAsia="Times New Roman" w:cstheme="minorHAnsi"/>
          <w:bCs/>
          <w:i/>
          <w:iCs/>
          <w:color w:val="002060"/>
          <w:sz w:val="24"/>
          <w:szCs w:val="24"/>
        </w:rPr>
        <w:t>Investiția 1: Investiții în infrastructura medicală prespitalicească, cu scopul creșterii accesului la servicii medicale de bază</w:t>
      </w:r>
      <w:r w:rsidRPr="00121C00">
        <w:rPr>
          <w:rFonts w:eastAsia="Times New Roman" w:cstheme="minorHAnsi"/>
          <w:b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0CE615D2" w14:textId="590FA73C"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Astfel, investițiile în infrastructura unităților sanitare care </w:t>
      </w:r>
      <w:r w:rsidRPr="00121C00">
        <w:rPr>
          <w:rFonts w:eastAsia="Calibri" w:cstheme="minorHAnsi"/>
          <w:iCs/>
          <w:color w:val="002060"/>
          <w:sz w:val="24"/>
          <w:szCs w:val="24"/>
        </w:rPr>
        <w:t xml:space="preserve">furnizează servicii de </w:t>
      </w:r>
      <w:r w:rsidRPr="00121C00">
        <w:rPr>
          <w:rFonts w:eastAsia="Calibri" w:cstheme="minorHAnsi"/>
          <w:b/>
          <w:bCs/>
          <w:iCs/>
          <w:color w:val="002060"/>
          <w:sz w:val="24"/>
          <w:szCs w:val="24"/>
        </w:rPr>
        <w:t>reabilitare/ recuperare/</w:t>
      </w:r>
      <w:r w:rsidRPr="00121C00">
        <w:rPr>
          <w:rFonts w:eastAsia="Calibri" w:cstheme="minorHAnsi"/>
          <w:bCs/>
          <w:color w:val="002060"/>
          <w:sz w:val="24"/>
          <w:szCs w:val="24"/>
        </w:rPr>
        <w:t xml:space="preserve"> </w:t>
      </w:r>
      <w:r w:rsidRPr="00121C00">
        <w:rPr>
          <w:rFonts w:eastAsia="Calibri" w:cstheme="minorHAnsi"/>
          <w:b/>
          <w:bCs/>
          <w:iCs/>
          <w:color w:val="002060"/>
          <w:sz w:val="24"/>
          <w:szCs w:val="24"/>
        </w:rPr>
        <w:t>servicii</w:t>
      </w:r>
      <w:r w:rsidRPr="00121C00">
        <w:rPr>
          <w:rFonts w:eastAsia="Calibri" w:cstheme="minorHAnsi"/>
          <w:iCs/>
          <w:color w:val="002060"/>
          <w:sz w:val="24"/>
          <w:szCs w:val="24"/>
        </w:rPr>
        <w:t xml:space="preserve"> </w:t>
      </w:r>
      <w:r w:rsidRPr="00121C00">
        <w:rPr>
          <w:rFonts w:eastAsia="Calibri" w:cstheme="minorHAnsi"/>
          <w:b/>
          <w:bCs/>
          <w:iCs/>
          <w:color w:val="002060"/>
          <w:sz w:val="24"/>
          <w:szCs w:val="24"/>
        </w:rPr>
        <w:t xml:space="preserve">paliative </w:t>
      </w:r>
      <w:r w:rsidRPr="00121C00">
        <w:rPr>
          <w:rFonts w:eastAsia="Calibri" w:cstheme="minorHAnsi"/>
          <w:iCs/>
          <w:color w:val="002060"/>
          <w:sz w:val="24"/>
          <w:szCs w:val="24"/>
        </w:rPr>
        <w:t xml:space="preserve">sunt similare cu cele care vizează ambulatoriile </w:t>
      </w:r>
      <w:r w:rsidRPr="00121C00">
        <w:rPr>
          <w:rFonts w:eastAsia="Calibri" w:cstheme="minorHAnsi"/>
          <w:bCs/>
          <w:color w:val="002060"/>
          <w:sz w:val="24"/>
          <w:szCs w:val="24"/>
        </w:rPr>
        <w:t>din PNRR.</w:t>
      </w:r>
    </w:p>
    <w:p w14:paraId="71DFCC03" w14:textId="77777777" w:rsidR="00A72BDF" w:rsidRPr="00121C00" w:rsidRDefault="00A72BDF" w:rsidP="00EF0F76">
      <w:pPr>
        <w:spacing w:before="60" w:after="0" w:line="240" w:lineRule="auto"/>
        <w:jc w:val="both"/>
        <w:rPr>
          <w:rFonts w:eastAsia="Calibri" w:cstheme="minorHAnsi"/>
          <w:bCs/>
          <w:color w:val="002060"/>
          <w:sz w:val="24"/>
          <w:szCs w:val="24"/>
        </w:rPr>
      </w:pPr>
    </w:p>
    <w:p w14:paraId="1D8413E1" w14:textId="77777777" w:rsidR="00E10827" w:rsidRPr="00121C00" w:rsidRDefault="00207C36" w:rsidP="00EF0F76">
      <w:pPr>
        <w:spacing w:before="60" w:after="0" w:line="240" w:lineRule="auto"/>
        <w:jc w:val="both"/>
        <w:rPr>
          <w:rFonts w:eastAsia="Calibri" w:cstheme="minorHAnsi"/>
          <w:bCs/>
          <w:color w:val="002060"/>
          <w:sz w:val="24"/>
          <w:szCs w:val="24"/>
        </w:rPr>
        <w:sectPr w:rsidR="00E10827" w:rsidRPr="00121C00" w:rsidSect="0045512F">
          <w:type w:val="continuous"/>
          <w:pgSz w:w="16838" w:h="11906" w:orient="landscape" w:code="9"/>
          <w:pgMar w:top="1440" w:right="1440" w:bottom="1440" w:left="1440" w:header="720" w:footer="720" w:gutter="0"/>
          <w:cols w:space="720"/>
          <w:docGrid w:linePitch="360"/>
        </w:sectPr>
      </w:pPr>
      <w:r w:rsidRPr="00121C00">
        <w:rPr>
          <w:rFonts w:eastAsia="Calibri" w:cstheme="minorHAnsi"/>
          <w:bCs/>
          <w:color w:val="002060"/>
          <w:sz w:val="24"/>
          <w:szCs w:val="24"/>
        </w:rPr>
        <w:br w:type="page"/>
      </w:r>
    </w:p>
    <w:tbl>
      <w:tblPr>
        <w:tblStyle w:val="TableGrid1"/>
        <w:tblW w:w="13372" w:type="dxa"/>
        <w:tblInd w:w="-147" w:type="dxa"/>
        <w:tblLayout w:type="fixed"/>
        <w:tblLook w:val="04A0" w:firstRow="1" w:lastRow="0" w:firstColumn="1" w:lastColumn="0" w:noHBand="0" w:noVBand="1"/>
      </w:tblPr>
      <w:tblGrid>
        <w:gridCol w:w="1492"/>
        <w:gridCol w:w="6030"/>
        <w:gridCol w:w="630"/>
        <w:gridCol w:w="630"/>
        <w:gridCol w:w="4590"/>
      </w:tblGrid>
      <w:tr w:rsidR="00EF0F76" w:rsidRPr="00121C00" w14:paraId="3C163967" w14:textId="77777777" w:rsidTr="00EF0F76">
        <w:trPr>
          <w:trHeight w:val="416"/>
          <w:tblHeader/>
        </w:trPr>
        <w:tc>
          <w:tcPr>
            <w:tcW w:w="13372" w:type="dxa"/>
            <w:gridSpan w:val="5"/>
            <w:shd w:val="clear" w:color="auto" w:fill="FBE4D5" w:themeFill="accent2" w:themeFillTint="33"/>
          </w:tcPr>
          <w:p w14:paraId="4434E3DC" w14:textId="2257F2EB" w:rsidR="00A72BDF" w:rsidRPr="00121C00" w:rsidRDefault="001F6FFC" w:rsidP="00EF0F76">
            <w:pPr>
              <w:spacing w:before="60"/>
              <w:jc w:val="both"/>
              <w:rPr>
                <w:rFonts w:eastAsia="Calibri" w:cstheme="minorHAnsi"/>
                <w:b/>
                <w:color w:val="002060"/>
                <w:sz w:val="24"/>
                <w:szCs w:val="24"/>
                <w:lang w:val="ro-RO"/>
              </w:rPr>
            </w:pPr>
            <w:r w:rsidRPr="00121C00">
              <w:rPr>
                <w:rFonts w:eastAsia="Calibri" w:cstheme="minorHAnsi"/>
                <w:b/>
                <w:color w:val="002060"/>
                <w:sz w:val="24"/>
                <w:szCs w:val="24"/>
                <w:lang w:val="ro-RO"/>
              </w:rPr>
              <w:t>Partea 1 a listei de verificare DNSH</w:t>
            </w:r>
            <w:r w:rsidR="0096464A" w:rsidRPr="00121C00">
              <w:rPr>
                <w:rFonts w:eastAsia="Calibri" w:cstheme="minorHAnsi"/>
                <w:b/>
                <w:color w:val="002060"/>
                <w:sz w:val="24"/>
                <w:szCs w:val="24"/>
                <w:lang w:val="ro-RO"/>
              </w:rPr>
              <w:t xml:space="preserve"> - </w:t>
            </w:r>
            <w:r w:rsidR="0096464A" w:rsidRPr="00121C00">
              <w:rPr>
                <w:rFonts w:cstheme="minorHAnsi"/>
                <w:b/>
                <w:bCs/>
                <w:color w:val="002060"/>
                <w:sz w:val="24"/>
                <w:szCs w:val="24"/>
                <w:lang w:val="ro-RO"/>
              </w:rPr>
              <w:t>Filtrarea celor 6 obiective de mediu pentru a identifica pe cele care necesită o evaluare de fond</w:t>
            </w:r>
          </w:p>
        </w:tc>
      </w:tr>
      <w:tr w:rsidR="00EF0F76" w:rsidRPr="00121C00" w14:paraId="56EF0328" w14:textId="77777777" w:rsidTr="00EF0F76">
        <w:trPr>
          <w:trHeight w:val="712"/>
          <w:tblHeader/>
        </w:trPr>
        <w:tc>
          <w:tcPr>
            <w:tcW w:w="13372" w:type="dxa"/>
            <w:gridSpan w:val="5"/>
            <w:shd w:val="clear" w:color="auto" w:fill="FBE4D5" w:themeFill="accent2" w:themeFillTint="33"/>
          </w:tcPr>
          <w:p w14:paraId="29B319BC" w14:textId="4B3BA00B" w:rsidR="001F6FFC" w:rsidRPr="00121C00" w:rsidRDefault="001F6FFC" w:rsidP="00EF0F76">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pacing w:before="60"/>
              <w:jc w:val="both"/>
              <w:outlineLvl w:val="0"/>
              <w:rPr>
                <w:rFonts w:eastAsia="Calibri" w:cstheme="minorHAnsi"/>
                <w:b/>
                <w:color w:val="002060"/>
                <w:sz w:val="24"/>
                <w:szCs w:val="24"/>
                <w:lang w:val="ro-RO"/>
              </w:rPr>
            </w:pPr>
            <w:bookmarkStart w:id="56" w:name="_Toc154746704"/>
            <w:r w:rsidRPr="00121C00">
              <w:rPr>
                <w:rFonts w:eastAsia="Calibri" w:cstheme="minorHAnsi"/>
                <w:b/>
                <w:color w:val="002060"/>
                <w:sz w:val="24"/>
                <w:szCs w:val="24"/>
                <w:lang w:val="ro-RO"/>
              </w:rPr>
              <w:t xml:space="preserve">Prioritatea 2: </w:t>
            </w:r>
            <w:r w:rsidR="003124DE" w:rsidRPr="00121C00">
              <w:rPr>
                <w:rFonts w:eastAsia="Times New Roman" w:cstheme="minorHAnsi"/>
                <w:b/>
                <w:color w:val="002060"/>
                <w:sz w:val="24"/>
                <w:szCs w:val="24"/>
                <w:lang w:val="ro-RO"/>
              </w:rPr>
              <w:t>Servicii de reabilitare, paliație şi spitalizări pentru boli cronice adaptate fenomenului demografic de îmbătrânire a populaţiei, impactului dizabilității şi profilului de morbiditate</w:t>
            </w:r>
            <w:bookmarkEnd w:id="56"/>
          </w:p>
        </w:tc>
      </w:tr>
      <w:tr w:rsidR="00EF0F76" w:rsidRPr="00121C00" w14:paraId="5912F1B6" w14:textId="77777777" w:rsidTr="00450593">
        <w:trPr>
          <w:tblHeader/>
        </w:trPr>
        <w:tc>
          <w:tcPr>
            <w:tcW w:w="7522" w:type="dxa"/>
            <w:gridSpan w:val="2"/>
            <w:shd w:val="clear" w:color="auto" w:fill="E2EFD9"/>
          </w:tcPr>
          <w:p w14:paraId="3BA4ED06"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Vă rugăm să indicați care dintre obiectivele de mediu de mai jos necesită evaluare aprofundată a DNSH „a nu prejudicia în mod semnificativ”</w:t>
            </w:r>
          </w:p>
        </w:tc>
        <w:tc>
          <w:tcPr>
            <w:tcW w:w="630" w:type="dxa"/>
            <w:shd w:val="clear" w:color="auto" w:fill="E2EFD9"/>
          </w:tcPr>
          <w:p w14:paraId="4125D965"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Da</w:t>
            </w:r>
          </w:p>
        </w:tc>
        <w:tc>
          <w:tcPr>
            <w:tcW w:w="630" w:type="dxa"/>
            <w:shd w:val="clear" w:color="auto" w:fill="E2EFD9"/>
          </w:tcPr>
          <w:p w14:paraId="6411C5D7"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Nu</w:t>
            </w:r>
          </w:p>
        </w:tc>
        <w:tc>
          <w:tcPr>
            <w:tcW w:w="4590" w:type="dxa"/>
            <w:shd w:val="clear" w:color="auto" w:fill="E2EFD9"/>
          </w:tcPr>
          <w:p w14:paraId="18DFB441"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Justificare dacă ați selectat „NU”</w:t>
            </w:r>
          </w:p>
        </w:tc>
      </w:tr>
      <w:tr w:rsidR="00EF0F76" w:rsidRPr="00121C00" w14:paraId="79647C06" w14:textId="77777777" w:rsidTr="00450593">
        <w:tc>
          <w:tcPr>
            <w:tcW w:w="1492" w:type="dxa"/>
          </w:tcPr>
          <w:p w14:paraId="46CFB3A0" w14:textId="77777777" w:rsidR="00A7655D" w:rsidRPr="00121C00" w:rsidRDefault="00A7655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Atenuarea schimbărilor climatice</w:t>
            </w:r>
          </w:p>
        </w:tc>
        <w:tc>
          <w:tcPr>
            <w:tcW w:w="6030" w:type="dxa"/>
          </w:tcPr>
          <w:p w14:paraId="292AD92B" w14:textId="0F4C8E9F" w:rsidR="00A7655D" w:rsidRPr="00121C00" w:rsidRDefault="00A7655D" w:rsidP="00EF0F76">
            <w:pPr>
              <w:pStyle w:val="ListParagraph"/>
              <w:numPr>
                <w:ilvl w:val="0"/>
                <w:numId w:val="48"/>
              </w:numPr>
              <w:tabs>
                <w:tab w:val="left" w:pos="9781"/>
                <w:tab w:val="left" w:pos="9923"/>
              </w:tabs>
              <w:spacing w:before="60"/>
              <w:jc w:val="both"/>
              <w:rPr>
                <w:rFonts w:asciiTheme="minorHAnsi" w:eastAsia="Calibri" w:hAnsiTheme="minorHAnsi" w:cstheme="minorHAnsi"/>
                <w:iCs/>
                <w:color w:val="002060"/>
                <w:sz w:val="24"/>
                <w:szCs w:val="24"/>
                <w:lang w:val="ro-RO"/>
              </w:rPr>
            </w:pPr>
            <w:r w:rsidRPr="00121C00">
              <w:rPr>
                <w:rFonts w:asciiTheme="minorHAnsi" w:eastAsia="Calibri" w:hAnsiTheme="minorHAnsi" w:cstheme="minorHAnsi"/>
                <w:iCs/>
                <w:color w:val="002060"/>
                <w:sz w:val="24"/>
                <w:szCs w:val="24"/>
                <w:lang w:val="ro-RO"/>
              </w:rPr>
              <w:t xml:space="preserve">Investiții în </w:t>
            </w:r>
            <w:r w:rsidRPr="00121C00">
              <w:rPr>
                <w:rFonts w:asciiTheme="minorHAnsi" w:eastAsia="Calibri" w:hAnsiTheme="minorHAnsi" w:cstheme="minorHAnsi"/>
                <w:b/>
                <w:bCs/>
                <w:iCs/>
                <w:color w:val="002060"/>
                <w:sz w:val="24"/>
                <w:szCs w:val="24"/>
                <w:lang w:val="ro-RO"/>
              </w:rPr>
              <w:t xml:space="preserve">infrastructura </w:t>
            </w:r>
            <w:r w:rsidRPr="00121C00">
              <w:rPr>
                <w:rFonts w:asciiTheme="minorHAnsi" w:eastAsia="Calibri" w:hAnsiTheme="minorHAnsi" w:cstheme="minorHAnsi"/>
                <w:iCs/>
                <w:color w:val="002060"/>
                <w:sz w:val="24"/>
                <w:szCs w:val="24"/>
                <w:lang w:val="ro-RO"/>
              </w:rPr>
              <w:t>:</w:t>
            </w:r>
          </w:p>
          <w:p w14:paraId="3F3748BA" w14:textId="64AD8FC8" w:rsidR="005A65C2" w:rsidRPr="00121C00" w:rsidRDefault="00243E8D"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 </w:t>
            </w:r>
            <w:r w:rsidR="005A65C2" w:rsidRPr="00121C00">
              <w:rPr>
                <w:rFonts w:eastAsia="Times New Roman" w:cstheme="minorHAnsi"/>
                <w:iCs/>
                <w:color w:val="002060"/>
                <w:sz w:val="24"/>
                <w:szCs w:val="24"/>
                <w:lang w:val="ro-RO"/>
              </w:rPr>
              <w:t>unităților sanitare care furnizează servicii de reabilitare/ recuperare</w:t>
            </w:r>
          </w:p>
          <w:p w14:paraId="46EDD845" w14:textId="070825C8" w:rsidR="005A65C2" w:rsidRPr="00121C00" w:rsidRDefault="005A65C2"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Times New Roman" w:cstheme="minorHAnsi"/>
                <w:iCs/>
                <w:color w:val="002060"/>
                <w:sz w:val="24"/>
                <w:szCs w:val="24"/>
                <w:lang w:val="ro-RO"/>
              </w:rPr>
              <w:t xml:space="preserve">unităților sanitare care furnizează servicii de </w:t>
            </w:r>
            <w:r w:rsidR="00C51371" w:rsidRPr="00121C00">
              <w:rPr>
                <w:rFonts w:eastAsia="Times New Roman" w:cstheme="minorHAnsi"/>
                <w:iCs/>
                <w:color w:val="002060"/>
                <w:sz w:val="24"/>
                <w:szCs w:val="24"/>
                <w:lang w:val="ro-RO"/>
              </w:rPr>
              <w:t>paliaţie</w:t>
            </w:r>
            <w:r w:rsidRPr="00121C00">
              <w:rPr>
                <w:rFonts w:eastAsia="Times New Roman" w:cstheme="minorHAnsi"/>
                <w:iCs/>
                <w:color w:val="002060"/>
                <w:sz w:val="24"/>
                <w:szCs w:val="24"/>
                <w:lang w:val="ro-RO"/>
              </w:rPr>
              <w:t xml:space="preserve">* </w:t>
            </w:r>
          </w:p>
          <w:p w14:paraId="226833D0" w14:textId="2EAE3004" w:rsidR="00A7655D" w:rsidRPr="00121C00" w:rsidRDefault="00D3180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Times New Roman" w:cstheme="minorHAnsi"/>
                <w:b/>
                <w:bCs/>
                <w:iCs/>
                <w:color w:val="002060"/>
                <w:sz w:val="24"/>
                <w:szCs w:val="24"/>
                <w:lang w:val="ro-RO"/>
              </w:rPr>
              <w:t>publică</w:t>
            </w:r>
            <w:r w:rsidRPr="00121C00">
              <w:rPr>
                <w:rFonts w:eastAsia="Times New Roman" w:cstheme="minorHAnsi"/>
                <w:iCs/>
                <w:color w:val="002060"/>
                <w:sz w:val="24"/>
                <w:szCs w:val="24"/>
                <w:lang w:val="ro-RO"/>
              </w:rPr>
              <w:t xml:space="preserve"> a </w:t>
            </w:r>
            <w:r w:rsidR="005A65C2" w:rsidRPr="00121C00">
              <w:rPr>
                <w:rFonts w:eastAsia="Times New Roman" w:cstheme="minorHAnsi"/>
                <w:iCs/>
                <w:color w:val="002060"/>
                <w:sz w:val="24"/>
                <w:szCs w:val="24"/>
                <w:lang w:val="ro-RO"/>
              </w:rPr>
              <w:t xml:space="preserve">unităților sanitare acuți în vederea transformării acestora în unităţi sanitare care furnizează servicii de reabilitare/ recuperare, servicii de paliaţie </w:t>
            </w:r>
          </w:p>
        </w:tc>
        <w:tc>
          <w:tcPr>
            <w:tcW w:w="630" w:type="dxa"/>
          </w:tcPr>
          <w:p w14:paraId="129866DE" w14:textId="415F4DD0" w:rsidR="00A7655D" w:rsidRPr="00121C00" w:rsidRDefault="00A7655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7BAEFDE1" w14:textId="00C5E61B" w:rsidR="00A7655D" w:rsidRPr="00121C00" w:rsidRDefault="00A7655D" w:rsidP="00EF0F76">
            <w:pPr>
              <w:spacing w:before="60"/>
              <w:jc w:val="both"/>
              <w:rPr>
                <w:rFonts w:eastAsia="Trebuchet MS" w:cstheme="minorHAnsi"/>
                <w:color w:val="002060"/>
                <w:sz w:val="24"/>
                <w:szCs w:val="24"/>
                <w:lang w:val="ro-RO"/>
              </w:rPr>
            </w:pPr>
          </w:p>
        </w:tc>
        <w:tc>
          <w:tcPr>
            <w:tcW w:w="4590" w:type="dxa"/>
          </w:tcPr>
          <w:p w14:paraId="034E9987" w14:textId="77777777" w:rsidR="00A7655D" w:rsidRPr="00121C00" w:rsidRDefault="00A7655D" w:rsidP="00EF0F76">
            <w:pPr>
              <w:spacing w:before="60"/>
              <w:jc w:val="both"/>
              <w:rPr>
                <w:rFonts w:eastAsia="Trebuchet MS" w:cstheme="minorHAnsi"/>
                <w:color w:val="002060"/>
                <w:sz w:val="24"/>
                <w:szCs w:val="24"/>
                <w:lang w:val="ro-RO"/>
              </w:rPr>
            </w:pPr>
          </w:p>
        </w:tc>
      </w:tr>
      <w:tr w:rsidR="00EF0F76" w:rsidRPr="00121C00" w14:paraId="7815BC2C" w14:textId="77777777" w:rsidTr="00450593">
        <w:tc>
          <w:tcPr>
            <w:tcW w:w="1492" w:type="dxa"/>
          </w:tcPr>
          <w:p w14:paraId="1EF6E3ED" w14:textId="77777777" w:rsidR="006B2757" w:rsidRPr="00121C00" w:rsidRDefault="006B275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Adaptarea la schimbările climatice</w:t>
            </w:r>
          </w:p>
        </w:tc>
        <w:tc>
          <w:tcPr>
            <w:tcW w:w="6030" w:type="dxa"/>
          </w:tcPr>
          <w:p w14:paraId="7EC0D192" w14:textId="3D702CE8" w:rsidR="006B2757" w:rsidRPr="00121C00" w:rsidRDefault="006B2757" w:rsidP="00EF0F76">
            <w:pPr>
              <w:pStyle w:val="ListParagraph"/>
              <w:numPr>
                <w:ilvl w:val="0"/>
                <w:numId w:val="51"/>
              </w:numPr>
              <w:tabs>
                <w:tab w:val="left" w:pos="9781"/>
                <w:tab w:val="left" w:pos="9923"/>
              </w:tabs>
              <w:spacing w:before="60"/>
              <w:jc w:val="both"/>
              <w:rPr>
                <w:rFonts w:asciiTheme="minorHAnsi" w:eastAsia="Calibri" w:hAnsiTheme="minorHAnsi" w:cstheme="minorHAnsi"/>
                <w:iCs/>
                <w:color w:val="002060"/>
                <w:sz w:val="24"/>
                <w:szCs w:val="24"/>
                <w:lang w:val="ro-RO"/>
              </w:rPr>
            </w:pPr>
            <w:r w:rsidRPr="00121C00">
              <w:rPr>
                <w:rFonts w:asciiTheme="minorHAnsi" w:eastAsia="Calibri" w:hAnsiTheme="minorHAnsi" w:cstheme="minorHAnsi"/>
                <w:iCs/>
                <w:color w:val="002060"/>
                <w:sz w:val="24"/>
                <w:szCs w:val="24"/>
                <w:lang w:val="ro-RO"/>
              </w:rPr>
              <w:t xml:space="preserve">Investiții în </w:t>
            </w:r>
            <w:r w:rsidRPr="00121C00">
              <w:rPr>
                <w:rFonts w:asciiTheme="minorHAnsi" w:eastAsia="Calibri" w:hAnsiTheme="minorHAnsi" w:cstheme="minorHAnsi"/>
                <w:b/>
                <w:bCs/>
                <w:iCs/>
                <w:color w:val="002060"/>
                <w:sz w:val="24"/>
                <w:szCs w:val="24"/>
                <w:lang w:val="ro-RO"/>
              </w:rPr>
              <w:t>infrastructura</w:t>
            </w:r>
            <w:r w:rsidRPr="00121C00">
              <w:rPr>
                <w:rFonts w:asciiTheme="minorHAnsi" w:eastAsia="Calibri" w:hAnsiTheme="minorHAnsi" w:cstheme="minorHAnsi"/>
                <w:iCs/>
                <w:color w:val="002060"/>
                <w:sz w:val="24"/>
                <w:szCs w:val="24"/>
                <w:lang w:val="ro-RO"/>
              </w:rPr>
              <w:t>:</w:t>
            </w:r>
          </w:p>
          <w:p w14:paraId="4634BA03" w14:textId="119055F0" w:rsidR="006B2757" w:rsidRPr="00121C00" w:rsidRDefault="00D3180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6B2757" w:rsidRPr="00121C00">
              <w:rPr>
                <w:rFonts w:eastAsia="Times New Roman" w:cstheme="minorHAnsi"/>
                <w:iCs/>
                <w:color w:val="002060"/>
                <w:sz w:val="24"/>
                <w:szCs w:val="24"/>
                <w:lang w:val="ro-RO"/>
              </w:rPr>
              <w:t>unităților sanitare care furnizează servicii de reabilitare/ recuperare</w:t>
            </w:r>
          </w:p>
          <w:p w14:paraId="6FD0D530" w14:textId="1377A0B8" w:rsidR="006B2757" w:rsidRPr="00121C00" w:rsidRDefault="006B2757"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Times New Roman" w:cstheme="minorHAnsi"/>
                <w:iCs/>
                <w:color w:val="002060"/>
                <w:sz w:val="24"/>
                <w:szCs w:val="24"/>
                <w:lang w:val="ro-RO"/>
              </w:rPr>
              <w:t xml:space="preserve">unităților sanitare care furnizează servicii de </w:t>
            </w:r>
            <w:r w:rsidR="00C51371" w:rsidRPr="00121C00">
              <w:rPr>
                <w:rFonts w:eastAsia="Times New Roman" w:cstheme="minorHAnsi"/>
                <w:iCs/>
                <w:color w:val="002060"/>
                <w:sz w:val="24"/>
                <w:szCs w:val="24"/>
                <w:lang w:val="ro-RO"/>
              </w:rPr>
              <w:t>paliaţie</w:t>
            </w:r>
            <w:r w:rsidRPr="00121C00">
              <w:rPr>
                <w:rFonts w:eastAsia="Times New Roman" w:cstheme="minorHAnsi"/>
                <w:iCs/>
                <w:color w:val="002060"/>
                <w:sz w:val="24"/>
                <w:szCs w:val="24"/>
                <w:lang w:val="ro-RO"/>
              </w:rPr>
              <w:t xml:space="preserve">* </w:t>
            </w:r>
          </w:p>
          <w:p w14:paraId="4B67E357" w14:textId="38C5CE04" w:rsidR="006B2757" w:rsidRPr="00121C00" w:rsidRDefault="00D3180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6B2757" w:rsidRPr="00121C00">
              <w:rPr>
                <w:rFonts w:eastAsia="Times New Roman" w:cstheme="minorHAnsi"/>
                <w:iCs/>
                <w:color w:val="002060"/>
                <w:sz w:val="24"/>
                <w:szCs w:val="24"/>
                <w:lang w:val="ro-RO"/>
              </w:rPr>
              <w:t xml:space="preserve">unităților sanitare acuți în vederea transformării acestora în unităţi sanitare care furnizează servicii de reabilitare/ recuperare, servicii de paliaţie </w:t>
            </w:r>
          </w:p>
        </w:tc>
        <w:tc>
          <w:tcPr>
            <w:tcW w:w="630" w:type="dxa"/>
          </w:tcPr>
          <w:p w14:paraId="6B896AED" w14:textId="0038EA40" w:rsidR="006B2757" w:rsidRPr="00121C00" w:rsidRDefault="006B275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1D7FCA3" w14:textId="43194DF5" w:rsidR="006B2757" w:rsidRPr="00121C00" w:rsidRDefault="006B2757" w:rsidP="00EF0F76">
            <w:pPr>
              <w:spacing w:before="60"/>
              <w:jc w:val="both"/>
              <w:rPr>
                <w:rFonts w:eastAsia="Trebuchet MS" w:cstheme="minorHAnsi"/>
                <w:color w:val="002060"/>
                <w:sz w:val="24"/>
                <w:szCs w:val="24"/>
                <w:lang w:val="ro-RO"/>
              </w:rPr>
            </w:pPr>
          </w:p>
        </w:tc>
        <w:tc>
          <w:tcPr>
            <w:tcW w:w="4590" w:type="dxa"/>
          </w:tcPr>
          <w:p w14:paraId="2603BA7B" w14:textId="77777777" w:rsidR="006B2757" w:rsidRPr="00121C00" w:rsidRDefault="006B2757" w:rsidP="00EF0F76">
            <w:pPr>
              <w:spacing w:before="60"/>
              <w:jc w:val="both"/>
              <w:rPr>
                <w:rFonts w:eastAsia="Trebuchet MS" w:cstheme="minorHAnsi"/>
                <w:color w:val="002060"/>
                <w:sz w:val="24"/>
                <w:szCs w:val="24"/>
                <w:lang w:val="ro-RO"/>
              </w:rPr>
            </w:pPr>
          </w:p>
        </w:tc>
      </w:tr>
      <w:tr w:rsidR="00EF0F76" w:rsidRPr="00121C00" w14:paraId="592ECCA8" w14:textId="77777777" w:rsidTr="00450593">
        <w:tc>
          <w:tcPr>
            <w:tcW w:w="1492" w:type="dxa"/>
          </w:tcPr>
          <w:p w14:paraId="74E0ECBA" w14:textId="77777777" w:rsidR="006B2757" w:rsidRPr="00121C00" w:rsidRDefault="006B275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Utilizarea durabilă și protejarea resurselor de apă și a celor marine</w:t>
            </w:r>
          </w:p>
        </w:tc>
        <w:tc>
          <w:tcPr>
            <w:tcW w:w="6030" w:type="dxa"/>
          </w:tcPr>
          <w:p w14:paraId="43AD60D0" w14:textId="45B40820" w:rsidR="006B2757" w:rsidRPr="00121C00" w:rsidRDefault="006B2757" w:rsidP="00EF0F76">
            <w:pPr>
              <w:pStyle w:val="ListParagraph"/>
              <w:numPr>
                <w:ilvl w:val="0"/>
                <w:numId w:val="52"/>
              </w:numPr>
              <w:tabs>
                <w:tab w:val="left" w:pos="9781"/>
                <w:tab w:val="left" w:pos="9923"/>
              </w:tabs>
              <w:spacing w:before="60"/>
              <w:jc w:val="both"/>
              <w:rPr>
                <w:rFonts w:asciiTheme="minorHAnsi" w:eastAsia="Calibri" w:hAnsiTheme="minorHAnsi" w:cstheme="minorHAnsi"/>
                <w:iCs/>
                <w:color w:val="002060"/>
                <w:sz w:val="24"/>
                <w:szCs w:val="24"/>
                <w:lang w:val="ro-RO"/>
              </w:rPr>
            </w:pPr>
            <w:r w:rsidRPr="00121C00">
              <w:rPr>
                <w:rFonts w:asciiTheme="minorHAnsi" w:eastAsia="Calibri" w:hAnsiTheme="minorHAnsi" w:cstheme="minorHAnsi"/>
                <w:iCs/>
                <w:color w:val="002060"/>
                <w:sz w:val="24"/>
                <w:szCs w:val="24"/>
                <w:lang w:val="ro-RO"/>
              </w:rPr>
              <w:t xml:space="preserve">Investiții în </w:t>
            </w:r>
            <w:r w:rsidRPr="00121C00">
              <w:rPr>
                <w:rFonts w:asciiTheme="minorHAnsi" w:eastAsia="Calibri" w:hAnsiTheme="minorHAnsi" w:cstheme="minorHAnsi"/>
                <w:b/>
                <w:bCs/>
                <w:iCs/>
                <w:color w:val="002060"/>
                <w:sz w:val="24"/>
                <w:szCs w:val="24"/>
                <w:lang w:val="ro-RO"/>
              </w:rPr>
              <w:t>infrastructura</w:t>
            </w:r>
            <w:r w:rsidRPr="00121C00">
              <w:rPr>
                <w:rFonts w:asciiTheme="minorHAnsi" w:eastAsia="Calibri" w:hAnsiTheme="minorHAnsi" w:cstheme="minorHAnsi"/>
                <w:iCs/>
                <w:color w:val="002060"/>
                <w:sz w:val="24"/>
                <w:szCs w:val="24"/>
                <w:lang w:val="ro-RO"/>
              </w:rPr>
              <w:t>:</w:t>
            </w:r>
          </w:p>
          <w:p w14:paraId="6D67D703" w14:textId="49331F5F" w:rsidR="006B2757" w:rsidRPr="00121C00" w:rsidRDefault="00D3180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6B2757" w:rsidRPr="00121C00">
              <w:rPr>
                <w:rFonts w:eastAsia="Times New Roman" w:cstheme="minorHAnsi"/>
                <w:iCs/>
                <w:color w:val="002060"/>
                <w:sz w:val="24"/>
                <w:szCs w:val="24"/>
                <w:lang w:val="ro-RO"/>
              </w:rPr>
              <w:t>unităților sanitare care furnizează servicii de reabilitare/ recuperare</w:t>
            </w:r>
          </w:p>
          <w:p w14:paraId="43B08AEC" w14:textId="26A8836D" w:rsidR="006B2757" w:rsidRPr="00121C00" w:rsidRDefault="006B2757"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Times New Roman" w:cstheme="minorHAnsi"/>
                <w:iCs/>
                <w:color w:val="002060"/>
                <w:sz w:val="24"/>
                <w:szCs w:val="24"/>
                <w:lang w:val="ro-RO"/>
              </w:rPr>
              <w:t xml:space="preserve">unităților sanitare care furnizează servicii de </w:t>
            </w:r>
            <w:r w:rsidR="00C51371" w:rsidRPr="00121C00">
              <w:rPr>
                <w:rFonts w:eastAsia="Times New Roman" w:cstheme="minorHAnsi"/>
                <w:iCs/>
                <w:color w:val="002060"/>
                <w:sz w:val="24"/>
                <w:szCs w:val="24"/>
                <w:lang w:val="ro-RO"/>
              </w:rPr>
              <w:t>paliaţie</w:t>
            </w:r>
            <w:r w:rsidRPr="00121C00">
              <w:rPr>
                <w:rFonts w:eastAsia="Times New Roman" w:cstheme="minorHAnsi"/>
                <w:iCs/>
                <w:color w:val="002060"/>
                <w:sz w:val="24"/>
                <w:szCs w:val="24"/>
                <w:lang w:val="ro-RO"/>
              </w:rPr>
              <w:t xml:space="preserve">* </w:t>
            </w:r>
          </w:p>
          <w:p w14:paraId="66CE4AE3" w14:textId="2330850C" w:rsidR="006B2757" w:rsidRPr="00121C00" w:rsidRDefault="00D3180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6B2757" w:rsidRPr="00121C00">
              <w:rPr>
                <w:rFonts w:eastAsia="Times New Roman" w:cstheme="minorHAnsi"/>
                <w:iCs/>
                <w:color w:val="002060"/>
                <w:sz w:val="24"/>
                <w:szCs w:val="24"/>
                <w:lang w:val="ro-RO"/>
              </w:rPr>
              <w:t xml:space="preserve">unităților sanitare acuți în vederea transformării acestora în unităţi sanitare care furnizează servicii de reabilitare/ recuperare, servicii de paliaţie </w:t>
            </w:r>
          </w:p>
          <w:p w14:paraId="2BF7B6E9" w14:textId="29C6B13C" w:rsidR="006B2757" w:rsidRPr="00121C00" w:rsidRDefault="006B2757" w:rsidP="00EF0F76">
            <w:pPr>
              <w:spacing w:before="60"/>
              <w:jc w:val="both"/>
              <w:rPr>
                <w:rFonts w:eastAsia="Trebuchet MS" w:cstheme="minorHAnsi"/>
                <w:color w:val="002060"/>
                <w:sz w:val="24"/>
                <w:szCs w:val="24"/>
                <w:lang w:val="ro-RO"/>
              </w:rPr>
            </w:pPr>
          </w:p>
        </w:tc>
        <w:tc>
          <w:tcPr>
            <w:tcW w:w="630" w:type="dxa"/>
          </w:tcPr>
          <w:p w14:paraId="5930E135" w14:textId="77777777" w:rsidR="006B2757" w:rsidRPr="00121C00" w:rsidRDefault="006B2757" w:rsidP="00EF0F76">
            <w:pPr>
              <w:spacing w:before="60"/>
              <w:jc w:val="both"/>
              <w:rPr>
                <w:rFonts w:eastAsia="Trebuchet MS" w:cstheme="minorHAnsi"/>
                <w:color w:val="002060"/>
                <w:sz w:val="24"/>
                <w:szCs w:val="24"/>
                <w:lang w:val="ro-RO"/>
              </w:rPr>
            </w:pPr>
          </w:p>
        </w:tc>
        <w:tc>
          <w:tcPr>
            <w:tcW w:w="630" w:type="dxa"/>
          </w:tcPr>
          <w:p w14:paraId="433CA2EB" w14:textId="77777777" w:rsidR="006B2757" w:rsidRPr="00121C00" w:rsidRDefault="006B275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590" w:type="dxa"/>
          </w:tcPr>
          <w:p w14:paraId="0842E418" w14:textId="77777777" w:rsidR="006B2757" w:rsidRPr="00121C00" w:rsidRDefault="006B275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09353494" w14:textId="77777777" w:rsidR="006B2757" w:rsidRPr="00121C00" w:rsidRDefault="006B275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r>
      <w:tr w:rsidR="00EF0F76" w:rsidRPr="00121C00" w14:paraId="325B2198" w14:textId="77777777" w:rsidTr="00450593">
        <w:tc>
          <w:tcPr>
            <w:tcW w:w="1492" w:type="dxa"/>
          </w:tcPr>
          <w:p w14:paraId="736E4064" w14:textId="77777777" w:rsidR="006B2757" w:rsidRPr="00121C00" w:rsidRDefault="006B275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Economia circulară, inclusiv prevenirea și reciclarea deșeurilor</w:t>
            </w:r>
          </w:p>
        </w:tc>
        <w:tc>
          <w:tcPr>
            <w:tcW w:w="6030" w:type="dxa"/>
          </w:tcPr>
          <w:p w14:paraId="44204551" w14:textId="391FFBC1" w:rsidR="006B2757" w:rsidRPr="00121C00" w:rsidRDefault="006B2757" w:rsidP="00EF0F76">
            <w:pPr>
              <w:pStyle w:val="ListParagraph"/>
              <w:numPr>
                <w:ilvl w:val="0"/>
                <w:numId w:val="53"/>
              </w:numPr>
              <w:tabs>
                <w:tab w:val="left" w:pos="9781"/>
                <w:tab w:val="left" w:pos="9923"/>
              </w:tabs>
              <w:spacing w:before="60"/>
              <w:jc w:val="both"/>
              <w:rPr>
                <w:rFonts w:asciiTheme="minorHAnsi" w:eastAsia="Calibri" w:hAnsiTheme="minorHAnsi" w:cstheme="minorHAnsi"/>
                <w:iCs/>
                <w:color w:val="002060"/>
                <w:sz w:val="24"/>
                <w:szCs w:val="24"/>
                <w:lang w:val="ro-RO"/>
              </w:rPr>
            </w:pPr>
            <w:r w:rsidRPr="00121C00">
              <w:rPr>
                <w:rFonts w:asciiTheme="minorHAnsi" w:eastAsia="Calibri" w:hAnsiTheme="minorHAnsi" w:cstheme="minorHAnsi"/>
                <w:iCs/>
                <w:color w:val="002060"/>
                <w:sz w:val="24"/>
                <w:szCs w:val="24"/>
                <w:lang w:val="ro-RO"/>
              </w:rPr>
              <w:t xml:space="preserve">Investiții în </w:t>
            </w:r>
            <w:r w:rsidRPr="00121C00">
              <w:rPr>
                <w:rFonts w:asciiTheme="minorHAnsi" w:eastAsia="Calibri" w:hAnsiTheme="minorHAnsi" w:cstheme="minorHAnsi"/>
                <w:b/>
                <w:bCs/>
                <w:iCs/>
                <w:color w:val="002060"/>
                <w:sz w:val="24"/>
                <w:szCs w:val="24"/>
                <w:lang w:val="ro-RO"/>
              </w:rPr>
              <w:t>infrastructura</w:t>
            </w:r>
            <w:r w:rsidRPr="00121C00">
              <w:rPr>
                <w:rFonts w:asciiTheme="minorHAnsi" w:eastAsia="Calibri" w:hAnsiTheme="minorHAnsi" w:cstheme="minorHAnsi"/>
                <w:iCs/>
                <w:color w:val="002060"/>
                <w:sz w:val="24"/>
                <w:szCs w:val="24"/>
                <w:lang w:val="ro-RO"/>
              </w:rPr>
              <w:t>:</w:t>
            </w:r>
          </w:p>
          <w:p w14:paraId="25100DD1" w14:textId="4B42283E" w:rsidR="006B2757" w:rsidRPr="00121C00" w:rsidRDefault="00243E8D"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6B2757" w:rsidRPr="00121C00">
              <w:rPr>
                <w:rFonts w:eastAsia="Times New Roman" w:cstheme="minorHAnsi"/>
                <w:iCs/>
                <w:color w:val="002060"/>
                <w:sz w:val="24"/>
                <w:szCs w:val="24"/>
                <w:lang w:val="ro-RO"/>
              </w:rPr>
              <w:t>unităților sanitare care furnizează servicii de reabilitare/ recuperare</w:t>
            </w:r>
          </w:p>
          <w:p w14:paraId="73EED926" w14:textId="1B09F268" w:rsidR="006B2757" w:rsidRPr="00121C00" w:rsidRDefault="006B2757"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Times New Roman" w:cstheme="minorHAnsi"/>
                <w:iCs/>
                <w:color w:val="002060"/>
                <w:sz w:val="24"/>
                <w:szCs w:val="24"/>
                <w:lang w:val="ro-RO"/>
              </w:rPr>
              <w:t xml:space="preserve">unităților sanitare care furnizează servicii de </w:t>
            </w:r>
            <w:r w:rsidR="00C51371" w:rsidRPr="00121C00">
              <w:rPr>
                <w:rFonts w:eastAsia="Times New Roman" w:cstheme="minorHAnsi"/>
                <w:iCs/>
                <w:color w:val="002060"/>
                <w:sz w:val="24"/>
                <w:szCs w:val="24"/>
                <w:lang w:val="ro-RO"/>
              </w:rPr>
              <w:t>paliaţie</w:t>
            </w:r>
            <w:r w:rsidRPr="00121C00">
              <w:rPr>
                <w:rFonts w:eastAsia="Times New Roman" w:cstheme="minorHAnsi"/>
                <w:iCs/>
                <w:color w:val="002060"/>
                <w:sz w:val="24"/>
                <w:szCs w:val="24"/>
                <w:lang w:val="ro-RO"/>
              </w:rPr>
              <w:t xml:space="preserve">* </w:t>
            </w:r>
          </w:p>
          <w:p w14:paraId="2DB45CE1" w14:textId="4B2FF42B" w:rsidR="006B2757" w:rsidRPr="00121C00" w:rsidRDefault="00D3180A" w:rsidP="00EF0F76">
            <w:pPr>
              <w:numPr>
                <w:ilvl w:val="0"/>
                <w:numId w:val="10"/>
              </w:numPr>
              <w:tabs>
                <w:tab w:val="left" w:pos="9781"/>
                <w:tab w:val="left" w:pos="9923"/>
              </w:tabs>
              <w:spacing w:before="60"/>
              <w:jc w:val="both"/>
              <w:rPr>
                <w:rFonts w:eastAsia="Trebuchet MS" w:cstheme="minorHAnsi"/>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6B2757" w:rsidRPr="00121C00">
              <w:rPr>
                <w:rFonts w:eastAsia="Times New Roman" w:cstheme="minorHAnsi"/>
                <w:iCs/>
                <w:color w:val="002060"/>
                <w:sz w:val="24"/>
                <w:szCs w:val="24"/>
                <w:lang w:val="ro-RO"/>
              </w:rPr>
              <w:t xml:space="preserve">unităților sanitare acuți în vederea transformării acestora în unităţi sanitare care furnizează servicii de reabilitare/ recuperare, servicii de paliaţie </w:t>
            </w:r>
          </w:p>
        </w:tc>
        <w:tc>
          <w:tcPr>
            <w:tcW w:w="630" w:type="dxa"/>
          </w:tcPr>
          <w:p w14:paraId="7B5BFE66" w14:textId="77777777" w:rsidR="006B2757" w:rsidRPr="00121C00" w:rsidRDefault="006B2757"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33B8705" w14:textId="77777777" w:rsidR="006B2757" w:rsidRPr="00121C00" w:rsidRDefault="006B2757" w:rsidP="00EF0F76">
            <w:pPr>
              <w:spacing w:before="60"/>
              <w:jc w:val="both"/>
              <w:rPr>
                <w:rFonts w:eastAsia="Trebuchet MS" w:cstheme="minorHAnsi"/>
                <w:color w:val="002060"/>
                <w:sz w:val="24"/>
                <w:szCs w:val="24"/>
                <w:lang w:val="ro-RO"/>
              </w:rPr>
            </w:pPr>
          </w:p>
        </w:tc>
        <w:tc>
          <w:tcPr>
            <w:tcW w:w="4590" w:type="dxa"/>
          </w:tcPr>
          <w:p w14:paraId="6DB776F2" w14:textId="77777777" w:rsidR="006B2757" w:rsidRPr="00121C00" w:rsidRDefault="006B2757" w:rsidP="00EF0F76">
            <w:pPr>
              <w:spacing w:before="60"/>
              <w:jc w:val="both"/>
              <w:rPr>
                <w:rFonts w:eastAsia="Trebuchet MS" w:cstheme="minorHAnsi"/>
                <w:color w:val="002060"/>
                <w:sz w:val="24"/>
                <w:szCs w:val="24"/>
                <w:lang w:val="ro-RO"/>
              </w:rPr>
            </w:pPr>
          </w:p>
        </w:tc>
      </w:tr>
      <w:tr w:rsidR="00EF0F76" w:rsidRPr="00121C00" w14:paraId="2509BE93" w14:textId="77777777" w:rsidTr="00776414">
        <w:tc>
          <w:tcPr>
            <w:tcW w:w="1492" w:type="dxa"/>
          </w:tcPr>
          <w:p w14:paraId="6D248B79" w14:textId="77777777" w:rsidR="00D82AFA" w:rsidRPr="00121C00" w:rsidRDefault="00D82AF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Prevenirea și controlul poluării în aer, apă sau sol</w:t>
            </w:r>
          </w:p>
        </w:tc>
        <w:tc>
          <w:tcPr>
            <w:tcW w:w="6030" w:type="dxa"/>
            <w:tcBorders>
              <w:bottom w:val="single" w:sz="4" w:space="0" w:color="auto"/>
            </w:tcBorders>
          </w:tcPr>
          <w:p w14:paraId="5F11BEB3" w14:textId="4C26DB5B" w:rsidR="00D82AFA" w:rsidRPr="00121C00" w:rsidRDefault="00D82AFA" w:rsidP="00EF0F76">
            <w:pPr>
              <w:pStyle w:val="ListParagraph"/>
              <w:numPr>
                <w:ilvl w:val="0"/>
                <w:numId w:val="54"/>
              </w:numPr>
              <w:tabs>
                <w:tab w:val="left" w:pos="9781"/>
                <w:tab w:val="left" w:pos="9923"/>
              </w:tabs>
              <w:spacing w:before="60"/>
              <w:jc w:val="both"/>
              <w:rPr>
                <w:rFonts w:asciiTheme="minorHAnsi" w:eastAsia="Calibri" w:hAnsiTheme="minorHAnsi" w:cstheme="minorHAnsi"/>
                <w:iCs/>
                <w:color w:val="002060"/>
                <w:sz w:val="24"/>
                <w:szCs w:val="24"/>
                <w:lang w:val="ro-RO"/>
              </w:rPr>
            </w:pPr>
            <w:r w:rsidRPr="00121C00">
              <w:rPr>
                <w:rFonts w:asciiTheme="minorHAnsi" w:eastAsia="Calibri" w:hAnsiTheme="minorHAnsi" w:cstheme="minorHAnsi"/>
                <w:iCs/>
                <w:color w:val="002060"/>
                <w:sz w:val="24"/>
                <w:szCs w:val="24"/>
                <w:lang w:val="ro-RO"/>
              </w:rPr>
              <w:t xml:space="preserve">Investiții în </w:t>
            </w:r>
            <w:r w:rsidRPr="00121C00">
              <w:rPr>
                <w:rFonts w:asciiTheme="minorHAnsi" w:eastAsia="Calibri" w:hAnsiTheme="minorHAnsi" w:cstheme="minorHAnsi"/>
                <w:b/>
                <w:bCs/>
                <w:iCs/>
                <w:color w:val="002060"/>
                <w:sz w:val="24"/>
                <w:szCs w:val="24"/>
                <w:lang w:val="ro-RO"/>
              </w:rPr>
              <w:t>infrastructura</w:t>
            </w:r>
            <w:r w:rsidRPr="00121C00">
              <w:rPr>
                <w:rFonts w:asciiTheme="minorHAnsi" w:eastAsia="Calibri" w:hAnsiTheme="minorHAnsi" w:cstheme="minorHAnsi"/>
                <w:iCs/>
                <w:color w:val="002060"/>
                <w:sz w:val="24"/>
                <w:szCs w:val="24"/>
                <w:lang w:val="ro-RO"/>
              </w:rPr>
              <w:t>:</w:t>
            </w:r>
          </w:p>
          <w:p w14:paraId="46CDB09E" w14:textId="5CD1E36A" w:rsidR="00D82AFA" w:rsidRPr="00121C00" w:rsidRDefault="00243E8D"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D82AFA" w:rsidRPr="00121C00">
              <w:rPr>
                <w:rFonts w:eastAsia="Times New Roman" w:cstheme="minorHAnsi"/>
                <w:iCs/>
                <w:color w:val="002060"/>
                <w:sz w:val="24"/>
                <w:szCs w:val="24"/>
                <w:lang w:val="ro-RO"/>
              </w:rPr>
              <w:t>unităților sanitare care furnizează servicii de reabilitare/ recuperare</w:t>
            </w:r>
          </w:p>
          <w:p w14:paraId="5BFD8433" w14:textId="09BA0814" w:rsidR="00D82AFA" w:rsidRPr="00121C00" w:rsidRDefault="00D82AF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Times New Roman" w:cstheme="minorHAnsi"/>
                <w:iCs/>
                <w:color w:val="002060"/>
                <w:sz w:val="24"/>
                <w:szCs w:val="24"/>
                <w:lang w:val="ro-RO"/>
              </w:rPr>
              <w:t xml:space="preserve">unităților sanitare care furnizează servicii de </w:t>
            </w:r>
            <w:r w:rsidR="00C51371" w:rsidRPr="00121C00">
              <w:rPr>
                <w:rFonts w:eastAsia="Times New Roman" w:cstheme="minorHAnsi"/>
                <w:iCs/>
                <w:color w:val="002060"/>
                <w:sz w:val="24"/>
                <w:szCs w:val="24"/>
                <w:lang w:val="ro-RO"/>
              </w:rPr>
              <w:t>paliaţie</w:t>
            </w:r>
            <w:r w:rsidRPr="00121C00">
              <w:rPr>
                <w:rFonts w:eastAsia="Times New Roman" w:cstheme="minorHAnsi"/>
                <w:iCs/>
                <w:color w:val="002060"/>
                <w:sz w:val="24"/>
                <w:szCs w:val="24"/>
                <w:lang w:val="ro-RO"/>
              </w:rPr>
              <w:t xml:space="preserve">* </w:t>
            </w:r>
          </w:p>
          <w:p w14:paraId="27C57A76" w14:textId="71878C7D" w:rsidR="00D82AFA" w:rsidRPr="00121C00" w:rsidRDefault="00D3180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D82AFA" w:rsidRPr="00121C00">
              <w:rPr>
                <w:rFonts w:eastAsia="Times New Roman" w:cstheme="minorHAnsi"/>
                <w:iCs/>
                <w:color w:val="002060"/>
                <w:sz w:val="24"/>
                <w:szCs w:val="24"/>
                <w:lang w:val="ro-RO"/>
              </w:rPr>
              <w:t xml:space="preserve">unităților sanitare acuți în vederea transformării acestora în unităţi sanitare care furnizează servicii de reabilitare/ recuperare, servicii de paliaţie </w:t>
            </w:r>
          </w:p>
          <w:p w14:paraId="545203EC" w14:textId="40D4AED3" w:rsidR="00D82AFA" w:rsidRPr="00121C00" w:rsidRDefault="00D82AFA" w:rsidP="00EF0F76">
            <w:pPr>
              <w:pStyle w:val="ListParagraph"/>
              <w:spacing w:before="60"/>
              <w:ind w:left="360"/>
              <w:jc w:val="both"/>
              <w:rPr>
                <w:rFonts w:asciiTheme="minorHAnsi" w:eastAsia="Trebuchet MS" w:hAnsiTheme="minorHAnsi" w:cstheme="minorHAnsi"/>
                <w:color w:val="002060"/>
                <w:sz w:val="24"/>
                <w:szCs w:val="24"/>
                <w:lang w:val="ro-RO"/>
              </w:rPr>
            </w:pPr>
          </w:p>
        </w:tc>
        <w:tc>
          <w:tcPr>
            <w:tcW w:w="630" w:type="dxa"/>
            <w:tcBorders>
              <w:bottom w:val="single" w:sz="4" w:space="0" w:color="auto"/>
            </w:tcBorders>
          </w:tcPr>
          <w:p w14:paraId="696D66FF" w14:textId="7BEFA860" w:rsidR="00D82AFA" w:rsidRPr="00121C00" w:rsidRDefault="00D82AF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Borders>
              <w:bottom w:val="single" w:sz="4" w:space="0" w:color="auto"/>
            </w:tcBorders>
          </w:tcPr>
          <w:p w14:paraId="251544EA" w14:textId="3CD09A07" w:rsidR="00D82AFA" w:rsidRPr="00121C00" w:rsidRDefault="00D82AFA" w:rsidP="00EF0F76">
            <w:pPr>
              <w:spacing w:before="60"/>
              <w:jc w:val="both"/>
              <w:rPr>
                <w:rFonts w:eastAsia="Trebuchet MS" w:cstheme="minorHAnsi"/>
                <w:color w:val="002060"/>
                <w:sz w:val="24"/>
                <w:szCs w:val="24"/>
                <w:lang w:val="ro-RO"/>
              </w:rPr>
            </w:pPr>
          </w:p>
        </w:tc>
        <w:tc>
          <w:tcPr>
            <w:tcW w:w="4590" w:type="dxa"/>
            <w:tcBorders>
              <w:bottom w:val="single" w:sz="4" w:space="0" w:color="auto"/>
            </w:tcBorders>
          </w:tcPr>
          <w:p w14:paraId="3C019DA6" w14:textId="77777777" w:rsidR="00D82AFA" w:rsidRPr="00121C00" w:rsidRDefault="00D82AFA" w:rsidP="00EF0F76">
            <w:pPr>
              <w:spacing w:before="60"/>
              <w:jc w:val="both"/>
              <w:rPr>
                <w:rFonts w:eastAsia="Trebuchet MS" w:cstheme="minorHAnsi"/>
                <w:color w:val="002060"/>
                <w:sz w:val="24"/>
                <w:szCs w:val="24"/>
                <w:lang w:val="ro-RO"/>
              </w:rPr>
            </w:pPr>
          </w:p>
        </w:tc>
      </w:tr>
      <w:tr w:rsidR="00EF0F76" w:rsidRPr="00121C00" w14:paraId="2B17FEE8" w14:textId="77777777" w:rsidTr="00776414">
        <w:trPr>
          <w:trHeight w:val="740"/>
        </w:trPr>
        <w:tc>
          <w:tcPr>
            <w:tcW w:w="1492" w:type="dxa"/>
            <w:tcBorders>
              <w:right w:val="single" w:sz="4" w:space="0" w:color="auto"/>
            </w:tcBorders>
          </w:tcPr>
          <w:p w14:paraId="01E0DC02" w14:textId="77777777" w:rsidR="00D82AFA" w:rsidRPr="00121C00" w:rsidRDefault="00D82AF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Protecția și restaurarea biodiversității și a ecosistemelor</w:t>
            </w:r>
          </w:p>
        </w:tc>
        <w:tc>
          <w:tcPr>
            <w:tcW w:w="6030" w:type="dxa"/>
            <w:tcBorders>
              <w:left w:val="single" w:sz="4" w:space="0" w:color="auto"/>
            </w:tcBorders>
          </w:tcPr>
          <w:p w14:paraId="7944083E" w14:textId="4E792CC0" w:rsidR="00D82AFA" w:rsidRPr="00121C00" w:rsidRDefault="00D82AFA" w:rsidP="00EF0F76">
            <w:pPr>
              <w:pStyle w:val="ListParagraph"/>
              <w:numPr>
                <w:ilvl w:val="0"/>
                <w:numId w:val="55"/>
              </w:numPr>
              <w:tabs>
                <w:tab w:val="left" w:pos="9781"/>
                <w:tab w:val="left" w:pos="9923"/>
              </w:tabs>
              <w:spacing w:before="60"/>
              <w:jc w:val="both"/>
              <w:rPr>
                <w:rFonts w:asciiTheme="minorHAnsi" w:eastAsia="Calibri" w:hAnsiTheme="minorHAnsi" w:cstheme="minorHAnsi"/>
                <w:iCs/>
                <w:color w:val="002060"/>
                <w:sz w:val="24"/>
                <w:szCs w:val="24"/>
                <w:lang w:val="ro-RO"/>
              </w:rPr>
            </w:pPr>
            <w:r w:rsidRPr="00121C00">
              <w:rPr>
                <w:rFonts w:asciiTheme="minorHAnsi" w:eastAsia="Calibri" w:hAnsiTheme="minorHAnsi" w:cstheme="minorHAnsi"/>
                <w:iCs/>
                <w:color w:val="002060"/>
                <w:sz w:val="24"/>
                <w:szCs w:val="24"/>
                <w:lang w:val="ro-RO"/>
              </w:rPr>
              <w:t xml:space="preserve">Investiții în </w:t>
            </w:r>
            <w:r w:rsidRPr="00121C00">
              <w:rPr>
                <w:rFonts w:asciiTheme="minorHAnsi" w:eastAsia="Calibri" w:hAnsiTheme="minorHAnsi" w:cstheme="minorHAnsi"/>
                <w:b/>
                <w:bCs/>
                <w:iCs/>
                <w:color w:val="002060"/>
                <w:sz w:val="24"/>
                <w:szCs w:val="24"/>
                <w:lang w:val="ro-RO"/>
              </w:rPr>
              <w:t>infrastructura</w:t>
            </w:r>
            <w:r w:rsidRPr="00121C00">
              <w:rPr>
                <w:rFonts w:asciiTheme="minorHAnsi" w:eastAsia="Calibri" w:hAnsiTheme="minorHAnsi" w:cstheme="minorHAnsi"/>
                <w:iCs/>
                <w:color w:val="002060"/>
                <w:sz w:val="24"/>
                <w:szCs w:val="24"/>
                <w:lang w:val="ro-RO"/>
              </w:rPr>
              <w:t>:</w:t>
            </w:r>
          </w:p>
          <w:p w14:paraId="41FD2730" w14:textId="0EE9C459" w:rsidR="00D82AFA" w:rsidRPr="00121C00" w:rsidRDefault="00243E8D"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D82AFA" w:rsidRPr="00121C00">
              <w:rPr>
                <w:rFonts w:eastAsia="Times New Roman" w:cstheme="minorHAnsi"/>
                <w:iCs/>
                <w:color w:val="002060"/>
                <w:sz w:val="24"/>
                <w:szCs w:val="24"/>
                <w:lang w:val="ro-RO"/>
              </w:rPr>
              <w:t>unităților sanitare care furnizează servicii de reabilitare/ recuperare</w:t>
            </w:r>
          </w:p>
          <w:p w14:paraId="27D52F3C" w14:textId="19B6A7A8" w:rsidR="00D82AFA" w:rsidRPr="00121C00" w:rsidRDefault="00D82AF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Times New Roman" w:cstheme="minorHAnsi"/>
                <w:iCs/>
                <w:color w:val="002060"/>
                <w:sz w:val="24"/>
                <w:szCs w:val="24"/>
                <w:lang w:val="ro-RO"/>
              </w:rPr>
              <w:t xml:space="preserve">unităților sanitare care furnizează servicii de </w:t>
            </w:r>
            <w:r w:rsidR="00C51371" w:rsidRPr="00121C00">
              <w:rPr>
                <w:rFonts w:eastAsia="Times New Roman" w:cstheme="minorHAnsi"/>
                <w:iCs/>
                <w:color w:val="002060"/>
                <w:sz w:val="24"/>
                <w:szCs w:val="24"/>
                <w:lang w:val="ro-RO"/>
              </w:rPr>
              <w:t>paliaţie</w:t>
            </w:r>
            <w:r w:rsidRPr="00121C00">
              <w:rPr>
                <w:rFonts w:eastAsia="Times New Roman" w:cstheme="minorHAnsi"/>
                <w:iCs/>
                <w:color w:val="002060"/>
                <w:sz w:val="24"/>
                <w:szCs w:val="24"/>
                <w:lang w:val="ro-RO"/>
              </w:rPr>
              <w:t xml:space="preserve">* </w:t>
            </w:r>
          </w:p>
          <w:p w14:paraId="3881DF9F" w14:textId="252F8F0D" w:rsidR="00D82AFA" w:rsidRPr="00121C00" w:rsidRDefault="00D3180A" w:rsidP="00EF0F76">
            <w:pPr>
              <w:numPr>
                <w:ilvl w:val="0"/>
                <w:numId w:val="10"/>
              </w:numPr>
              <w:tabs>
                <w:tab w:val="left" w:pos="9781"/>
                <w:tab w:val="left" w:pos="9923"/>
              </w:tabs>
              <w:spacing w:before="60"/>
              <w:jc w:val="both"/>
              <w:rPr>
                <w:rFonts w:eastAsia="Times New Roman" w:cstheme="minorHAnsi"/>
                <w:iCs/>
                <w:color w:val="002060"/>
                <w:sz w:val="24"/>
                <w:szCs w:val="24"/>
                <w:lang w:val="ro-RO"/>
              </w:rPr>
            </w:pPr>
            <w:r w:rsidRPr="00121C00">
              <w:rPr>
                <w:rFonts w:eastAsia="Calibri" w:cstheme="minorHAnsi"/>
                <w:b/>
                <w:bCs/>
                <w:iCs/>
                <w:color w:val="002060"/>
                <w:sz w:val="24"/>
                <w:szCs w:val="24"/>
                <w:lang w:val="ro-RO"/>
              </w:rPr>
              <w:t>publică</w:t>
            </w:r>
            <w:r w:rsidRPr="00121C00">
              <w:rPr>
                <w:rFonts w:eastAsia="Calibri" w:cstheme="minorHAnsi"/>
                <w:iCs/>
                <w:color w:val="002060"/>
                <w:sz w:val="24"/>
                <w:szCs w:val="24"/>
                <w:lang w:val="ro-RO"/>
              </w:rPr>
              <w:t xml:space="preserve"> a</w:t>
            </w:r>
            <w:r w:rsidRPr="00121C00">
              <w:rPr>
                <w:rFonts w:eastAsia="Times New Roman" w:cstheme="minorHAnsi"/>
                <w:iCs/>
                <w:color w:val="002060"/>
                <w:sz w:val="24"/>
                <w:szCs w:val="24"/>
                <w:lang w:val="ro-RO"/>
              </w:rPr>
              <w:t xml:space="preserve"> </w:t>
            </w:r>
            <w:r w:rsidR="00D82AFA" w:rsidRPr="00121C00">
              <w:rPr>
                <w:rFonts w:eastAsia="Times New Roman" w:cstheme="minorHAnsi"/>
                <w:iCs/>
                <w:color w:val="002060"/>
                <w:sz w:val="24"/>
                <w:szCs w:val="24"/>
                <w:lang w:val="ro-RO"/>
              </w:rPr>
              <w:t xml:space="preserve">unităților sanitare acuți în vederea transformării acestora în unităţi sanitare care furnizează servicii de reabilitare/ recuperare, servicii de paliaţie </w:t>
            </w:r>
          </w:p>
          <w:p w14:paraId="6683FE45" w14:textId="0F4A8CB6" w:rsidR="00D82AFA" w:rsidRPr="00121C00" w:rsidRDefault="00D82AFA" w:rsidP="00EF0F76">
            <w:pPr>
              <w:pStyle w:val="ListParagraph"/>
              <w:spacing w:before="60"/>
              <w:ind w:left="360"/>
              <w:jc w:val="both"/>
              <w:rPr>
                <w:rFonts w:asciiTheme="minorHAnsi" w:eastAsia="Trebuchet MS" w:hAnsiTheme="minorHAnsi" w:cstheme="minorHAnsi"/>
                <w:color w:val="002060"/>
                <w:sz w:val="24"/>
                <w:szCs w:val="24"/>
                <w:lang w:val="ro-RO"/>
              </w:rPr>
            </w:pPr>
          </w:p>
        </w:tc>
        <w:tc>
          <w:tcPr>
            <w:tcW w:w="630" w:type="dxa"/>
          </w:tcPr>
          <w:p w14:paraId="70BE8B82" w14:textId="6003AB40" w:rsidR="00D82AFA" w:rsidRPr="00121C00" w:rsidRDefault="00D82AF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Borders>
              <w:right w:val="single" w:sz="4" w:space="0" w:color="auto"/>
            </w:tcBorders>
          </w:tcPr>
          <w:p w14:paraId="58FAFBDA" w14:textId="3F8A76FC" w:rsidR="00D82AFA" w:rsidRPr="00121C00" w:rsidRDefault="00D82AFA" w:rsidP="00EF0F76">
            <w:pPr>
              <w:spacing w:before="60"/>
              <w:jc w:val="both"/>
              <w:rPr>
                <w:rFonts w:eastAsia="Trebuchet MS" w:cstheme="minorHAnsi"/>
                <w:color w:val="002060"/>
                <w:sz w:val="24"/>
                <w:szCs w:val="24"/>
                <w:lang w:val="ro-RO"/>
              </w:rPr>
            </w:pPr>
          </w:p>
        </w:tc>
        <w:tc>
          <w:tcPr>
            <w:tcW w:w="4590" w:type="dxa"/>
            <w:tcBorders>
              <w:left w:val="single" w:sz="4" w:space="0" w:color="auto"/>
            </w:tcBorders>
          </w:tcPr>
          <w:p w14:paraId="2F9CBD54" w14:textId="670D6E77" w:rsidR="00D82AFA" w:rsidRPr="00121C00" w:rsidRDefault="00D82AFA" w:rsidP="00EF0F76">
            <w:pPr>
              <w:spacing w:before="60"/>
              <w:jc w:val="both"/>
              <w:rPr>
                <w:rFonts w:eastAsia="Trebuchet MS" w:cstheme="minorHAnsi"/>
                <w:color w:val="002060"/>
                <w:sz w:val="24"/>
                <w:szCs w:val="24"/>
                <w:lang w:val="ro-RO"/>
              </w:rPr>
            </w:pPr>
          </w:p>
        </w:tc>
      </w:tr>
    </w:tbl>
    <w:p w14:paraId="529AD762" w14:textId="77777777" w:rsidR="00A72BDF" w:rsidRPr="00121C00" w:rsidRDefault="00A72BDF" w:rsidP="00EF0F76">
      <w:pPr>
        <w:tabs>
          <w:tab w:val="left" w:pos="90"/>
          <w:tab w:val="right" w:leader="dot" w:pos="9062"/>
        </w:tabs>
        <w:spacing w:before="60" w:after="0" w:line="240" w:lineRule="auto"/>
        <w:jc w:val="both"/>
        <w:rPr>
          <w:rFonts w:eastAsia="Calibri" w:cstheme="minorHAnsi"/>
          <w:color w:val="002060"/>
          <w:sz w:val="24"/>
          <w:szCs w:val="24"/>
        </w:rPr>
      </w:pPr>
    </w:p>
    <w:p w14:paraId="0BC503EB" w14:textId="77777777" w:rsidR="00742C1E" w:rsidRPr="00121C00" w:rsidRDefault="00742C1E" w:rsidP="00EF0F76">
      <w:pPr>
        <w:spacing w:before="60" w:after="0" w:line="240" w:lineRule="auto"/>
        <w:jc w:val="both"/>
        <w:rPr>
          <w:rFonts w:eastAsia="Calibri" w:cstheme="minorHAnsi"/>
          <w:color w:val="002060"/>
          <w:sz w:val="24"/>
          <w:szCs w:val="24"/>
        </w:rPr>
        <w:sectPr w:rsidR="00742C1E" w:rsidRPr="00121C00" w:rsidSect="0045512F">
          <w:type w:val="continuous"/>
          <w:pgSz w:w="16838" w:h="11906" w:orient="landscape" w:code="9"/>
          <w:pgMar w:top="1440" w:right="1440" w:bottom="1440" w:left="1440" w:header="720" w:footer="720" w:gutter="0"/>
          <w:cols w:space="720"/>
          <w:docGrid w:linePitch="360"/>
        </w:sectPr>
      </w:pPr>
    </w:p>
    <w:tbl>
      <w:tblPr>
        <w:tblStyle w:val="TableGrid11"/>
        <w:tblpPr w:leftFromText="180" w:rightFromText="180" w:vertAnchor="text" w:tblpX="-190" w:tblpY="1"/>
        <w:tblOverlap w:val="never"/>
        <w:tblW w:w="13315" w:type="dxa"/>
        <w:tblLook w:val="04A0" w:firstRow="1" w:lastRow="0" w:firstColumn="1" w:lastColumn="0" w:noHBand="0" w:noVBand="1"/>
      </w:tblPr>
      <w:tblGrid>
        <w:gridCol w:w="2870"/>
        <w:gridCol w:w="3848"/>
        <w:gridCol w:w="498"/>
        <w:gridCol w:w="6099"/>
      </w:tblGrid>
      <w:tr w:rsidR="00EF0F76" w:rsidRPr="00121C00" w14:paraId="1B21A019" w14:textId="77777777" w:rsidTr="00EF0F76">
        <w:trPr>
          <w:tblHeader/>
        </w:trPr>
        <w:tc>
          <w:tcPr>
            <w:tcW w:w="13315"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29FE505" w14:textId="01EFE102" w:rsidR="00924817" w:rsidRPr="00121C00" w:rsidRDefault="001F6FFC" w:rsidP="00EF0F76">
            <w:pPr>
              <w:spacing w:before="60"/>
              <w:jc w:val="both"/>
              <w:rPr>
                <w:rFonts w:asciiTheme="minorHAnsi" w:eastAsia="Calibri" w:hAnsiTheme="minorHAnsi" w:cstheme="minorHAnsi"/>
                <w:b/>
                <w:color w:val="002060"/>
                <w:szCs w:val="24"/>
                <w:lang w:val="ro-RO"/>
              </w:rPr>
            </w:pPr>
            <w:bookmarkStart w:id="57" w:name="_Hlk106376076"/>
            <w:r w:rsidRPr="00121C00">
              <w:rPr>
                <w:rFonts w:asciiTheme="minorHAnsi" w:eastAsia="Calibri" w:hAnsiTheme="minorHAnsi" w:cstheme="minorHAnsi"/>
                <w:b/>
                <w:color w:val="002060"/>
                <w:szCs w:val="24"/>
                <w:lang w:val="ro-RO"/>
              </w:rPr>
              <w:t>Partea 2 a listei de verificare DNSH</w:t>
            </w:r>
            <w:r w:rsidR="0096464A" w:rsidRPr="00121C00">
              <w:rPr>
                <w:rFonts w:asciiTheme="minorHAnsi" w:eastAsia="Calibri" w:hAnsiTheme="minorHAnsi" w:cstheme="minorHAnsi"/>
                <w:b/>
                <w:color w:val="002060"/>
                <w:szCs w:val="24"/>
                <w:lang w:val="ro-RO"/>
              </w:rPr>
              <w:t xml:space="preserve"> </w:t>
            </w:r>
            <w:r w:rsidR="0096464A" w:rsidRPr="00121C00">
              <w:rPr>
                <w:rFonts w:asciiTheme="minorHAnsi" w:eastAsia="Trebuchet MS" w:hAnsiTheme="minorHAnsi" w:cstheme="minorHAnsi"/>
                <w:b/>
                <w:bCs/>
                <w:iCs/>
                <w:color w:val="002060"/>
                <w:szCs w:val="24"/>
                <w:lang w:val="ro-RO"/>
              </w:rPr>
              <w:t>- Evaluarea de fond conform principiului DNSH pentru obiectivele de mediu care o impun</w:t>
            </w:r>
          </w:p>
        </w:tc>
      </w:tr>
      <w:tr w:rsidR="00EF0F76" w:rsidRPr="00121C00" w14:paraId="0258A321" w14:textId="77777777" w:rsidTr="00EF0F76">
        <w:trPr>
          <w:tblHeader/>
        </w:trPr>
        <w:tc>
          <w:tcPr>
            <w:tcW w:w="13315"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AA54BC6" w14:textId="6012E0D6" w:rsidR="001F6FFC" w:rsidRPr="00121C00" w:rsidRDefault="001F6FFC" w:rsidP="00EF0F76">
            <w:pPr>
              <w:spacing w:before="60"/>
              <w:jc w:val="both"/>
              <w:rPr>
                <w:rFonts w:asciiTheme="minorHAnsi" w:eastAsia="Calibri" w:hAnsiTheme="minorHAnsi" w:cstheme="minorHAnsi"/>
                <w:b/>
                <w:color w:val="002060"/>
                <w:szCs w:val="24"/>
                <w:lang w:val="ro-RO"/>
              </w:rPr>
            </w:pPr>
            <w:r w:rsidRPr="00121C00">
              <w:rPr>
                <w:rFonts w:asciiTheme="minorHAnsi" w:eastAsia="Calibri" w:hAnsiTheme="minorHAnsi" w:cstheme="minorHAnsi"/>
                <w:b/>
                <w:color w:val="002060"/>
                <w:szCs w:val="24"/>
                <w:lang w:val="ro-RO"/>
              </w:rPr>
              <w:t xml:space="preserve">Prioritatea 2: </w:t>
            </w:r>
            <w:r w:rsidR="003124DE" w:rsidRPr="00121C00">
              <w:rPr>
                <w:rFonts w:asciiTheme="minorHAnsi" w:hAnsiTheme="minorHAnsi" w:cstheme="minorHAnsi"/>
                <w:color w:val="002060"/>
                <w:szCs w:val="24"/>
                <w:lang w:val="ro-RO"/>
              </w:rPr>
              <w:t xml:space="preserve"> </w:t>
            </w:r>
            <w:r w:rsidR="003124DE" w:rsidRPr="00121C00">
              <w:rPr>
                <w:rFonts w:asciiTheme="minorHAnsi" w:eastAsia="Calibri" w:hAnsiTheme="minorHAnsi" w:cstheme="minorHAnsi"/>
                <w:b/>
                <w:color w:val="002060"/>
                <w:szCs w:val="24"/>
                <w:lang w:val="ro-RO"/>
              </w:rPr>
              <w:t>Servicii de reabilitare, paliație şi spitalizări pentru boli cronice adaptate fenomenului demografic de îmbătrânire a populaţiei, impactului dizabilității şi profilului de morbiditate</w:t>
            </w:r>
          </w:p>
        </w:tc>
      </w:tr>
      <w:tr w:rsidR="00EF0F76" w:rsidRPr="00121C00" w14:paraId="3E113C7E" w14:textId="77777777" w:rsidTr="00EF0F76">
        <w:trPr>
          <w:tblHeader/>
        </w:trPr>
        <w:tc>
          <w:tcPr>
            <w:tcW w:w="6718" w:type="dxa"/>
            <w:gridSpan w:val="2"/>
            <w:tcBorders>
              <w:top w:val="single" w:sz="8" w:space="0" w:color="000000"/>
              <w:left w:val="single" w:sz="8" w:space="0" w:color="000000"/>
              <w:bottom w:val="single" w:sz="8" w:space="0" w:color="000000"/>
              <w:right w:val="single" w:sz="8" w:space="0" w:color="000000"/>
            </w:tcBorders>
            <w:shd w:val="clear" w:color="auto" w:fill="E2EFD9"/>
          </w:tcPr>
          <w:p w14:paraId="1B1A3FE7" w14:textId="3D267E56" w:rsidR="00924817" w:rsidRPr="00121C00" w:rsidRDefault="00924817"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Întrebări</w:t>
            </w:r>
          </w:p>
        </w:tc>
        <w:tc>
          <w:tcPr>
            <w:tcW w:w="498" w:type="dxa"/>
            <w:tcBorders>
              <w:top w:val="single" w:sz="8" w:space="0" w:color="000000"/>
              <w:left w:val="nil"/>
              <w:bottom w:val="single" w:sz="8" w:space="0" w:color="000000"/>
              <w:right w:val="single" w:sz="8" w:space="0" w:color="000000"/>
            </w:tcBorders>
            <w:shd w:val="clear" w:color="auto" w:fill="E2EFD9"/>
          </w:tcPr>
          <w:p w14:paraId="59123D16" w14:textId="08C99059" w:rsidR="00924817" w:rsidRPr="00121C00" w:rsidRDefault="00924817"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Nu</w:t>
            </w:r>
          </w:p>
        </w:tc>
        <w:tc>
          <w:tcPr>
            <w:tcW w:w="6099" w:type="dxa"/>
            <w:tcBorders>
              <w:top w:val="single" w:sz="8" w:space="0" w:color="000000"/>
              <w:left w:val="nil"/>
              <w:bottom w:val="single" w:sz="8" w:space="0" w:color="000000"/>
              <w:right w:val="single" w:sz="8" w:space="0" w:color="000000"/>
            </w:tcBorders>
            <w:shd w:val="clear" w:color="auto" w:fill="E2EFD9"/>
          </w:tcPr>
          <w:p w14:paraId="2BBE495D" w14:textId="37B35769" w:rsidR="00924817" w:rsidRPr="00121C00" w:rsidRDefault="00924817"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 xml:space="preserve">Justificare </w:t>
            </w:r>
          </w:p>
        </w:tc>
      </w:tr>
      <w:tr w:rsidR="00EF0F76" w:rsidRPr="00121C00" w14:paraId="762F7B71" w14:textId="77777777" w:rsidTr="001F6FFC">
        <w:trPr>
          <w:trHeight w:val="6565"/>
        </w:trPr>
        <w:tc>
          <w:tcPr>
            <w:tcW w:w="2870" w:type="dxa"/>
          </w:tcPr>
          <w:p w14:paraId="5B4F7DC9" w14:textId="77777777" w:rsidR="00D82AFA" w:rsidRPr="00121C00" w:rsidRDefault="00D82AFA" w:rsidP="00EF0F76">
            <w:pPr>
              <w:spacing w:before="60"/>
              <w:jc w:val="both"/>
              <w:rPr>
                <w:rFonts w:asciiTheme="minorHAnsi" w:hAnsiTheme="minorHAnsi" w:cstheme="minorHAnsi"/>
                <w:color w:val="002060"/>
                <w:szCs w:val="24"/>
                <w:shd w:val="clear" w:color="auto" w:fill="FFFFFF"/>
                <w:lang w:val="ro-RO"/>
              </w:rPr>
            </w:pPr>
            <w:r w:rsidRPr="00121C00">
              <w:rPr>
                <w:rFonts w:asciiTheme="minorHAnsi" w:hAnsiTheme="minorHAnsi" w:cstheme="minorHAnsi"/>
                <w:i/>
                <w:color w:val="002060"/>
                <w:szCs w:val="24"/>
                <w:shd w:val="clear" w:color="auto" w:fill="FFFFFF"/>
                <w:lang w:val="ro-RO"/>
              </w:rPr>
              <w:t>Atenuarea schimbărilor climatice: Se așteaptă ca măsura să conducă la emisii semnificative de GES?</w:t>
            </w:r>
          </w:p>
        </w:tc>
        <w:tc>
          <w:tcPr>
            <w:tcW w:w="3848" w:type="dxa"/>
          </w:tcPr>
          <w:p w14:paraId="52BE9464" w14:textId="64BFAE31" w:rsidR="00D82AFA" w:rsidRPr="00121C00" w:rsidRDefault="00D82AFA" w:rsidP="00EF0F76">
            <w:pPr>
              <w:pStyle w:val="ListParagraph"/>
              <w:numPr>
                <w:ilvl w:val="0"/>
                <w:numId w:val="56"/>
              </w:numPr>
              <w:tabs>
                <w:tab w:val="left" w:pos="9781"/>
                <w:tab w:val="left" w:pos="9923"/>
              </w:tabs>
              <w:spacing w:before="60"/>
              <w:jc w:val="both"/>
              <w:rPr>
                <w:rFonts w:asciiTheme="minorHAnsi" w:eastAsia="Calibri" w:hAnsiTheme="minorHAnsi" w:cstheme="minorHAnsi"/>
                <w:iCs/>
                <w:color w:val="002060"/>
                <w:szCs w:val="24"/>
                <w:lang w:val="ro-RO"/>
              </w:rPr>
            </w:pPr>
            <w:r w:rsidRPr="00121C00">
              <w:rPr>
                <w:rFonts w:asciiTheme="minorHAnsi" w:eastAsia="Calibri" w:hAnsiTheme="minorHAnsi" w:cstheme="minorHAnsi"/>
                <w:iCs/>
                <w:color w:val="002060"/>
                <w:szCs w:val="24"/>
                <w:lang w:val="ro-RO"/>
              </w:rPr>
              <w:t xml:space="preserve">Investiții în </w:t>
            </w:r>
            <w:r w:rsidRPr="00121C00">
              <w:rPr>
                <w:rFonts w:asciiTheme="minorHAnsi" w:eastAsia="Calibri" w:hAnsiTheme="minorHAnsi" w:cstheme="minorHAnsi"/>
                <w:b/>
                <w:bCs/>
                <w:iCs/>
                <w:color w:val="002060"/>
                <w:szCs w:val="24"/>
                <w:lang w:val="ro-RO"/>
              </w:rPr>
              <w:t>infrastructura</w:t>
            </w:r>
            <w:r w:rsidRPr="00121C00">
              <w:rPr>
                <w:rFonts w:asciiTheme="minorHAnsi" w:eastAsia="Calibri" w:hAnsiTheme="minorHAnsi" w:cstheme="minorHAnsi"/>
                <w:iCs/>
                <w:color w:val="002060"/>
                <w:szCs w:val="24"/>
                <w:lang w:val="ro-RO"/>
              </w:rPr>
              <w:t>:</w:t>
            </w:r>
          </w:p>
          <w:p w14:paraId="744FB0F1" w14:textId="2F5568C6" w:rsidR="00D82AFA" w:rsidRPr="00121C00" w:rsidRDefault="00243E8D"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b/>
                <w:bCs/>
                <w:iCs/>
                <w:color w:val="002060"/>
                <w:szCs w:val="24"/>
                <w:lang w:val="ro-RO"/>
              </w:rPr>
              <w:t>publică</w:t>
            </w:r>
            <w:r w:rsidRPr="00121C00">
              <w:rPr>
                <w:rFonts w:asciiTheme="minorHAnsi" w:eastAsia="Calibri" w:hAnsiTheme="minorHAnsi" w:cstheme="minorHAnsi"/>
                <w:iCs/>
                <w:color w:val="002060"/>
                <w:szCs w:val="24"/>
                <w:lang w:val="ro-RO"/>
              </w:rPr>
              <w:t xml:space="preserve">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unităților sanitare care furnizează servicii de reabilitare/ recuperare</w:t>
            </w:r>
          </w:p>
          <w:p w14:paraId="30440DFB" w14:textId="288A8863" w:rsidR="00D82AFA" w:rsidRPr="00121C00" w:rsidRDefault="00D82AFA"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hAnsiTheme="minorHAnsi" w:cstheme="minorHAnsi"/>
                <w:iCs/>
                <w:color w:val="002060"/>
                <w:szCs w:val="24"/>
                <w:lang w:val="ro-RO"/>
              </w:rPr>
              <w:t xml:space="preserve">unităților sanitare care furnizează servicii de </w:t>
            </w:r>
            <w:r w:rsidR="00C51371" w:rsidRPr="00121C00">
              <w:rPr>
                <w:rFonts w:asciiTheme="minorHAnsi" w:hAnsiTheme="minorHAnsi" w:cstheme="minorHAnsi"/>
                <w:b/>
                <w:bCs/>
                <w:iCs/>
                <w:color w:val="002060"/>
                <w:szCs w:val="24"/>
                <w:lang w:val="ro-RO"/>
              </w:rPr>
              <w:t>paliaţie</w:t>
            </w:r>
            <w:r w:rsidRPr="00121C00">
              <w:rPr>
                <w:rFonts w:asciiTheme="minorHAnsi" w:hAnsiTheme="minorHAnsi" w:cstheme="minorHAnsi"/>
                <w:iCs/>
                <w:color w:val="002060"/>
                <w:szCs w:val="24"/>
                <w:lang w:val="ro-RO"/>
              </w:rPr>
              <w:t xml:space="preserve">* </w:t>
            </w:r>
          </w:p>
          <w:p w14:paraId="3DD9168C" w14:textId="5EE92AF3" w:rsidR="00D82AFA" w:rsidRPr="00121C00" w:rsidRDefault="00D3180A" w:rsidP="00EF0F76">
            <w:pPr>
              <w:numPr>
                <w:ilvl w:val="0"/>
                <w:numId w:val="10"/>
              </w:numPr>
              <w:tabs>
                <w:tab w:val="left" w:pos="9781"/>
                <w:tab w:val="left" w:pos="9923"/>
              </w:tabs>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b/>
                <w:bCs/>
                <w:iCs/>
                <w:color w:val="002060"/>
                <w:szCs w:val="24"/>
                <w:lang w:val="ro-RO"/>
              </w:rPr>
              <w:t>publică</w:t>
            </w:r>
            <w:r w:rsidRPr="00121C00">
              <w:rPr>
                <w:rFonts w:asciiTheme="minorHAnsi" w:eastAsia="Calibri" w:hAnsiTheme="minorHAnsi" w:cstheme="minorHAnsi"/>
                <w:iCs/>
                <w:color w:val="002060"/>
                <w:szCs w:val="24"/>
                <w:lang w:val="ro-RO"/>
              </w:rPr>
              <w:t xml:space="preserve">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 xml:space="preserve">unităților sanitare acuți în vederea transformării acestora în unităţi sanitare care furnizează servicii de reabilitare/ recuperare, servicii de paliaţie </w:t>
            </w:r>
          </w:p>
          <w:p w14:paraId="07EE6EEF" w14:textId="659EF7BC" w:rsidR="00D82AFA" w:rsidRPr="00121C00" w:rsidRDefault="00D82AFA" w:rsidP="00EF0F76">
            <w:pPr>
              <w:pStyle w:val="ListParagraph"/>
              <w:keepLines/>
              <w:spacing w:before="60"/>
              <w:ind w:left="360"/>
              <w:jc w:val="both"/>
              <w:rPr>
                <w:rFonts w:asciiTheme="minorHAnsi" w:eastAsia="Trebuchet MS" w:hAnsiTheme="minorHAnsi" w:cstheme="minorHAnsi"/>
                <w:color w:val="002060"/>
                <w:szCs w:val="24"/>
                <w:lang w:val="ro-RO"/>
              </w:rPr>
            </w:pPr>
          </w:p>
          <w:p w14:paraId="611DEE9C" w14:textId="7153F598" w:rsidR="00243E8D" w:rsidRPr="00121C00" w:rsidRDefault="00243E8D" w:rsidP="00EF0F76">
            <w:pPr>
              <w:pStyle w:val="ListParagraph"/>
              <w:keepLines/>
              <w:spacing w:before="60"/>
              <w:ind w:left="360"/>
              <w:jc w:val="both"/>
              <w:rPr>
                <w:rFonts w:asciiTheme="minorHAnsi" w:eastAsia="Trebuchet MS" w:hAnsiTheme="minorHAnsi" w:cstheme="minorHAnsi"/>
                <w:color w:val="002060"/>
                <w:szCs w:val="24"/>
                <w:lang w:val="ro-RO"/>
              </w:rPr>
            </w:pPr>
          </w:p>
        </w:tc>
        <w:tc>
          <w:tcPr>
            <w:tcW w:w="498" w:type="dxa"/>
          </w:tcPr>
          <w:p w14:paraId="5457B395"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099" w:type="dxa"/>
          </w:tcPr>
          <w:p w14:paraId="43913DF6"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3602D03F" w14:textId="77777777" w:rsidR="00D82AFA" w:rsidRPr="00121C00" w:rsidRDefault="00D82AFA" w:rsidP="00EF0F76">
            <w:pPr>
              <w:widowControl w:val="0"/>
              <w:numPr>
                <w:ilvl w:val="0"/>
                <w:numId w:val="18"/>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24FBDE79" w14:textId="77777777" w:rsidR="00D82AFA" w:rsidRPr="00121C00" w:rsidRDefault="00D82AFA" w:rsidP="00EF0F76">
            <w:pPr>
              <w:widowControl w:val="0"/>
              <w:numPr>
                <w:ilvl w:val="0"/>
                <w:numId w:val="18"/>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6D929CC6"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Vehiculele utilizate pentru structurile publice responsabile cu distribuția vaccinurilor la nivel național /teritorial trebuie să fie echipate cu cea mai bună tehnologie disponibilă din punct de vedere al mediului.</w:t>
            </w:r>
          </w:p>
          <w:p w14:paraId="2C954973"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prin activitățile specifice nu există impact semnificativ negativ asupra emisiilor de GES.</w:t>
            </w:r>
          </w:p>
        </w:tc>
      </w:tr>
      <w:tr w:rsidR="00EF0F76" w:rsidRPr="00121C00" w14:paraId="5FBD30EB" w14:textId="77777777" w:rsidTr="001F6FFC">
        <w:trPr>
          <w:trHeight w:val="9568"/>
        </w:trPr>
        <w:tc>
          <w:tcPr>
            <w:tcW w:w="2870" w:type="dxa"/>
          </w:tcPr>
          <w:p w14:paraId="53AE0B93" w14:textId="67519819"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3848" w:type="dxa"/>
          </w:tcPr>
          <w:p w14:paraId="153EC297" w14:textId="7F4A4A69" w:rsidR="00D82AFA" w:rsidRPr="00121C00" w:rsidRDefault="00D82AFA" w:rsidP="00EF0F76">
            <w:pPr>
              <w:pStyle w:val="ListParagraph"/>
              <w:numPr>
                <w:ilvl w:val="0"/>
                <w:numId w:val="57"/>
              </w:numPr>
              <w:tabs>
                <w:tab w:val="left" w:pos="9781"/>
                <w:tab w:val="left" w:pos="9923"/>
              </w:tabs>
              <w:spacing w:before="60"/>
              <w:jc w:val="both"/>
              <w:rPr>
                <w:rFonts w:asciiTheme="minorHAnsi" w:eastAsia="Calibri" w:hAnsiTheme="minorHAnsi" w:cstheme="minorHAnsi"/>
                <w:iCs/>
                <w:color w:val="002060"/>
                <w:szCs w:val="24"/>
                <w:lang w:val="ro-RO"/>
              </w:rPr>
            </w:pPr>
            <w:r w:rsidRPr="00121C00">
              <w:rPr>
                <w:rFonts w:asciiTheme="minorHAnsi" w:eastAsia="Calibri" w:hAnsiTheme="minorHAnsi" w:cstheme="minorHAnsi"/>
                <w:iCs/>
                <w:color w:val="002060"/>
                <w:szCs w:val="24"/>
                <w:lang w:val="ro-RO"/>
              </w:rPr>
              <w:t xml:space="preserve">Investiții în </w:t>
            </w:r>
            <w:r w:rsidRPr="00121C00">
              <w:rPr>
                <w:rFonts w:asciiTheme="minorHAnsi" w:eastAsia="Calibri" w:hAnsiTheme="minorHAnsi" w:cstheme="minorHAnsi"/>
                <w:b/>
                <w:bCs/>
                <w:iCs/>
                <w:color w:val="002060"/>
                <w:szCs w:val="24"/>
                <w:lang w:val="ro-RO"/>
              </w:rPr>
              <w:t>infrastructura</w:t>
            </w:r>
            <w:r w:rsidRPr="00121C00">
              <w:rPr>
                <w:rFonts w:asciiTheme="minorHAnsi" w:eastAsia="Calibri" w:hAnsiTheme="minorHAnsi" w:cstheme="minorHAnsi"/>
                <w:iCs/>
                <w:color w:val="002060"/>
                <w:szCs w:val="24"/>
                <w:lang w:val="ro-RO"/>
              </w:rPr>
              <w:t>:</w:t>
            </w:r>
          </w:p>
          <w:p w14:paraId="23BBE197" w14:textId="4746C138" w:rsidR="00D82AFA" w:rsidRPr="00121C00" w:rsidRDefault="00243E8D"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b/>
                <w:bCs/>
                <w:iCs/>
                <w:color w:val="002060"/>
                <w:szCs w:val="24"/>
                <w:lang w:val="ro-RO"/>
              </w:rPr>
              <w:t>publică</w:t>
            </w:r>
            <w:r w:rsidRPr="00121C00">
              <w:rPr>
                <w:rFonts w:asciiTheme="minorHAnsi" w:eastAsia="Calibri" w:hAnsiTheme="minorHAnsi" w:cstheme="minorHAnsi"/>
                <w:iCs/>
                <w:color w:val="002060"/>
                <w:szCs w:val="24"/>
                <w:lang w:val="ro-RO"/>
              </w:rPr>
              <w:t xml:space="preserve">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unităților sanitare care furnizează servicii de reabilitare/ recuperare</w:t>
            </w:r>
          </w:p>
          <w:p w14:paraId="79CA2350" w14:textId="60158BD7" w:rsidR="00D82AFA" w:rsidRPr="00121C00" w:rsidRDefault="00D82AFA"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hAnsiTheme="minorHAnsi" w:cstheme="minorHAnsi"/>
                <w:iCs/>
                <w:color w:val="002060"/>
                <w:szCs w:val="24"/>
                <w:lang w:val="ro-RO"/>
              </w:rPr>
              <w:t xml:space="preserve">unităților sanitare care furnizează servicii de </w:t>
            </w:r>
            <w:r w:rsidR="00C51371" w:rsidRPr="00121C00">
              <w:rPr>
                <w:rFonts w:asciiTheme="minorHAnsi" w:hAnsiTheme="minorHAnsi" w:cstheme="minorHAnsi"/>
                <w:iCs/>
                <w:color w:val="002060"/>
                <w:szCs w:val="24"/>
                <w:lang w:val="ro-RO"/>
              </w:rPr>
              <w:t>paliaţie</w:t>
            </w:r>
            <w:r w:rsidRPr="00121C00">
              <w:rPr>
                <w:rFonts w:asciiTheme="minorHAnsi" w:hAnsiTheme="minorHAnsi" w:cstheme="minorHAnsi"/>
                <w:iCs/>
                <w:color w:val="002060"/>
                <w:szCs w:val="24"/>
                <w:lang w:val="ro-RO"/>
              </w:rPr>
              <w:t xml:space="preserve">* </w:t>
            </w:r>
          </w:p>
          <w:p w14:paraId="5AB99C83" w14:textId="00D1B2D6" w:rsidR="00D82AFA" w:rsidRPr="00121C00" w:rsidRDefault="00D3180A" w:rsidP="00EF0F76">
            <w:pPr>
              <w:numPr>
                <w:ilvl w:val="0"/>
                <w:numId w:val="10"/>
              </w:numPr>
              <w:tabs>
                <w:tab w:val="left" w:pos="9781"/>
                <w:tab w:val="left" w:pos="9923"/>
              </w:tabs>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b/>
                <w:bCs/>
                <w:iCs/>
                <w:color w:val="002060"/>
                <w:szCs w:val="24"/>
                <w:lang w:val="ro-RO"/>
              </w:rPr>
              <w:t>publică</w:t>
            </w:r>
            <w:r w:rsidRPr="00121C00">
              <w:rPr>
                <w:rFonts w:asciiTheme="minorHAnsi" w:eastAsia="Calibri" w:hAnsiTheme="minorHAnsi" w:cstheme="minorHAnsi"/>
                <w:iCs/>
                <w:color w:val="002060"/>
                <w:szCs w:val="24"/>
                <w:lang w:val="ro-RO"/>
              </w:rPr>
              <w:t xml:space="preserve">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 xml:space="preserve">unităților sanitare acuți în vederea transformării acestora în unităţi sanitare care furnizează servicii de reabilitare/ recuperare, servicii de paliaţie </w:t>
            </w:r>
          </w:p>
          <w:p w14:paraId="572BA10D" w14:textId="382C6AC2" w:rsidR="00D82AFA" w:rsidRPr="00121C00" w:rsidRDefault="00D82AFA" w:rsidP="00EF0F76">
            <w:pPr>
              <w:pStyle w:val="ListParagraph"/>
              <w:keepLines/>
              <w:spacing w:before="60"/>
              <w:ind w:left="360"/>
              <w:jc w:val="both"/>
              <w:rPr>
                <w:rFonts w:asciiTheme="minorHAnsi" w:hAnsiTheme="minorHAnsi" w:cstheme="minorHAnsi"/>
                <w:iCs/>
                <w:color w:val="002060"/>
                <w:szCs w:val="24"/>
                <w:lang w:val="ro-RO"/>
              </w:rPr>
            </w:pPr>
          </w:p>
        </w:tc>
        <w:tc>
          <w:tcPr>
            <w:tcW w:w="498" w:type="dxa"/>
          </w:tcPr>
          <w:p w14:paraId="3FCE4A16"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p w14:paraId="67FD0A14" w14:textId="77777777" w:rsidR="00D82AFA" w:rsidRPr="00121C00" w:rsidRDefault="00D82AFA" w:rsidP="00EF0F76">
            <w:pPr>
              <w:spacing w:before="60"/>
              <w:jc w:val="both"/>
              <w:rPr>
                <w:rFonts w:asciiTheme="minorHAnsi" w:hAnsiTheme="minorHAnsi" w:cstheme="minorHAnsi"/>
                <w:color w:val="002060"/>
                <w:szCs w:val="24"/>
                <w:lang w:val="ro-RO"/>
              </w:rPr>
            </w:pPr>
          </w:p>
        </w:tc>
        <w:tc>
          <w:tcPr>
            <w:tcW w:w="6099" w:type="dxa"/>
          </w:tcPr>
          <w:p w14:paraId="7178842B"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Clima României este temperat-continentală de tranziție, marcată de unele influențe climatice oceanice, continentale, scandinavo-baltice, submediteraneene şi pontice. Astfel, în Banat şi Oltenia se face simțită nuanța mediteraneeană, caracterizată de ierni blânde şi regim pluviometric mai bogat (mai ales toamna). În Dobrogea se manifestă nuanța pontică, cu ploi rare, dar torențiale. În regiuni din estul țârii, caracterul continental este mai pronunțat. În partea de nord a țării (Maramureș şi Bucovina) se manifestă efectele nuanței scandinavo-baltice, care determină un climat mai umed şi mai rece, cu ierni geroase. În vestul tarii se manifestă mai pronunțat influențe ale sistemelor de joasă presiune, generate deasupra Atlanticului, ceea ce determina temperaturi mai moderate şi precipitații mai bogate. Nuanțările climatice se manifesta si pe treptele altitudinale, în masivele muntoase ale arcului carpatic fiind prezent climatul montan răcoros, cu umezeală mare în tot timpul anului. </w:t>
            </w:r>
          </w:p>
          <w:p w14:paraId="37735CD5"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Ținând cont de faptul ca investițiile vor fi finanțate la nivel național, există anumite riscuri  fizice legate de climă care ar putea fi semnificative pentru această măsură. În acest sens beneficiarii au obligația să se asigure că sistemele tehnice ale clădirilor din clădirile renovate/ 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tc>
      </w:tr>
      <w:tr w:rsidR="00EF0F76" w:rsidRPr="00121C00" w14:paraId="1310ECBC" w14:textId="77777777" w:rsidTr="001F6FFC">
        <w:trPr>
          <w:trHeight w:val="13428"/>
        </w:trPr>
        <w:tc>
          <w:tcPr>
            <w:tcW w:w="2870" w:type="dxa"/>
          </w:tcPr>
          <w:p w14:paraId="780A8388"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Tranziția către o economie circulară, inclusiv prevenirea generării de deșeuri și reciclarea acestora:</w:t>
            </w:r>
          </w:p>
          <w:p w14:paraId="4664E248"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preconizează că măsura:</w:t>
            </w:r>
          </w:p>
          <w:p w14:paraId="2749B0F6"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 (i) va duce la o creștere semnificativă a generării, a incinerării sau a eliminării deșeurilor, cu excepția incinerării deșeurilor periculoase nereciclabile sau</w:t>
            </w:r>
          </w:p>
          <w:p w14:paraId="511687CF"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 va duce la ineficiențe semnificative în utilizarea directă sau indirectă a oricăror resurse naturale în orice etapă a ciclului său de viață, care nu sunt reduse la minimum prin măsuri adecvate sau</w:t>
            </w:r>
          </w:p>
          <w:p w14:paraId="6865041C"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(iii) va cauza prejudicii semnificative și pe termen lung mediului în ceea ce privește economia circulară?</w:t>
            </w:r>
          </w:p>
        </w:tc>
        <w:tc>
          <w:tcPr>
            <w:tcW w:w="3848" w:type="dxa"/>
          </w:tcPr>
          <w:p w14:paraId="5FF0A891" w14:textId="2F209838" w:rsidR="00D82AFA" w:rsidRPr="00121C00" w:rsidRDefault="00D82AFA" w:rsidP="00EF0F76">
            <w:pPr>
              <w:pStyle w:val="ListParagraph"/>
              <w:numPr>
                <w:ilvl w:val="0"/>
                <w:numId w:val="58"/>
              </w:numPr>
              <w:tabs>
                <w:tab w:val="left" w:pos="9781"/>
                <w:tab w:val="left" w:pos="9923"/>
              </w:tabs>
              <w:spacing w:before="60"/>
              <w:jc w:val="both"/>
              <w:rPr>
                <w:rFonts w:asciiTheme="minorHAnsi" w:eastAsia="Calibri" w:hAnsiTheme="minorHAnsi" w:cstheme="minorHAnsi"/>
                <w:iCs/>
                <w:color w:val="002060"/>
                <w:szCs w:val="24"/>
                <w:lang w:val="ro-RO"/>
              </w:rPr>
            </w:pPr>
            <w:r w:rsidRPr="00121C00">
              <w:rPr>
                <w:rFonts w:asciiTheme="minorHAnsi" w:eastAsia="Calibri" w:hAnsiTheme="minorHAnsi" w:cstheme="minorHAnsi"/>
                <w:iCs/>
                <w:color w:val="002060"/>
                <w:szCs w:val="24"/>
                <w:lang w:val="ro-RO"/>
              </w:rPr>
              <w:t xml:space="preserve">Investiții în </w:t>
            </w:r>
            <w:r w:rsidRPr="00121C00">
              <w:rPr>
                <w:rFonts w:asciiTheme="minorHAnsi" w:eastAsia="Calibri" w:hAnsiTheme="minorHAnsi" w:cstheme="minorHAnsi"/>
                <w:b/>
                <w:bCs/>
                <w:iCs/>
                <w:color w:val="002060"/>
                <w:szCs w:val="24"/>
                <w:lang w:val="ro-RO"/>
              </w:rPr>
              <w:t>infrastructura</w:t>
            </w:r>
            <w:r w:rsidRPr="00121C00">
              <w:rPr>
                <w:rFonts w:asciiTheme="minorHAnsi" w:eastAsia="Calibri" w:hAnsiTheme="minorHAnsi" w:cstheme="minorHAnsi"/>
                <w:iCs/>
                <w:color w:val="002060"/>
                <w:szCs w:val="24"/>
                <w:lang w:val="ro-RO"/>
              </w:rPr>
              <w:t>:</w:t>
            </w:r>
          </w:p>
          <w:p w14:paraId="2E7FAA27" w14:textId="4BFA69DD" w:rsidR="00D82AFA" w:rsidRPr="00121C00" w:rsidRDefault="00243E8D"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b/>
                <w:bCs/>
                <w:iCs/>
                <w:color w:val="002060"/>
                <w:szCs w:val="24"/>
                <w:lang w:val="ro-RO"/>
              </w:rPr>
              <w:t>publică</w:t>
            </w:r>
            <w:r w:rsidRPr="00121C00">
              <w:rPr>
                <w:rFonts w:asciiTheme="minorHAnsi" w:eastAsia="Calibri" w:hAnsiTheme="minorHAnsi" w:cstheme="minorHAnsi"/>
                <w:iCs/>
                <w:color w:val="002060"/>
                <w:szCs w:val="24"/>
                <w:lang w:val="ro-RO"/>
              </w:rPr>
              <w:t xml:space="preserve">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unităților sanitare care furnizează servicii de reabilitare/ recuperare</w:t>
            </w:r>
          </w:p>
          <w:p w14:paraId="72AF6E16" w14:textId="107C5B83" w:rsidR="00D82AFA" w:rsidRPr="00121C00" w:rsidRDefault="00D82AFA"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hAnsiTheme="minorHAnsi" w:cstheme="minorHAnsi"/>
                <w:iCs/>
                <w:color w:val="002060"/>
                <w:szCs w:val="24"/>
                <w:lang w:val="ro-RO"/>
              </w:rPr>
              <w:t xml:space="preserve">unităților sanitare care furnizează servicii de </w:t>
            </w:r>
            <w:r w:rsidR="00C51371" w:rsidRPr="00121C00">
              <w:rPr>
                <w:rFonts w:asciiTheme="minorHAnsi" w:hAnsiTheme="minorHAnsi" w:cstheme="minorHAnsi"/>
                <w:b/>
                <w:bCs/>
                <w:iCs/>
                <w:color w:val="002060"/>
                <w:szCs w:val="24"/>
                <w:lang w:val="ro-RO"/>
              </w:rPr>
              <w:t>paliaţie</w:t>
            </w:r>
            <w:r w:rsidRPr="00121C00">
              <w:rPr>
                <w:rFonts w:asciiTheme="minorHAnsi" w:hAnsiTheme="minorHAnsi" w:cstheme="minorHAnsi"/>
                <w:iCs/>
                <w:color w:val="002060"/>
                <w:szCs w:val="24"/>
                <w:lang w:val="ro-RO"/>
              </w:rPr>
              <w:t xml:space="preserve">* </w:t>
            </w:r>
          </w:p>
          <w:p w14:paraId="4F1F2C9D" w14:textId="2B86D5C6" w:rsidR="00D82AFA" w:rsidRPr="00121C00" w:rsidRDefault="00D3180A" w:rsidP="00EF0F76">
            <w:pPr>
              <w:numPr>
                <w:ilvl w:val="0"/>
                <w:numId w:val="10"/>
              </w:numPr>
              <w:tabs>
                <w:tab w:val="left" w:pos="9781"/>
                <w:tab w:val="left" w:pos="9923"/>
              </w:tabs>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b/>
                <w:bCs/>
                <w:iCs/>
                <w:color w:val="002060"/>
                <w:szCs w:val="24"/>
                <w:lang w:val="ro-RO"/>
              </w:rPr>
              <w:t>publică</w:t>
            </w:r>
            <w:r w:rsidRPr="00121C00">
              <w:rPr>
                <w:rFonts w:asciiTheme="minorHAnsi" w:eastAsia="Calibri" w:hAnsiTheme="minorHAnsi" w:cstheme="minorHAnsi"/>
                <w:iCs/>
                <w:color w:val="002060"/>
                <w:szCs w:val="24"/>
                <w:lang w:val="ro-RO"/>
              </w:rPr>
              <w:t xml:space="preserve">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 xml:space="preserve">unităților sanitare acuți în vederea transformării acestora în unităţi sanitare care furnizează servicii de reabilitare/ recuperare, servicii de paliaţie </w:t>
            </w:r>
          </w:p>
          <w:p w14:paraId="3B3D38F9" w14:textId="0DCF68CA" w:rsidR="00D82AFA" w:rsidRPr="00121C00" w:rsidRDefault="00D82AFA" w:rsidP="00EF0F76">
            <w:pPr>
              <w:pStyle w:val="ListParagraph"/>
              <w:spacing w:before="60"/>
              <w:ind w:left="360"/>
              <w:jc w:val="both"/>
              <w:rPr>
                <w:rFonts w:asciiTheme="minorHAnsi" w:eastAsia="Trebuchet MS" w:hAnsiTheme="minorHAnsi" w:cstheme="minorHAnsi"/>
                <w:color w:val="002060"/>
                <w:szCs w:val="24"/>
                <w:lang w:val="ro-RO"/>
              </w:rPr>
            </w:pPr>
          </w:p>
        </w:tc>
        <w:tc>
          <w:tcPr>
            <w:tcW w:w="498" w:type="dxa"/>
          </w:tcPr>
          <w:p w14:paraId="36BF8778"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p w14:paraId="6CBCC65B" w14:textId="77777777" w:rsidR="00D82AFA" w:rsidRPr="00121C00" w:rsidRDefault="00D82AFA" w:rsidP="00EF0F76">
            <w:pPr>
              <w:spacing w:before="60"/>
              <w:jc w:val="both"/>
              <w:rPr>
                <w:rFonts w:asciiTheme="minorHAnsi" w:hAnsiTheme="minorHAnsi" w:cstheme="minorHAnsi"/>
                <w:color w:val="002060"/>
                <w:szCs w:val="24"/>
                <w:lang w:val="ro-RO"/>
              </w:rPr>
            </w:pPr>
          </w:p>
        </w:tc>
        <w:tc>
          <w:tcPr>
            <w:tcW w:w="6099" w:type="dxa"/>
            <w:tcBorders>
              <w:bottom w:val="single" w:sz="4" w:space="0" w:color="auto"/>
            </w:tcBorders>
          </w:tcPr>
          <w:p w14:paraId="21128101" w14:textId="77777777" w:rsidR="00D82AFA" w:rsidRPr="00121C00" w:rsidRDefault="00D82AF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5DEBC539" w14:textId="77777777" w:rsidR="00D82AFA" w:rsidRPr="00121C00" w:rsidRDefault="00D82AF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38FA0EF3"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Se vor respecta normele privind reciclarea, selectarea colectiva si cea aferentă desișurilor medicale generate ulterior finalizării investițiilor în conformitate cu prevederile legislației naționale aplicabile în vigoare. </w:t>
            </w:r>
          </w:p>
          <w:p w14:paraId="6C1C41B0"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tc>
      </w:tr>
      <w:tr w:rsidR="00EF0F76" w:rsidRPr="00121C00" w14:paraId="594D325D" w14:textId="77777777" w:rsidTr="001F6FFC">
        <w:trPr>
          <w:trHeight w:val="888"/>
        </w:trPr>
        <w:tc>
          <w:tcPr>
            <w:tcW w:w="2870" w:type="dxa"/>
          </w:tcPr>
          <w:p w14:paraId="0B569C13"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i/>
                <w:color w:val="002060"/>
                <w:szCs w:val="24"/>
                <w:lang w:val="ro-RO"/>
              </w:rPr>
              <w:t xml:space="preserve">Prevenirea și controlul poluării: </w:t>
            </w:r>
            <w:r w:rsidRPr="00121C00">
              <w:rPr>
                <w:rFonts w:asciiTheme="minorHAnsi" w:hAnsiTheme="minorHAnsi" w:cstheme="minorHAnsi"/>
                <w:color w:val="002060"/>
                <w:szCs w:val="24"/>
                <w:lang w:val="ro-RO"/>
              </w:rPr>
              <w:t>Se preconizează că măsura va duce la o creștere semnificativă a emisiilor de poluanți în aer, apă sau sol?</w:t>
            </w:r>
          </w:p>
        </w:tc>
        <w:tc>
          <w:tcPr>
            <w:tcW w:w="3848" w:type="dxa"/>
          </w:tcPr>
          <w:p w14:paraId="53E0F0BC" w14:textId="6B8DBA55" w:rsidR="00D82AFA" w:rsidRPr="00121C00" w:rsidRDefault="00D82AFA" w:rsidP="00EF0F76">
            <w:pPr>
              <w:pStyle w:val="ListParagraph"/>
              <w:numPr>
                <w:ilvl w:val="0"/>
                <w:numId w:val="59"/>
              </w:numPr>
              <w:tabs>
                <w:tab w:val="left" w:pos="9781"/>
                <w:tab w:val="left" w:pos="9923"/>
              </w:tabs>
              <w:spacing w:before="60"/>
              <w:jc w:val="both"/>
              <w:rPr>
                <w:rFonts w:asciiTheme="minorHAnsi" w:eastAsia="Calibri" w:hAnsiTheme="minorHAnsi" w:cstheme="minorHAnsi"/>
                <w:iCs/>
                <w:color w:val="002060"/>
                <w:szCs w:val="24"/>
                <w:lang w:val="ro-RO"/>
              </w:rPr>
            </w:pPr>
            <w:r w:rsidRPr="00121C00">
              <w:rPr>
                <w:rFonts w:asciiTheme="minorHAnsi" w:eastAsia="Calibri" w:hAnsiTheme="minorHAnsi" w:cstheme="minorHAnsi"/>
                <w:iCs/>
                <w:color w:val="002060"/>
                <w:szCs w:val="24"/>
                <w:lang w:val="ro-RO"/>
              </w:rPr>
              <w:t xml:space="preserve">Investiții în </w:t>
            </w:r>
            <w:r w:rsidRPr="00121C00">
              <w:rPr>
                <w:rFonts w:asciiTheme="minorHAnsi" w:eastAsia="Calibri" w:hAnsiTheme="minorHAnsi" w:cstheme="minorHAnsi"/>
                <w:b/>
                <w:bCs/>
                <w:iCs/>
                <w:color w:val="002060"/>
                <w:szCs w:val="24"/>
                <w:lang w:val="ro-RO"/>
              </w:rPr>
              <w:t>infrastructura</w:t>
            </w:r>
            <w:r w:rsidRPr="00121C00">
              <w:rPr>
                <w:rFonts w:asciiTheme="minorHAnsi" w:eastAsia="Calibri" w:hAnsiTheme="minorHAnsi" w:cstheme="minorHAnsi"/>
                <w:iCs/>
                <w:color w:val="002060"/>
                <w:szCs w:val="24"/>
                <w:lang w:val="ro-RO"/>
              </w:rPr>
              <w:t>:</w:t>
            </w:r>
          </w:p>
          <w:p w14:paraId="778050BB" w14:textId="31F90D49" w:rsidR="00D82AFA" w:rsidRPr="00121C00" w:rsidRDefault="00243E8D"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b/>
                <w:bCs/>
                <w:iCs/>
                <w:color w:val="002060"/>
                <w:szCs w:val="24"/>
                <w:lang w:val="ro-RO"/>
              </w:rPr>
              <w:t>publică</w:t>
            </w:r>
            <w:r w:rsidRPr="00121C00">
              <w:rPr>
                <w:rFonts w:asciiTheme="minorHAnsi" w:eastAsia="Calibri" w:hAnsiTheme="minorHAnsi" w:cstheme="minorHAnsi"/>
                <w:iCs/>
                <w:color w:val="002060"/>
                <w:szCs w:val="24"/>
                <w:lang w:val="ro-RO"/>
              </w:rPr>
              <w:t xml:space="preserve">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unităților sanitare care furnizează servicii de reabilitare/ recuperare</w:t>
            </w:r>
          </w:p>
          <w:p w14:paraId="10A6207B" w14:textId="373234B5" w:rsidR="00D82AFA" w:rsidRPr="00121C00" w:rsidRDefault="00D82AFA"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hAnsiTheme="minorHAnsi" w:cstheme="minorHAnsi"/>
                <w:iCs/>
                <w:color w:val="002060"/>
                <w:szCs w:val="24"/>
                <w:lang w:val="ro-RO"/>
              </w:rPr>
              <w:t xml:space="preserve">unităților sanitare care furnizează servicii de </w:t>
            </w:r>
            <w:r w:rsidR="00C51371" w:rsidRPr="00121C00">
              <w:rPr>
                <w:rFonts w:asciiTheme="minorHAnsi" w:hAnsiTheme="minorHAnsi" w:cstheme="minorHAnsi"/>
                <w:iCs/>
                <w:color w:val="002060"/>
                <w:szCs w:val="24"/>
                <w:lang w:val="ro-RO"/>
              </w:rPr>
              <w:t>paliaţie</w:t>
            </w:r>
            <w:r w:rsidRPr="00121C00">
              <w:rPr>
                <w:rFonts w:asciiTheme="minorHAnsi" w:hAnsiTheme="minorHAnsi" w:cstheme="minorHAnsi"/>
                <w:iCs/>
                <w:color w:val="002060"/>
                <w:szCs w:val="24"/>
                <w:lang w:val="ro-RO"/>
              </w:rPr>
              <w:t xml:space="preserve">* </w:t>
            </w:r>
          </w:p>
          <w:p w14:paraId="5038BC9D" w14:textId="6B60366C" w:rsidR="00D82AFA" w:rsidRPr="00121C00" w:rsidRDefault="00D3180A" w:rsidP="00EF0F76">
            <w:pPr>
              <w:numPr>
                <w:ilvl w:val="0"/>
                <w:numId w:val="10"/>
              </w:numPr>
              <w:tabs>
                <w:tab w:val="left" w:pos="9781"/>
                <w:tab w:val="left" w:pos="9923"/>
              </w:tabs>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b/>
                <w:bCs/>
                <w:iCs/>
                <w:color w:val="002060"/>
                <w:szCs w:val="24"/>
                <w:lang w:val="ro-RO"/>
              </w:rPr>
              <w:t>publică</w:t>
            </w:r>
            <w:r w:rsidRPr="00121C00">
              <w:rPr>
                <w:rFonts w:asciiTheme="minorHAnsi" w:eastAsia="Calibri" w:hAnsiTheme="minorHAnsi" w:cstheme="minorHAnsi"/>
                <w:iCs/>
                <w:color w:val="002060"/>
                <w:szCs w:val="24"/>
                <w:lang w:val="ro-RO"/>
              </w:rPr>
              <w:t xml:space="preserve">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 xml:space="preserve">unităților sanitare acuți în vederea transformării acestora în unităţi sanitare care furnizează servicii de reabilitare/ recuperare, servicii de paliaţie </w:t>
            </w:r>
          </w:p>
          <w:p w14:paraId="480CFF12" w14:textId="1C1CD7E7" w:rsidR="00D82AFA" w:rsidRPr="00121C00" w:rsidRDefault="00D82AFA" w:rsidP="00EF0F76">
            <w:pPr>
              <w:pStyle w:val="ListParagraph"/>
              <w:spacing w:before="60"/>
              <w:ind w:left="360"/>
              <w:jc w:val="both"/>
              <w:rPr>
                <w:rFonts w:asciiTheme="minorHAnsi" w:eastAsia="Trebuchet MS" w:hAnsiTheme="minorHAnsi" w:cstheme="minorHAnsi"/>
                <w:color w:val="002060"/>
                <w:szCs w:val="24"/>
                <w:lang w:val="ro-RO"/>
              </w:rPr>
            </w:pPr>
          </w:p>
        </w:tc>
        <w:tc>
          <w:tcPr>
            <w:tcW w:w="498" w:type="dxa"/>
          </w:tcPr>
          <w:p w14:paraId="35A22C3B" w14:textId="77777777"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p w14:paraId="2987B358" w14:textId="77777777" w:rsidR="00D82AFA" w:rsidRPr="00121C00" w:rsidRDefault="00D82AFA" w:rsidP="00EF0F76">
            <w:pPr>
              <w:spacing w:before="60"/>
              <w:jc w:val="both"/>
              <w:rPr>
                <w:rFonts w:asciiTheme="minorHAnsi" w:hAnsiTheme="minorHAnsi" w:cstheme="minorHAnsi"/>
                <w:color w:val="002060"/>
                <w:szCs w:val="24"/>
                <w:lang w:val="ro-RO"/>
              </w:rPr>
            </w:pPr>
          </w:p>
        </w:tc>
        <w:tc>
          <w:tcPr>
            <w:tcW w:w="6099" w:type="dxa"/>
            <w:tcBorders>
              <w:top w:val="single" w:sz="4" w:space="0" w:color="auto"/>
              <w:left w:val="nil"/>
              <w:bottom w:val="single" w:sz="4" w:space="0" w:color="auto"/>
              <w:right w:val="single" w:sz="4" w:space="0" w:color="auto"/>
            </w:tcBorders>
            <w:shd w:val="clear" w:color="auto" w:fill="auto"/>
          </w:tcPr>
          <w:p w14:paraId="55F7FDA0" w14:textId="77777777" w:rsidR="00D82AFA" w:rsidRPr="00121C00" w:rsidRDefault="00D82AF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că măsura va duce la o creștere semnificativă a emisiilor de poluanți în aer, apă sau sol. </w:t>
            </w:r>
          </w:p>
          <w:p w14:paraId="25C9C7FB" w14:textId="77777777" w:rsidR="00D82AFA" w:rsidRPr="00121C00" w:rsidRDefault="00D82AF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Operatorii care efectuează lucrările:</w:t>
            </w:r>
          </w:p>
          <w:p w14:paraId="4909AE64" w14:textId="77777777" w:rsidR="00D82AFA" w:rsidRPr="00121C00" w:rsidRDefault="00D82AFA" w:rsidP="00EF0F76">
            <w:pPr>
              <w:widowControl w:val="0"/>
              <w:numPr>
                <w:ilvl w:val="0"/>
                <w:numId w:val="20"/>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137413BD" w14:textId="77777777" w:rsidR="00D82AFA" w:rsidRPr="00121C00" w:rsidRDefault="00D82AFA" w:rsidP="00EF0F76">
            <w:pPr>
              <w:widowControl w:val="0"/>
              <w:numPr>
                <w:ilvl w:val="0"/>
                <w:numId w:val="19"/>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6725F23B" w14:textId="77777777" w:rsidR="00D82AFA" w:rsidRPr="00121C00" w:rsidRDefault="00D82AFA" w:rsidP="00EF0F76">
            <w:pPr>
              <w:widowControl w:val="0"/>
              <w:numPr>
                <w:ilvl w:val="0"/>
                <w:numId w:val="19"/>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să ia măsuri pentru reducerea zgomotului, a prafului și a emisiilor poluante în timpul lucrărilor de renovare.</w:t>
            </w:r>
          </w:p>
          <w:p w14:paraId="35CAA098" w14:textId="77777777" w:rsidR="00D82AFA" w:rsidRPr="00121C00" w:rsidRDefault="00D82AF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cele mai recente cerințe aplicabile omologării pentru emisiile provenind de la vehiculele ușoare de tip Euro VI, stabilite în conformitate cu Regulamentul (CE) nr. 715/2007.</w:t>
            </w:r>
          </w:p>
          <w:p w14:paraId="397FB4EC" w14:textId="77777777" w:rsidR="00D82AFA" w:rsidRPr="00121C00" w:rsidRDefault="00D82AF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pragurile de emisie pentru vehiculele ușoare curate, stabilite în tabelul 2 din anexa la Directiva 2009/33 /CE a Parlamentului European și a Consiliului.</w:t>
            </w:r>
          </w:p>
          <w:p w14:paraId="734C8312" w14:textId="77777777" w:rsidR="00D82AFA" w:rsidRPr="00121C00" w:rsidRDefault="00D82AF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r>
      <w:tr w:rsidR="00EF0F76" w:rsidRPr="00121C00" w14:paraId="6832B32D" w14:textId="77777777" w:rsidTr="001F6FFC">
        <w:trPr>
          <w:trHeight w:val="7098"/>
        </w:trPr>
        <w:tc>
          <w:tcPr>
            <w:tcW w:w="2870" w:type="dxa"/>
          </w:tcPr>
          <w:p w14:paraId="193A692D" w14:textId="2EC7A5E9" w:rsidR="00D82AFA" w:rsidRPr="00121C00" w:rsidRDefault="00D82AFA" w:rsidP="00EF0F76">
            <w:pPr>
              <w:spacing w:before="60"/>
              <w:jc w:val="both"/>
              <w:rPr>
                <w:rFonts w:asciiTheme="minorHAnsi" w:hAnsiTheme="minorHAnsi" w:cstheme="minorHAnsi"/>
                <w:i/>
                <w:color w:val="002060"/>
                <w:szCs w:val="24"/>
                <w:lang w:val="ro-RO"/>
              </w:rPr>
            </w:pPr>
            <w:r w:rsidRPr="00121C00">
              <w:rPr>
                <w:rFonts w:asciiTheme="minorHAnsi" w:hAnsiTheme="minorHAnsi" w:cstheme="minorHAnsi"/>
                <w:i/>
                <w:color w:val="002060"/>
                <w:szCs w:val="24"/>
                <w:lang w:val="ro-RO"/>
              </w:rPr>
              <w:t xml:space="preserve">Protecția și refacerea biodiversității și a ecosistemelor: </w:t>
            </w:r>
            <w:r w:rsidRPr="00121C00">
              <w:rPr>
                <w:rFonts w:asciiTheme="minorHAnsi" w:hAnsiTheme="minorHAnsi" w:cstheme="minorHAnsi"/>
                <w:iCs/>
                <w:color w:val="002060"/>
                <w:szCs w:val="24"/>
                <w:lang w:val="ro-RO"/>
              </w:rPr>
              <w:t>Se preconizează că măsura va fi: (i) nocivă în mod semnificativ pentru condiția bună și reziliența ecosistemelor sau (ii) nocivă pentru stadiul de conservare a habitatelor și a speciilor, inclusiv a celor de interes pentru Uniune?</w:t>
            </w:r>
          </w:p>
        </w:tc>
        <w:tc>
          <w:tcPr>
            <w:tcW w:w="3848" w:type="dxa"/>
          </w:tcPr>
          <w:p w14:paraId="4D470051" w14:textId="19936BB9" w:rsidR="00D82AFA" w:rsidRPr="00121C00" w:rsidRDefault="00D82AFA" w:rsidP="00EF0F76">
            <w:pPr>
              <w:pStyle w:val="ListParagraph"/>
              <w:numPr>
                <w:ilvl w:val="0"/>
                <w:numId w:val="60"/>
              </w:numPr>
              <w:tabs>
                <w:tab w:val="left" w:pos="9781"/>
                <w:tab w:val="left" w:pos="9923"/>
              </w:tabs>
              <w:spacing w:before="60"/>
              <w:jc w:val="both"/>
              <w:rPr>
                <w:rFonts w:asciiTheme="minorHAnsi" w:eastAsia="Calibri" w:hAnsiTheme="minorHAnsi" w:cstheme="minorHAnsi"/>
                <w:iCs/>
                <w:color w:val="002060"/>
                <w:szCs w:val="24"/>
                <w:lang w:val="ro-RO"/>
              </w:rPr>
            </w:pPr>
            <w:r w:rsidRPr="00121C00">
              <w:rPr>
                <w:rFonts w:asciiTheme="minorHAnsi" w:eastAsia="Calibri" w:hAnsiTheme="minorHAnsi" w:cstheme="minorHAnsi"/>
                <w:iCs/>
                <w:color w:val="002060"/>
                <w:szCs w:val="24"/>
                <w:lang w:val="ro-RO"/>
              </w:rPr>
              <w:t>Investiții în infrastructura:</w:t>
            </w:r>
          </w:p>
          <w:p w14:paraId="37E405F5" w14:textId="48166F67" w:rsidR="00D82AFA" w:rsidRPr="00121C00" w:rsidRDefault="00243E8D"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iCs/>
                <w:color w:val="002060"/>
                <w:szCs w:val="24"/>
                <w:lang w:val="ro-RO"/>
              </w:rPr>
              <w:t>publică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unităților sanitare care furnizează servicii de reabilitare/ recuperare</w:t>
            </w:r>
          </w:p>
          <w:p w14:paraId="41C55C60" w14:textId="47985187" w:rsidR="00D82AFA" w:rsidRPr="00121C00" w:rsidRDefault="00D82AFA" w:rsidP="00EF0F76">
            <w:pPr>
              <w:widowControl w:val="0"/>
              <w:numPr>
                <w:ilvl w:val="0"/>
                <w:numId w:val="10"/>
              </w:numPr>
              <w:tabs>
                <w:tab w:val="left" w:pos="9781"/>
                <w:tab w:val="left" w:pos="9923"/>
              </w:tabs>
              <w:autoSpaceDE w:val="0"/>
              <w:autoSpaceDN w:val="0"/>
              <w:spacing w:before="60"/>
              <w:jc w:val="both"/>
              <w:rPr>
                <w:rFonts w:asciiTheme="minorHAnsi" w:hAnsiTheme="minorHAnsi" w:cstheme="minorHAnsi"/>
                <w:iCs/>
                <w:color w:val="002060"/>
                <w:szCs w:val="24"/>
                <w:lang w:val="ro-RO"/>
              </w:rPr>
            </w:pPr>
            <w:r w:rsidRPr="00121C00">
              <w:rPr>
                <w:rFonts w:asciiTheme="minorHAnsi" w:hAnsiTheme="minorHAnsi" w:cstheme="minorHAnsi"/>
                <w:iCs/>
                <w:color w:val="002060"/>
                <w:szCs w:val="24"/>
                <w:lang w:val="ro-RO"/>
              </w:rPr>
              <w:t xml:space="preserve">unităților sanitare care furnizează servicii de </w:t>
            </w:r>
            <w:r w:rsidR="00AD59F6" w:rsidRPr="00121C00">
              <w:rPr>
                <w:rFonts w:asciiTheme="minorHAnsi" w:hAnsiTheme="minorHAnsi" w:cstheme="minorHAnsi"/>
                <w:iCs/>
                <w:color w:val="002060"/>
                <w:szCs w:val="24"/>
                <w:lang w:val="ro-RO"/>
              </w:rPr>
              <w:t>paliaţie</w:t>
            </w:r>
            <w:r w:rsidRPr="00121C00">
              <w:rPr>
                <w:rFonts w:asciiTheme="minorHAnsi" w:hAnsiTheme="minorHAnsi" w:cstheme="minorHAnsi"/>
                <w:iCs/>
                <w:color w:val="002060"/>
                <w:szCs w:val="24"/>
                <w:lang w:val="ro-RO"/>
              </w:rPr>
              <w:t xml:space="preserve">* </w:t>
            </w:r>
          </w:p>
          <w:p w14:paraId="4B759695" w14:textId="1EE23398" w:rsidR="00D82AFA" w:rsidRPr="00121C00" w:rsidRDefault="00D3180A" w:rsidP="00EF0F76">
            <w:pPr>
              <w:numPr>
                <w:ilvl w:val="0"/>
                <w:numId w:val="10"/>
              </w:numPr>
              <w:tabs>
                <w:tab w:val="left" w:pos="9781"/>
                <w:tab w:val="left" w:pos="9923"/>
              </w:tabs>
              <w:spacing w:before="60"/>
              <w:jc w:val="both"/>
              <w:rPr>
                <w:rFonts w:asciiTheme="minorHAnsi" w:hAnsiTheme="minorHAnsi" w:cstheme="minorHAnsi"/>
                <w:iCs/>
                <w:color w:val="002060"/>
                <w:szCs w:val="24"/>
                <w:lang w:val="ro-RO"/>
              </w:rPr>
            </w:pPr>
            <w:r w:rsidRPr="00121C00">
              <w:rPr>
                <w:rFonts w:asciiTheme="minorHAnsi" w:eastAsia="Calibri" w:hAnsiTheme="minorHAnsi" w:cstheme="minorHAnsi"/>
                <w:iCs/>
                <w:color w:val="002060"/>
                <w:szCs w:val="24"/>
                <w:lang w:val="ro-RO"/>
              </w:rPr>
              <w:t>publică a</w:t>
            </w:r>
            <w:r w:rsidRPr="00121C00">
              <w:rPr>
                <w:rFonts w:asciiTheme="minorHAnsi" w:hAnsiTheme="minorHAnsi" w:cstheme="minorHAnsi"/>
                <w:iCs/>
                <w:color w:val="002060"/>
                <w:szCs w:val="24"/>
                <w:lang w:val="ro-RO"/>
              </w:rPr>
              <w:t xml:space="preserve"> </w:t>
            </w:r>
            <w:r w:rsidR="00D82AFA" w:rsidRPr="00121C00">
              <w:rPr>
                <w:rFonts w:asciiTheme="minorHAnsi" w:hAnsiTheme="minorHAnsi" w:cstheme="minorHAnsi"/>
                <w:iCs/>
                <w:color w:val="002060"/>
                <w:szCs w:val="24"/>
                <w:lang w:val="ro-RO"/>
              </w:rPr>
              <w:t xml:space="preserve">unităților sanitare acuți în vederea transformării acestora în unităţi sanitare care furnizează servicii de reabilitare/ recuperare, servicii de paliaţie </w:t>
            </w:r>
          </w:p>
          <w:p w14:paraId="70E1B371" w14:textId="397C8029" w:rsidR="00D82AFA" w:rsidRPr="00121C00" w:rsidRDefault="00D82AFA" w:rsidP="00EF0F76">
            <w:pPr>
              <w:pStyle w:val="ListParagraph"/>
              <w:tabs>
                <w:tab w:val="left" w:pos="9781"/>
                <w:tab w:val="left" w:pos="9923"/>
              </w:tabs>
              <w:spacing w:before="60"/>
              <w:ind w:left="360"/>
              <w:jc w:val="both"/>
              <w:rPr>
                <w:rFonts w:asciiTheme="minorHAnsi" w:hAnsiTheme="minorHAnsi" w:cstheme="minorHAnsi"/>
                <w:iCs/>
                <w:color w:val="002060"/>
                <w:szCs w:val="24"/>
                <w:lang w:val="ro-RO"/>
              </w:rPr>
            </w:pPr>
          </w:p>
        </w:tc>
        <w:tc>
          <w:tcPr>
            <w:tcW w:w="498" w:type="dxa"/>
          </w:tcPr>
          <w:p w14:paraId="1DADFCED" w14:textId="0D6C65E8" w:rsidR="00D82AFA"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099" w:type="dxa"/>
            <w:tcBorders>
              <w:top w:val="single" w:sz="4" w:space="0" w:color="auto"/>
              <w:left w:val="nil"/>
              <w:right w:val="single" w:sz="8" w:space="0" w:color="000000"/>
            </w:tcBorders>
            <w:shd w:val="clear" w:color="auto" w:fill="auto"/>
          </w:tcPr>
          <w:p w14:paraId="25C5072E" w14:textId="77777777" w:rsidR="00AA6312" w:rsidRPr="00121C00" w:rsidRDefault="00D82AFA"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Reabilitarea clădirilor existente poate conduce la afectarea unor indivizi de specii de păsări și lilieci  ce își au cuiburi/adăposturi în aceste clădiri. </w:t>
            </w:r>
            <w:r w:rsidR="00AA6312" w:rsidRPr="00121C00">
              <w:rPr>
                <w:rFonts w:asciiTheme="minorHAnsi" w:hAnsiTheme="minorHAnsi" w:cstheme="minorHAnsi"/>
                <w:color w:val="002060"/>
                <w:szCs w:val="24"/>
                <w:lang w:val="ro-RO"/>
              </w:rPr>
              <w:t xml:space="preserve"> </w:t>
            </w:r>
          </w:p>
          <w:p w14:paraId="3192D2B9" w14:textId="5D323028" w:rsidR="00AA6312" w:rsidRPr="00121C00" w:rsidRDefault="00AA631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Pentru evitarea afectării acestor specii au fost propuse măsuri în cadrul Raportului de Mediu (Procedura SEA) ce presupun, anterior demarării lucrărilor de renovare la exterior a clădirilor, a se va realiza o identificare a eventualei prezenţe a indivizilor de lilieci şi păsări precum şi a prezenţei de adăposturi şi cuiburi ale acestora. Activităţile vor fi derulate de experţi </w:t>
            </w:r>
            <w:r w:rsidR="00EF0F76" w:rsidRPr="00121C00">
              <w:rPr>
                <w:rFonts w:asciiTheme="minorHAnsi" w:eastAsia="Trebuchet MS" w:hAnsiTheme="minorHAnsi" w:cstheme="minorHAnsi"/>
                <w:color w:val="002060"/>
                <w:szCs w:val="24"/>
                <w:lang w:val="ro-RO"/>
              </w:rPr>
              <w:t>atestați</w:t>
            </w:r>
            <w:r w:rsidRPr="00121C00">
              <w:rPr>
                <w:rFonts w:asciiTheme="minorHAnsi" w:eastAsia="Trebuchet MS" w:hAnsiTheme="minorHAnsi" w:cstheme="minorHAnsi"/>
                <w:color w:val="002060"/>
                <w:szCs w:val="24"/>
                <w:lang w:val="ro-RO"/>
              </w:rPr>
              <w:t xml:space="preserve">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41814DAF" w14:textId="77777777" w:rsidR="00AA6312" w:rsidRPr="00121C00" w:rsidRDefault="00AA631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36CCC1C7" w14:textId="65B9D6C1" w:rsidR="00D82AFA" w:rsidRPr="00121C00" w:rsidRDefault="00D82AFA"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De asemenea au fost propuse măsuri pentru adaptarea iluminatului astfel încât să reducă atragerea speciilor nocturne în zona clădirilor.</w:t>
            </w:r>
          </w:p>
        </w:tc>
      </w:tr>
      <w:bookmarkEnd w:id="57"/>
    </w:tbl>
    <w:p w14:paraId="0191F820" w14:textId="6650C7B3" w:rsidR="00355DB0" w:rsidRPr="00121C00" w:rsidRDefault="00355DB0" w:rsidP="00EF0F76">
      <w:pPr>
        <w:spacing w:before="60" w:after="0" w:line="240" w:lineRule="auto"/>
        <w:jc w:val="both"/>
        <w:rPr>
          <w:rFonts w:eastAsia="Trebuchet MS" w:cstheme="minorHAnsi"/>
          <w:color w:val="002060"/>
          <w:sz w:val="24"/>
          <w:szCs w:val="24"/>
        </w:rPr>
      </w:pPr>
    </w:p>
    <w:p w14:paraId="5FE387DE" w14:textId="77777777" w:rsidR="00355DB0" w:rsidRPr="00121C00" w:rsidRDefault="00355DB0" w:rsidP="00EF0F76">
      <w:pPr>
        <w:spacing w:before="60" w:after="0" w:line="240" w:lineRule="auto"/>
        <w:jc w:val="both"/>
        <w:rPr>
          <w:rFonts w:eastAsia="Trebuchet MS" w:cstheme="minorHAnsi"/>
          <w:color w:val="002060"/>
          <w:sz w:val="24"/>
          <w:szCs w:val="24"/>
        </w:rPr>
      </w:pPr>
      <w:r w:rsidRPr="00121C00">
        <w:rPr>
          <w:rFonts w:eastAsia="Trebuchet MS" w:cstheme="minorHAnsi"/>
          <w:color w:val="002060"/>
          <w:sz w:val="24"/>
          <w:szCs w:val="24"/>
        </w:rPr>
        <w:br w:type="page"/>
      </w:r>
    </w:p>
    <w:p w14:paraId="13DF11A6" w14:textId="77777777" w:rsidR="00355DB0" w:rsidRPr="00121C00" w:rsidRDefault="00355DB0" w:rsidP="00EF0F76">
      <w:pPr>
        <w:keepNext/>
        <w:keepLines/>
        <w:numPr>
          <w:ilvl w:val="1"/>
          <w:numId w:val="24"/>
        </w:numPr>
        <w:spacing w:before="60" w:after="0" w:line="240" w:lineRule="auto"/>
        <w:jc w:val="both"/>
        <w:outlineLvl w:val="2"/>
        <w:rPr>
          <w:rFonts w:eastAsia="Calibri" w:cstheme="minorHAnsi"/>
          <w:iCs/>
          <w:color w:val="002060"/>
          <w:sz w:val="24"/>
          <w:szCs w:val="24"/>
        </w:rPr>
        <w:sectPr w:rsidR="00355DB0" w:rsidRPr="00121C00" w:rsidSect="0045512F">
          <w:type w:val="continuous"/>
          <w:pgSz w:w="16838" w:h="11906" w:orient="landscape" w:code="9"/>
          <w:pgMar w:top="1440" w:right="1440" w:bottom="1440" w:left="1440" w:header="720" w:footer="720" w:gutter="0"/>
          <w:cols w:space="720"/>
          <w:docGrid w:linePitch="360"/>
        </w:sectPr>
      </w:pPr>
      <w:bookmarkStart w:id="58" w:name="_Toc92896665"/>
    </w:p>
    <w:p w14:paraId="57E88B09" w14:textId="45BFCAA2" w:rsidR="00A72BDF" w:rsidRPr="00121C00" w:rsidRDefault="00A72BDF" w:rsidP="00EF0F76">
      <w:pPr>
        <w:pStyle w:val="Heading2"/>
        <w:spacing w:before="60" w:line="240" w:lineRule="auto"/>
        <w:jc w:val="both"/>
        <w:rPr>
          <w:rFonts w:asciiTheme="minorHAnsi" w:eastAsia="Calibri" w:hAnsiTheme="minorHAnsi" w:cstheme="minorHAnsi"/>
          <w:color w:val="002060"/>
          <w:sz w:val="24"/>
          <w:szCs w:val="24"/>
        </w:rPr>
      </w:pPr>
      <w:bookmarkStart w:id="59" w:name="_Toc154746705"/>
      <w:r w:rsidRPr="00121C00">
        <w:rPr>
          <w:rFonts w:asciiTheme="minorHAnsi" w:eastAsia="Calibri" w:hAnsiTheme="minorHAnsi" w:cstheme="minorHAnsi"/>
          <w:iCs/>
          <w:color w:val="002060"/>
          <w:sz w:val="24"/>
          <w:szCs w:val="24"/>
        </w:rPr>
        <w:t>FSE</w:t>
      </w:r>
      <w:r w:rsidRPr="00121C00">
        <w:rPr>
          <w:rFonts w:asciiTheme="minorHAnsi" w:eastAsia="Calibri" w:hAnsiTheme="minorHAnsi" w:cstheme="minorHAnsi"/>
          <w:color w:val="002060"/>
          <w:sz w:val="24"/>
          <w:szCs w:val="24"/>
        </w:rPr>
        <w:t>+ - O</w:t>
      </w:r>
      <w:r w:rsidR="00B86CCA" w:rsidRPr="00121C00">
        <w:rPr>
          <w:rFonts w:asciiTheme="minorHAnsi" w:eastAsia="Calibri" w:hAnsiTheme="minorHAnsi" w:cstheme="minorHAnsi"/>
          <w:color w:val="002060"/>
          <w:sz w:val="24"/>
          <w:szCs w:val="24"/>
        </w:rPr>
        <w:t xml:space="preserve">biectivul </w:t>
      </w:r>
      <w:r w:rsidRPr="00121C00">
        <w:rPr>
          <w:rFonts w:asciiTheme="minorHAnsi" w:eastAsia="Calibri" w:hAnsiTheme="minorHAnsi" w:cstheme="minorHAnsi"/>
          <w:color w:val="002060"/>
          <w:sz w:val="24"/>
          <w:szCs w:val="24"/>
        </w:rPr>
        <w:t>S</w:t>
      </w:r>
      <w:r w:rsidR="00B86CCA" w:rsidRPr="00121C00">
        <w:rPr>
          <w:rFonts w:asciiTheme="minorHAnsi" w:eastAsia="Calibri" w:hAnsiTheme="minorHAnsi" w:cstheme="minorHAnsi"/>
          <w:color w:val="002060"/>
          <w:sz w:val="24"/>
          <w:szCs w:val="24"/>
        </w:rPr>
        <w:t>pecific</w:t>
      </w:r>
      <w:r w:rsidRPr="00121C00">
        <w:rPr>
          <w:rFonts w:asciiTheme="minorHAnsi" w:eastAsia="Calibri" w:hAnsiTheme="minorHAnsi" w:cstheme="minorHAnsi"/>
          <w:color w:val="002060"/>
          <w:sz w:val="24"/>
          <w:szCs w:val="24"/>
        </w:rPr>
        <w:t xml:space="preserve"> (k) îmbunătățirea accesului egal și în timp util la servicii de calitate, sustenabile și la prețuri abordabile, inclusiv la servicii care promovează accesul la locuințe și la îngrijire centrată pe individ, inclusiv asistență medicală; modernizarea sistemelor de protecție socială, inclusiv promovarea accesului la protecție socială, punând un accent deosebit pe copii și grupurile defavorizate; îmbunătățirea accesibilității, inclusiv pentru persoanele cu handicap, a eficacității și a rezilienței sistemelor de sănătate și a serviciilor de îngrijire pe termen lung</w:t>
      </w:r>
      <w:bookmarkEnd w:id="58"/>
      <w:bookmarkEnd w:id="59"/>
    </w:p>
    <w:p w14:paraId="0F2AC6F1" w14:textId="77777777" w:rsidR="00A72BDF" w:rsidRPr="00121C00" w:rsidRDefault="00A72BDF" w:rsidP="00EF0F76">
      <w:pPr>
        <w:spacing w:before="60" w:after="0" w:line="240" w:lineRule="auto"/>
        <w:jc w:val="both"/>
        <w:rPr>
          <w:rFonts w:eastAsia="Calibri" w:cstheme="minorHAnsi"/>
          <w:color w:val="002060"/>
          <w:sz w:val="24"/>
          <w:szCs w:val="24"/>
        </w:rPr>
      </w:pPr>
    </w:p>
    <w:p w14:paraId="771ED55A" w14:textId="0248A5B5" w:rsidR="00A72BDF" w:rsidRPr="00121C00" w:rsidRDefault="00B86CCA" w:rsidP="00EF0F76">
      <w:pPr>
        <w:pStyle w:val="ListParagraph"/>
        <w:numPr>
          <w:ilvl w:val="0"/>
          <w:numId w:val="27"/>
        </w:numPr>
        <w:spacing w:before="60"/>
        <w:jc w:val="both"/>
        <w:outlineLvl w:val="2"/>
        <w:rPr>
          <w:rFonts w:asciiTheme="minorHAnsi" w:eastAsia="Calibri" w:hAnsiTheme="minorHAnsi" w:cstheme="minorHAnsi"/>
          <w:color w:val="002060"/>
          <w:sz w:val="24"/>
          <w:szCs w:val="24"/>
          <w:lang w:val="ro-RO"/>
        </w:rPr>
      </w:pPr>
      <w:bookmarkStart w:id="60" w:name="_Toc154746706"/>
      <w:r w:rsidRPr="00121C00">
        <w:rPr>
          <w:rFonts w:asciiTheme="minorHAnsi" w:eastAsia="Calibri" w:hAnsiTheme="minorHAnsi" w:cstheme="minorHAnsi"/>
          <w:color w:val="002060"/>
          <w:sz w:val="24"/>
          <w:szCs w:val="24"/>
          <w:lang w:val="ro-RO"/>
        </w:rPr>
        <w:t>Tipuri de acțiuni:</w:t>
      </w:r>
      <w:bookmarkEnd w:id="60"/>
    </w:p>
    <w:p w14:paraId="239BF425" w14:textId="77777777" w:rsidR="000938BE" w:rsidRPr="00121C00" w:rsidRDefault="000938BE" w:rsidP="00EF0F76">
      <w:pPr>
        <w:tabs>
          <w:tab w:val="left" w:pos="9781"/>
          <w:tab w:val="left" w:pos="9923"/>
        </w:tabs>
        <w:spacing w:before="60" w:after="0" w:line="240" w:lineRule="auto"/>
        <w:jc w:val="both"/>
        <w:rPr>
          <w:rFonts w:cstheme="minorHAnsi"/>
          <w:b/>
          <w:iCs/>
          <w:color w:val="002060"/>
          <w:sz w:val="24"/>
          <w:szCs w:val="24"/>
        </w:rPr>
      </w:pPr>
      <w:r w:rsidRPr="00121C00">
        <w:rPr>
          <w:rFonts w:cstheme="minorHAnsi"/>
          <w:b/>
          <w:iCs/>
          <w:color w:val="002060"/>
          <w:sz w:val="24"/>
          <w:szCs w:val="24"/>
        </w:rPr>
        <w:t>A. Îmbunătățirea accesibilității și a eficacității serviciilor de reabilitare/ recuperare prin:</w:t>
      </w:r>
    </w:p>
    <w:p w14:paraId="30F1EAC9" w14:textId="77777777" w:rsidR="000938BE" w:rsidRPr="00121C00" w:rsidRDefault="000938BE" w:rsidP="00EF0F76">
      <w:pPr>
        <w:pStyle w:val="ListParagraph"/>
        <w:numPr>
          <w:ilvl w:val="0"/>
          <w:numId w:val="13"/>
        </w:numPr>
        <w:tabs>
          <w:tab w:val="left" w:pos="9781"/>
          <w:tab w:val="left" w:pos="9923"/>
        </w:tabs>
        <w:spacing w:before="60"/>
        <w:jc w:val="both"/>
        <w:rPr>
          <w:rFonts w:asciiTheme="minorHAnsi" w:hAnsiTheme="minorHAnsi" w:cstheme="minorHAnsi"/>
          <w:b/>
          <w:i/>
          <w:color w:val="002060"/>
          <w:sz w:val="24"/>
          <w:szCs w:val="24"/>
          <w:lang w:val="ro-RO"/>
        </w:rPr>
      </w:pPr>
      <w:r w:rsidRPr="00121C00">
        <w:rPr>
          <w:rFonts w:asciiTheme="minorHAnsi" w:hAnsiTheme="minorHAnsi" w:cstheme="minorHAnsi"/>
          <w:b/>
          <w:iCs/>
          <w:color w:val="002060"/>
          <w:sz w:val="24"/>
          <w:szCs w:val="24"/>
          <w:lang w:val="ro-RO"/>
        </w:rPr>
        <w:t>a.</w:t>
      </w:r>
      <w:r w:rsidRPr="00121C00">
        <w:rPr>
          <w:rFonts w:asciiTheme="minorHAnsi" w:hAnsiTheme="minorHAnsi" w:cstheme="minorHAnsi"/>
          <w:iCs/>
          <w:color w:val="002060"/>
          <w:sz w:val="24"/>
          <w:szCs w:val="24"/>
          <w:lang w:val="ro-RO"/>
        </w:rPr>
        <w:t xml:space="preserve"> dezvoltarea de </w:t>
      </w:r>
      <w:r w:rsidRPr="00121C00">
        <w:rPr>
          <w:rFonts w:asciiTheme="minorHAnsi" w:eastAsia="Calibri" w:hAnsiTheme="minorHAnsi" w:cstheme="minorHAnsi"/>
          <w:b/>
          <w:bCs/>
          <w:color w:val="002060"/>
          <w:sz w:val="24"/>
          <w:szCs w:val="24"/>
          <w:lang w:val="ro-RO"/>
        </w:rPr>
        <w:t>instrumente de lucru</w:t>
      </w:r>
      <w:r w:rsidRPr="00121C00">
        <w:rPr>
          <w:rFonts w:asciiTheme="minorHAnsi" w:eastAsia="Calibri" w:hAnsiTheme="minorHAnsi" w:cstheme="minorHAnsi"/>
          <w:color w:val="002060"/>
          <w:sz w:val="24"/>
          <w:szCs w:val="24"/>
          <w:lang w:val="ro-RO"/>
        </w:rPr>
        <w:t xml:space="preserve"> </w:t>
      </w:r>
      <w:r w:rsidRPr="00121C00">
        <w:rPr>
          <w:rFonts w:asciiTheme="minorHAnsi" w:hAnsiTheme="minorHAnsi" w:cstheme="minorHAnsi"/>
          <w:iCs/>
          <w:color w:val="002060"/>
          <w:sz w:val="24"/>
          <w:szCs w:val="24"/>
          <w:lang w:val="ro-RO"/>
        </w:rPr>
        <w:t xml:space="preserve">care să faciliteze creșterea accesibilității și eficacității serviciilor de reabilitare/recuperare, inclusiv mecanism de finanțare </w:t>
      </w:r>
      <w:r w:rsidRPr="00121C00">
        <w:rPr>
          <w:rFonts w:asciiTheme="minorHAnsi" w:hAnsiTheme="minorHAnsi" w:cstheme="minorHAnsi"/>
          <w:i/>
          <w:color w:val="002060"/>
          <w:sz w:val="24"/>
          <w:szCs w:val="24"/>
          <w:lang w:val="ro-RO"/>
        </w:rPr>
        <w:t>(ex. ghiduri/ proceduri/ protocoale/ definirea traseului pacientului în sistem etc)</w:t>
      </w:r>
    </w:p>
    <w:p w14:paraId="4BC8F577" w14:textId="77777777" w:rsidR="000938BE" w:rsidRPr="00121C00" w:rsidRDefault="000938BE" w:rsidP="00EF0F76">
      <w:pPr>
        <w:numPr>
          <w:ilvl w:val="0"/>
          <w:numId w:val="13"/>
        </w:numPr>
        <w:spacing w:before="60" w:after="0" w:line="240" w:lineRule="auto"/>
        <w:jc w:val="both"/>
        <w:rPr>
          <w:rFonts w:eastAsia="Calibri" w:cstheme="minorHAnsi"/>
          <w:color w:val="002060"/>
          <w:sz w:val="24"/>
          <w:szCs w:val="24"/>
        </w:rPr>
      </w:pPr>
      <w:r w:rsidRPr="00121C00">
        <w:rPr>
          <w:rFonts w:cstheme="minorHAnsi"/>
          <w:b/>
          <w:bCs/>
          <w:iCs/>
          <w:color w:val="002060"/>
          <w:sz w:val="24"/>
          <w:szCs w:val="24"/>
        </w:rPr>
        <w:t xml:space="preserve">b. </w:t>
      </w:r>
      <w:r w:rsidRPr="00121C00">
        <w:rPr>
          <w:rFonts w:cstheme="minorHAnsi"/>
          <w:iCs/>
          <w:color w:val="002060"/>
          <w:sz w:val="24"/>
          <w:szCs w:val="24"/>
        </w:rPr>
        <w:t>a</w:t>
      </w:r>
      <w:r w:rsidRPr="00121C00">
        <w:rPr>
          <w:rFonts w:cstheme="minorHAnsi"/>
          <w:color w:val="002060"/>
          <w:sz w:val="24"/>
          <w:szCs w:val="24"/>
        </w:rPr>
        <w:t xml:space="preserve">cțiuni de </w:t>
      </w:r>
      <w:r w:rsidRPr="00121C00">
        <w:rPr>
          <w:rFonts w:cstheme="minorHAnsi"/>
          <w:b/>
          <w:bCs/>
          <w:color w:val="002060"/>
          <w:sz w:val="24"/>
          <w:szCs w:val="24"/>
        </w:rPr>
        <w:t>formare/ actualizare de competențe</w:t>
      </w:r>
      <w:r w:rsidRPr="00121C00">
        <w:rPr>
          <w:rFonts w:cstheme="minorHAnsi"/>
          <w:color w:val="002060"/>
          <w:sz w:val="24"/>
          <w:szCs w:val="24"/>
        </w:rPr>
        <w:t xml:space="preserve"> ale personalului </w:t>
      </w:r>
      <w:r w:rsidRPr="00121C00">
        <w:rPr>
          <w:rFonts w:cstheme="minorHAnsi"/>
          <w:iCs/>
          <w:color w:val="002060"/>
          <w:sz w:val="24"/>
          <w:szCs w:val="24"/>
        </w:rPr>
        <w:t xml:space="preserve">implicat în furnizarea serviciilor de reabilitare/recuperare </w:t>
      </w:r>
      <w:r w:rsidRPr="00121C00">
        <w:rPr>
          <w:rFonts w:eastAsia="Calibri" w:cstheme="minorHAnsi"/>
          <w:i/>
          <w:iCs/>
          <w:color w:val="002060"/>
          <w:sz w:val="24"/>
          <w:szCs w:val="24"/>
        </w:rPr>
        <w:t>(ex. dezvoltare curriculum/ materiale de instruire; furnizare programe de instruire etc).</w:t>
      </w:r>
    </w:p>
    <w:p w14:paraId="777DA4E7" w14:textId="77777777" w:rsidR="000938BE" w:rsidRPr="00121C00" w:rsidRDefault="000938BE" w:rsidP="00EF0F76">
      <w:pPr>
        <w:numPr>
          <w:ilvl w:val="0"/>
          <w:numId w:val="13"/>
        </w:numPr>
        <w:spacing w:before="60" w:after="0" w:line="240" w:lineRule="auto"/>
        <w:jc w:val="both"/>
        <w:rPr>
          <w:rFonts w:cstheme="minorHAnsi"/>
          <w:color w:val="002060"/>
          <w:sz w:val="24"/>
          <w:szCs w:val="24"/>
        </w:rPr>
      </w:pPr>
      <w:r w:rsidRPr="00121C00">
        <w:rPr>
          <w:rFonts w:cstheme="minorHAnsi"/>
          <w:b/>
          <w:bCs/>
          <w:iCs/>
          <w:color w:val="002060"/>
          <w:sz w:val="24"/>
          <w:szCs w:val="24"/>
        </w:rPr>
        <w:t>c.</w:t>
      </w:r>
      <w:r w:rsidRPr="00121C00">
        <w:rPr>
          <w:rFonts w:cstheme="minorHAnsi"/>
          <w:iCs/>
          <w:color w:val="002060"/>
          <w:sz w:val="24"/>
          <w:szCs w:val="24"/>
        </w:rPr>
        <w:t xml:space="preserve"> </w:t>
      </w:r>
      <w:r w:rsidRPr="00121C00">
        <w:rPr>
          <w:rFonts w:eastAsia="Calibri" w:cstheme="minorHAnsi"/>
          <w:b/>
          <w:bCs/>
          <w:color w:val="002060"/>
          <w:sz w:val="24"/>
          <w:szCs w:val="24"/>
        </w:rPr>
        <w:t>creșterea capacitării de furnizare de servicii</w:t>
      </w:r>
      <w:r w:rsidRPr="00121C00">
        <w:rPr>
          <w:rFonts w:cstheme="minorHAnsi"/>
          <w:iCs/>
          <w:color w:val="002060"/>
          <w:sz w:val="24"/>
          <w:szCs w:val="24"/>
        </w:rPr>
        <w:t xml:space="preserve"> </w:t>
      </w:r>
      <w:r w:rsidRPr="00121C00">
        <w:rPr>
          <w:rFonts w:cstheme="minorHAnsi"/>
          <w:b/>
          <w:bCs/>
          <w:color w:val="002060"/>
          <w:sz w:val="24"/>
          <w:szCs w:val="24"/>
        </w:rPr>
        <w:t xml:space="preserve">de reabilitare/ recuperare </w:t>
      </w:r>
      <w:r w:rsidRPr="00121C00">
        <w:rPr>
          <w:rFonts w:eastAsia="Calibri" w:cstheme="minorHAnsi"/>
          <w:color w:val="002060"/>
          <w:sz w:val="24"/>
          <w:szCs w:val="24"/>
        </w:rPr>
        <w:t xml:space="preserve">prin finanțarea costurilor operaționale ale serviciilor </w:t>
      </w:r>
      <w:r w:rsidRPr="00121C00">
        <w:rPr>
          <w:rFonts w:eastAsia="Calibri" w:cstheme="minorHAnsi"/>
          <w:i/>
          <w:iCs/>
          <w:color w:val="002060"/>
          <w:sz w:val="24"/>
          <w:szCs w:val="24"/>
        </w:rPr>
        <w:t>(ex. salarii, costurile operaționale ale structurilor care furnizează serviciile, etc)</w:t>
      </w:r>
    </w:p>
    <w:p w14:paraId="2A2C277B" w14:textId="77777777" w:rsidR="000938BE" w:rsidRPr="00121C00" w:rsidRDefault="000938BE" w:rsidP="00EF0F76">
      <w:pPr>
        <w:pStyle w:val="ListParagraph"/>
        <w:tabs>
          <w:tab w:val="left" w:pos="9781"/>
          <w:tab w:val="left" w:pos="9923"/>
        </w:tabs>
        <w:spacing w:before="60"/>
        <w:ind w:left="360"/>
        <w:jc w:val="both"/>
        <w:rPr>
          <w:rFonts w:asciiTheme="minorHAnsi" w:hAnsiTheme="minorHAnsi" w:cstheme="minorHAnsi"/>
          <w:color w:val="002060"/>
          <w:sz w:val="24"/>
          <w:szCs w:val="24"/>
          <w:lang w:val="ro-RO"/>
        </w:rPr>
      </w:pPr>
    </w:p>
    <w:p w14:paraId="7AF3735F" w14:textId="77777777" w:rsidR="000938BE" w:rsidRPr="00121C00" w:rsidRDefault="000938BE" w:rsidP="00EF0F76">
      <w:pPr>
        <w:tabs>
          <w:tab w:val="left" w:pos="9781"/>
          <w:tab w:val="left" w:pos="9923"/>
        </w:tabs>
        <w:spacing w:before="60" w:after="0" w:line="240" w:lineRule="auto"/>
        <w:jc w:val="both"/>
        <w:rPr>
          <w:rFonts w:cstheme="minorHAnsi"/>
          <w:b/>
          <w:iCs/>
          <w:color w:val="002060"/>
          <w:sz w:val="24"/>
          <w:szCs w:val="24"/>
        </w:rPr>
      </w:pPr>
      <w:r w:rsidRPr="00121C00">
        <w:rPr>
          <w:rFonts w:cstheme="minorHAnsi"/>
          <w:b/>
          <w:iCs/>
          <w:color w:val="002060"/>
          <w:sz w:val="24"/>
          <w:szCs w:val="24"/>
        </w:rPr>
        <w:t xml:space="preserve">B. Îmbunătățirea accesibilității și a eficacității serviciilor de îngrijire paliativă și a îngrijirilor la domiciliu, </w:t>
      </w:r>
      <w:r w:rsidRPr="00121C00">
        <w:rPr>
          <w:rFonts w:cstheme="minorHAnsi"/>
          <w:iCs/>
          <w:color w:val="002060"/>
          <w:sz w:val="24"/>
          <w:szCs w:val="24"/>
        </w:rPr>
        <w:t>prin:</w:t>
      </w:r>
    </w:p>
    <w:p w14:paraId="689DED9C" w14:textId="77777777" w:rsidR="000938BE" w:rsidRPr="00121C00" w:rsidRDefault="000938BE" w:rsidP="00EF0F76">
      <w:pPr>
        <w:widowControl w:val="0"/>
        <w:numPr>
          <w:ilvl w:val="0"/>
          <w:numId w:val="13"/>
        </w:numPr>
        <w:tabs>
          <w:tab w:val="left" w:pos="9781"/>
          <w:tab w:val="left" w:pos="9923"/>
        </w:tabs>
        <w:autoSpaceDE w:val="0"/>
        <w:autoSpaceDN w:val="0"/>
        <w:spacing w:before="60" w:after="0" w:line="240" w:lineRule="auto"/>
        <w:jc w:val="both"/>
        <w:rPr>
          <w:rFonts w:cstheme="minorHAnsi"/>
          <w:iCs/>
          <w:color w:val="002060"/>
          <w:sz w:val="24"/>
          <w:szCs w:val="24"/>
        </w:rPr>
      </w:pPr>
      <w:r w:rsidRPr="00121C00">
        <w:rPr>
          <w:rFonts w:cstheme="minorHAnsi"/>
          <w:b/>
          <w:bCs/>
          <w:iCs/>
          <w:color w:val="002060"/>
          <w:sz w:val="24"/>
          <w:szCs w:val="24"/>
        </w:rPr>
        <w:t xml:space="preserve">a. </w:t>
      </w:r>
      <w:r w:rsidRPr="00121C00">
        <w:rPr>
          <w:rFonts w:cstheme="minorHAnsi"/>
          <w:iCs/>
          <w:color w:val="002060"/>
          <w:sz w:val="24"/>
          <w:szCs w:val="24"/>
        </w:rPr>
        <w:t xml:space="preserve">Dezvoltarea de </w:t>
      </w:r>
      <w:r w:rsidRPr="00121C00">
        <w:rPr>
          <w:rFonts w:eastAsia="Calibri" w:cstheme="minorHAnsi"/>
          <w:b/>
          <w:bCs/>
          <w:color w:val="002060"/>
          <w:sz w:val="24"/>
          <w:szCs w:val="24"/>
        </w:rPr>
        <w:t>instrumente de lucru și</w:t>
      </w:r>
      <w:r w:rsidRPr="00121C00">
        <w:rPr>
          <w:rFonts w:cstheme="minorHAnsi"/>
          <w:iCs/>
          <w:color w:val="002060"/>
          <w:sz w:val="24"/>
          <w:szCs w:val="24"/>
        </w:rPr>
        <w:t xml:space="preserve"> </w:t>
      </w:r>
      <w:r w:rsidRPr="00121C00">
        <w:rPr>
          <w:rFonts w:eastAsia="Calibri" w:cstheme="minorHAnsi"/>
          <w:b/>
          <w:bCs/>
          <w:color w:val="002060"/>
          <w:sz w:val="24"/>
          <w:szCs w:val="24"/>
        </w:rPr>
        <w:t>mecanisme</w:t>
      </w:r>
      <w:r w:rsidRPr="00121C00">
        <w:rPr>
          <w:rFonts w:eastAsia="Calibri" w:cstheme="minorHAnsi"/>
          <w:color w:val="002060"/>
          <w:sz w:val="24"/>
          <w:szCs w:val="24"/>
        </w:rPr>
        <w:t xml:space="preserve"> </w:t>
      </w:r>
      <w:r w:rsidRPr="00121C00">
        <w:rPr>
          <w:rFonts w:cstheme="minorHAnsi"/>
          <w:iCs/>
          <w:color w:val="002060"/>
          <w:sz w:val="24"/>
          <w:szCs w:val="24"/>
        </w:rPr>
        <w:t xml:space="preserve">care să faciliteze creșterea accesibilității și eficacității serviciilor de îngrijire paliativă și de îngrijiri la domiciliu (ex. </w:t>
      </w:r>
      <w:r w:rsidRPr="00121C00">
        <w:rPr>
          <w:rFonts w:cstheme="minorHAnsi"/>
          <w:color w:val="002060"/>
          <w:sz w:val="24"/>
          <w:szCs w:val="24"/>
        </w:rPr>
        <w:t xml:space="preserve">(ex. </w:t>
      </w:r>
      <w:r w:rsidRPr="00121C00">
        <w:rPr>
          <w:rFonts w:cstheme="minorHAnsi"/>
          <w:i/>
          <w:iCs/>
          <w:color w:val="002060"/>
          <w:sz w:val="24"/>
          <w:szCs w:val="24"/>
        </w:rPr>
        <w:t xml:space="preserve">ghiduri/ proceduri/ protocoale de lucru/ </w:t>
      </w:r>
      <w:r w:rsidRPr="00121C00">
        <w:rPr>
          <w:rFonts w:cstheme="minorHAnsi"/>
          <w:iCs/>
          <w:color w:val="002060"/>
          <w:sz w:val="24"/>
          <w:szCs w:val="24"/>
        </w:rPr>
        <w:t>colaborări interdisciplinare etc)</w:t>
      </w:r>
    </w:p>
    <w:p w14:paraId="0DB15B4F" w14:textId="77777777" w:rsidR="000938BE" w:rsidRPr="00121C00" w:rsidRDefault="000938BE" w:rsidP="00EF0F76">
      <w:pPr>
        <w:widowControl w:val="0"/>
        <w:numPr>
          <w:ilvl w:val="0"/>
          <w:numId w:val="13"/>
        </w:numPr>
        <w:tabs>
          <w:tab w:val="left" w:pos="9781"/>
          <w:tab w:val="left" w:pos="9923"/>
        </w:tabs>
        <w:autoSpaceDE w:val="0"/>
        <w:autoSpaceDN w:val="0"/>
        <w:spacing w:before="60" w:after="0" w:line="240" w:lineRule="auto"/>
        <w:jc w:val="both"/>
        <w:rPr>
          <w:rFonts w:cstheme="minorHAnsi"/>
          <w:iCs/>
          <w:color w:val="002060"/>
          <w:sz w:val="24"/>
          <w:szCs w:val="24"/>
        </w:rPr>
      </w:pPr>
      <w:r w:rsidRPr="00121C00">
        <w:rPr>
          <w:rFonts w:cstheme="minorHAnsi"/>
          <w:b/>
          <w:iCs/>
          <w:color w:val="002060"/>
          <w:sz w:val="24"/>
          <w:szCs w:val="24"/>
        </w:rPr>
        <w:t>b.</w:t>
      </w:r>
      <w:r w:rsidRPr="00121C00">
        <w:rPr>
          <w:rFonts w:cstheme="minorHAnsi"/>
          <w:iCs/>
          <w:color w:val="002060"/>
          <w:sz w:val="24"/>
          <w:szCs w:val="24"/>
        </w:rPr>
        <w:t xml:space="preserve"> a</w:t>
      </w:r>
      <w:r w:rsidRPr="00121C00">
        <w:rPr>
          <w:rFonts w:cstheme="minorHAnsi"/>
          <w:color w:val="002060"/>
          <w:sz w:val="24"/>
          <w:szCs w:val="24"/>
        </w:rPr>
        <w:t xml:space="preserve">cțiuni de </w:t>
      </w:r>
      <w:r w:rsidRPr="00121C00">
        <w:rPr>
          <w:rFonts w:cstheme="minorHAnsi"/>
          <w:b/>
          <w:bCs/>
          <w:color w:val="002060"/>
          <w:sz w:val="24"/>
          <w:szCs w:val="24"/>
        </w:rPr>
        <w:t>formare/ actualizare de competențe</w:t>
      </w:r>
      <w:r w:rsidRPr="00121C00">
        <w:rPr>
          <w:rFonts w:cstheme="minorHAnsi"/>
          <w:color w:val="002060"/>
          <w:sz w:val="24"/>
          <w:szCs w:val="24"/>
        </w:rPr>
        <w:t xml:space="preserve"> ale personalului </w:t>
      </w:r>
      <w:r w:rsidRPr="00121C00">
        <w:rPr>
          <w:rFonts w:cstheme="minorHAnsi"/>
          <w:iCs/>
          <w:color w:val="002060"/>
          <w:sz w:val="24"/>
          <w:szCs w:val="24"/>
        </w:rPr>
        <w:t>implicat în furnizarea de servicii de îngrijire paliativă</w:t>
      </w:r>
    </w:p>
    <w:p w14:paraId="68088CCF" w14:textId="69112AB4" w:rsidR="000938BE" w:rsidRPr="00121C00" w:rsidRDefault="000938BE" w:rsidP="00EF0F76">
      <w:pPr>
        <w:numPr>
          <w:ilvl w:val="0"/>
          <w:numId w:val="13"/>
        </w:numPr>
        <w:tabs>
          <w:tab w:val="left" w:pos="9781"/>
          <w:tab w:val="left" w:pos="9923"/>
        </w:tabs>
        <w:spacing w:before="60" w:after="0" w:line="240" w:lineRule="auto"/>
        <w:jc w:val="both"/>
        <w:rPr>
          <w:rFonts w:cstheme="minorHAnsi"/>
          <w:iCs/>
          <w:strike/>
          <w:color w:val="002060"/>
          <w:sz w:val="24"/>
          <w:szCs w:val="24"/>
        </w:rPr>
      </w:pPr>
      <w:r w:rsidRPr="00121C00">
        <w:rPr>
          <w:rFonts w:cstheme="minorHAnsi"/>
          <w:b/>
          <w:bCs/>
          <w:iCs/>
          <w:color w:val="002060"/>
          <w:sz w:val="24"/>
          <w:szCs w:val="24"/>
        </w:rPr>
        <w:t>c.</w:t>
      </w:r>
      <w:r w:rsidRPr="00121C00">
        <w:rPr>
          <w:rFonts w:cstheme="minorHAnsi"/>
          <w:iCs/>
          <w:color w:val="002060"/>
          <w:sz w:val="24"/>
          <w:szCs w:val="24"/>
        </w:rPr>
        <w:t xml:space="preserve"> </w:t>
      </w:r>
      <w:r w:rsidRPr="00121C00">
        <w:rPr>
          <w:rFonts w:eastAsia="Calibri" w:cstheme="minorHAnsi"/>
          <w:b/>
          <w:bCs/>
          <w:color w:val="002060"/>
          <w:sz w:val="24"/>
          <w:szCs w:val="24"/>
        </w:rPr>
        <w:t>creșterea capacitării de furnizare de servicii</w:t>
      </w:r>
      <w:r w:rsidRPr="00121C00">
        <w:rPr>
          <w:rFonts w:cstheme="minorHAnsi"/>
          <w:iCs/>
          <w:color w:val="002060"/>
          <w:sz w:val="24"/>
          <w:szCs w:val="24"/>
        </w:rPr>
        <w:t xml:space="preserve"> </w:t>
      </w:r>
      <w:r w:rsidRPr="00121C00">
        <w:rPr>
          <w:rFonts w:cstheme="minorHAnsi"/>
          <w:b/>
          <w:bCs/>
          <w:iCs/>
          <w:color w:val="002060"/>
          <w:sz w:val="24"/>
          <w:szCs w:val="24"/>
        </w:rPr>
        <w:t xml:space="preserve">de îngrijire paliativă, </w:t>
      </w:r>
      <w:r w:rsidRPr="00121C00">
        <w:rPr>
          <w:rFonts w:cstheme="minorHAnsi"/>
          <w:iCs/>
          <w:color w:val="002060"/>
          <w:sz w:val="24"/>
          <w:szCs w:val="24"/>
        </w:rPr>
        <w:t xml:space="preserve">inclusiv îngrijire paliativă la domiciliu, </w:t>
      </w:r>
      <w:r w:rsidRPr="00121C00">
        <w:rPr>
          <w:rFonts w:eastAsia="Calibri" w:cstheme="minorHAnsi"/>
          <w:color w:val="002060"/>
          <w:sz w:val="24"/>
          <w:szCs w:val="24"/>
        </w:rPr>
        <w:t xml:space="preserve">prin finanțarea costurilor operaționale ale serviciilor </w:t>
      </w:r>
      <w:r w:rsidRPr="00121C00">
        <w:rPr>
          <w:rFonts w:eastAsia="Calibri" w:cstheme="minorHAnsi"/>
          <w:i/>
          <w:iCs/>
          <w:color w:val="002060"/>
          <w:sz w:val="24"/>
          <w:szCs w:val="24"/>
        </w:rPr>
        <w:t>(ex. salarii, costurile operaționale ale structurilor care furnizează serviciile, etc.)</w:t>
      </w:r>
      <w:r w:rsidRPr="00121C00">
        <w:rPr>
          <w:rFonts w:cstheme="minorHAnsi"/>
          <w:iCs/>
          <w:color w:val="002060"/>
          <w:sz w:val="24"/>
          <w:szCs w:val="24"/>
        </w:rPr>
        <w:t xml:space="preserve"> cu accent pe centre de îngrijire paliativă nou create, localizate în principal în județele unde nu există niciun serviciu de </w:t>
      </w:r>
      <w:r w:rsidR="00097310" w:rsidRPr="00121C00">
        <w:rPr>
          <w:rFonts w:cstheme="minorHAnsi"/>
          <w:iCs/>
          <w:color w:val="002060"/>
          <w:sz w:val="24"/>
          <w:szCs w:val="24"/>
        </w:rPr>
        <w:t>paliaţie</w:t>
      </w:r>
      <w:r w:rsidRPr="00121C00">
        <w:rPr>
          <w:rFonts w:cstheme="minorHAnsi"/>
          <w:iCs/>
          <w:color w:val="002060"/>
          <w:sz w:val="24"/>
          <w:szCs w:val="24"/>
        </w:rPr>
        <w:t>, și asigurarea funcționalității acestora până la preluarea sustenabilă și consolidată în sistemul național de îngrijiri</w:t>
      </w:r>
    </w:p>
    <w:p w14:paraId="2B0EDA5C" w14:textId="77777777" w:rsidR="000938BE" w:rsidRPr="00121C00" w:rsidRDefault="000938BE" w:rsidP="00EF0F76">
      <w:pPr>
        <w:tabs>
          <w:tab w:val="left" w:pos="9781"/>
          <w:tab w:val="left" w:pos="9923"/>
        </w:tabs>
        <w:spacing w:before="60" w:after="0" w:line="240" w:lineRule="auto"/>
        <w:ind w:left="360"/>
        <w:jc w:val="both"/>
        <w:rPr>
          <w:rFonts w:cstheme="minorHAnsi"/>
          <w:iCs/>
          <w:color w:val="002060"/>
          <w:sz w:val="24"/>
          <w:szCs w:val="24"/>
        </w:rPr>
      </w:pPr>
    </w:p>
    <w:p w14:paraId="73DBCA3E" w14:textId="77777777" w:rsidR="000938BE" w:rsidRPr="00121C00" w:rsidRDefault="000938BE" w:rsidP="00EF0F76">
      <w:pPr>
        <w:tabs>
          <w:tab w:val="left" w:pos="9781"/>
          <w:tab w:val="left" w:pos="9923"/>
        </w:tabs>
        <w:spacing w:before="60" w:after="0" w:line="240" w:lineRule="auto"/>
        <w:jc w:val="both"/>
        <w:rPr>
          <w:rFonts w:cstheme="minorHAnsi"/>
          <w:iCs/>
          <w:color w:val="002060"/>
          <w:sz w:val="24"/>
          <w:szCs w:val="24"/>
        </w:rPr>
      </w:pPr>
      <w:r w:rsidRPr="00121C00">
        <w:rPr>
          <w:rFonts w:cstheme="minorHAnsi"/>
          <w:b/>
          <w:iCs/>
          <w:color w:val="002060"/>
          <w:sz w:val="24"/>
          <w:szCs w:val="24"/>
        </w:rPr>
        <w:t>C.</w:t>
      </w:r>
      <w:r w:rsidRPr="00121C00">
        <w:rPr>
          <w:rFonts w:cstheme="minorHAnsi"/>
          <w:iCs/>
          <w:color w:val="002060"/>
          <w:sz w:val="24"/>
          <w:szCs w:val="24"/>
        </w:rPr>
        <w:t xml:space="preserve"> </w:t>
      </w:r>
      <w:r w:rsidRPr="00121C00">
        <w:rPr>
          <w:rFonts w:cstheme="minorHAnsi"/>
          <w:b/>
          <w:bCs/>
          <w:iCs/>
          <w:color w:val="002060"/>
          <w:sz w:val="24"/>
          <w:szCs w:val="24"/>
        </w:rPr>
        <w:t>Accesibilitate</w:t>
      </w:r>
      <w:r w:rsidRPr="00121C00">
        <w:rPr>
          <w:rFonts w:cstheme="minorHAnsi"/>
          <w:b/>
          <w:iCs/>
          <w:color w:val="002060"/>
          <w:sz w:val="24"/>
          <w:szCs w:val="24"/>
        </w:rPr>
        <w:t xml:space="preserve"> și eficacitate îmbunătățite pentru serviciile de spitalizare pentru bolile cronice prin:</w:t>
      </w:r>
    </w:p>
    <w:p w14:paraId="51EAB006" w14:textId="77777777" w:rsidR="000938BE" w:rsidRPr="00121C00" w:rsidRDefault="000938BE" w:rsidP="00EF0F76">
      <w:pPr>
        <w:widowControl w:val="0"/>
        <w:numPr>
          <w:ilvl w:val="0"/>
          <w:numId w:val="13"/>
        </w:numPr>
        <w:tabs>
          <w:tab w:val="left" w:pos="9781"/>
          <w:tab w:val="left" w:pos="9923"/>
        </w:tabs>
        <w:autoSpaceDE w:val="0"/>
        <w:autoSpaceDN w:val="0"/>
        <w:spacing w:before="60" w:after="0" w:line="240" w:lineRule="auto"/>
        <w:jc w:val="both"/>
        <w:rPr>
          <w:rFonts w:cstheme="minorHAnsi"/>
          <w:iCs/>
          <w:color w:val="002060"/>
          <w:sz w:val="24"/>
          <w:szCs w:val="24"/>
        </w:rPr>
      </w:pPr>
      <w:r w:rsidRPr="00121C00">
        <w:rPr>
          <w:rFonts w:cstheme="minorHAnsi"/>
          <w:b/>
          <w:iCs/>
          <w:color w:val="002060"/>
          <w:sz w:val="24"/>
          <w:szCs w:val="24"/>
        </w:rPr>
        <w:t>a.</w:t>
      </w:r>
      <w:r w:rsidRPr="00121C00">
        <w:rPr>
          <w:rFonts w:cstheme="minorHAnsi"/>
          <w:iCs/>
          <w:color w:val="002060"/>
          <w:sz w:val="24"/>
          <w:szCs w:val="24"/>
        </w:rPr>
        <w:t xml:space="preserve"> dezvoltarea de </w:t>
      </w:r>
      <w:r w:rsidRPr="00121C00">
        <w:rPr>
          <w:rFonts w:eastAsia="Calibri" w:cstheme="minorHAnsi"/>
          <w:b/>
          <w:bCs/>
          <w:color w:val="002060"/>
          <w:sz w:val="24"/>
          <w:szCs w:val="24"/>
        </w:rPr>
        <w:t>instrumente de lucru și</w:t>
      </w:r>
      <w:r w:rsidRPr="00121C00">
        <w:rPr>
          <w:rFonts w:cstheme="minorHAnsi"/>
          <w:iCs/>
          <w:color w:val="002060"/>
          <w:sz w:val="24"/>
          <w:szCs w:val="24"/>
        </w:rPr>
        <w:t xml:space="preserve"> </w:t>
      </w:r>
      <w:r w:rsidRPr="00121C00">
        <w:rPr>
          <w:rFonts w:eastAsia="Calibri" w:cstheme="minorHAnsi"/>
          <w:b/>
          <w:bCs/>
          <w:color w:val="002060"/>
          <w:sz w:val="24"/>
          <w:szCs w:val="24"/>
        </w:rPr>
        <w:t>mecanisme</w:t>
      </w:r>
      <w:r w:rsidRPr="00121C00">
        <w:rPr>
          <w:rFonts w:eastAsia="Calibri" w:cstheme="minorHAnsi"/>
          <w:color w:val="002060"/>
          <w:sz w:val="24"/>
          <w:szCs w:val="24"/>
        </w:rPr>
        <w:t xml:space="preserve"> </w:t>
      </w:r>
      <w:r w:rsidRPr="00121C00">
        <w:rPr>
          <w:rFonts w:cstheme="minorHAnsi"/>
          <w:iCs/>
          <w:color w:val="002060"/>
          <w:sz w:val="24"/>
          <w:szCs w:val="24"/>
        </w:rPr>
        <w:t xml:space="preserve">care să faciliteze creșterea accesibilității și eficacității serviciilor de spitalizare pentru bolile cronice </w:t>
      </w:r>
      <w:r w:rsidRPr="00121C00">
        <w:rPr>
          <w:rFonts w:cstheme="minorHAnsi"/>
          <w:i/>
          <w:color w:val="002060"/>
          <w:sz w:val="24"/>
          <w:szCs w:val="24"/>
        </w:rPr>
        <w:t>(ex. ghiduri/ proceduri/ protocoale/ definirea traseului pacientului în sistem; redefinirea politicilor de acces în funcție de severitatea afectării și de criterii de vulnerabilitate</w:t>
      </w:r>
      <w:r w:rsidRPr="00121C00">
        <w:rPr>
          <w:rFonts w:cstheme="minorHAnsi"/>
          <w:iCs/>
          <w:color w:val="002060"/>
          <w:sz w:val="24"/>
          <w:szCs w:val="24"/>
        </w:rPr>
        <w:t xml:space="preserve"> etc.)</w:t>
      </w:r>
    </w:p>
    <w:p w14:paraId="336FA7A1" w14:textId="77777777" w:rsidR="000938BE" w:rsidRPr="00121C00" w:rsidRDefault="000938BE" w:rsidP="00EF0F76">
      <w:pPr>
        <w:tabs>
          <w:tab w:val="left" w:pos="9781"/>
          <w:tab w:val="left" w:pos="9923"/>
        </w:tabs>
        <w:spacing w:before="60" w:after="0" w:line="240" w:lineRule="auto"/>
        <w:jc w:val="both"/>
        <w:rPr>
          <w:rFonts w:cstheme="minorHAnsi"/>
          <w:iCs/>
          <w:color w:val="002060"/>
          <w:sz w:val="24"/>
          <w:szCs w:val="24"/>
        </w:rPr>
      </w:pPr>
      <w:r w:rsidRPr="00121C00">
        <w:rPr>
          <w:rFonts w:cstheme="minorHAnsi"/>
          <w:iCs/>
          <w:color w:val="002060"/>
          <w:sz w:val="24"/>
          <w:szCs w:val="24"/>
        </w:rPr>
        <w:t xml:space="preserve">Implementarea și finanțarea acestor măsuri vor ține cont/ vor asigura complementaritatea cu acțiunile finanțate din PNRR – componenta 13 (reforma socială) în contextul căreia se va finanța strategia de îngrijire pe termen lung </w:t>
      </w:r>
    </w:p>
    <w:p w14:paraId="5D7E8FF9" w14:textId="77777777" w:rsidR="000938BE" w:rsidRPr="00121C00" w:rsidRDefault="000938BE" w:rsidP="00EF0F76">
      <w:pPr>
        <w:pStyle w:val="ListParagraph"/>
        <w:numPr>
          <w:ilvl w:val="0"/>
          <w:numId w:val="13"/>
        </w:numPr>
        <w:tabs>
          <w:tab w:val="left" w:pos="9781"/>
          <w:tab w:val="left" w:pos="9923"/>
        </w:tabs>
        <w:spacing w:before="60"/>
        <w:jc w:val="both"/>
        <w:rPr>
          <w:rFonts w:asciiTheme="minorHAnsi" w:hAnsiTheme="minorHAnsi" w:cstheme="minorHAnsi"/>
          <w:iCs/>
          <w:color w:val="002060"/>
          <w:sz w:val="24"/>
          <w:szCs w:val="24"/>
          <w:lang w:val="ro-RO"/>
        </w:rPr>
      </w:pPr>
      <w:r w:rsidRPr="00121C00">
        <w:rPr>
          <w:rFonts w:asciiTheme="minorHAnsi" w:hAnsiTheme="minorHAnsi" w:cstheme="minorHAnsi"/>
          <w:b/>
          <w:bCs/>
          <w:iCs/>
          <w:color w:val="002060"/>
          <w:sz w:val="24"/>
          <w:szCs w:val="24"/>
          <w:lang w:val="ro-RO"/>
        </w:rPr>
        <w:t xml:space="preserve">b. </w:t>
      </w:r>
      <w:r w:rsidRPr="00121C00">
        <w:rPr>
          <w:rFonts w:asciiTheme="minorHAnsi" w:hAnsiTheme="minorHAnsi" w:cstheme="minorHAnsi"/>
          <w:iCs/>
          <w:color w:val="002060"/>
          <w:sz w:val="24"/>
          <w:szCs w:val="24"/>
          <w:lang w:val="ro-RO"/>
        </w:rPr>
        <w:t xml:space="preserve"> a</w:t>
      </w:r>
      <w:r w:rsidRPr="00121C00">
        <w:rPr>
          <w:rFonts w:asciiTheme="minorHAnsi" w:eastAsiaTheme="minorHAnsi" w:hAnsiTheme="minorHAnsi" w:cstheme="minorHAnsi"/>
          <w:color w:val="002060"/>
          <w:sz w:val="24"/>
          <w:szCs w:val="24"/>
          <w:lang w:val="ro-RO"/>
        </w:rPr>
        <w:t xml:space="preserve">cțiuni de </w:t>
      </w:r>
      <w:r w:rsidRPr="00121C00">
        <w:rPr>
          <w:rFonts w:asciiTheme="minorHAnsi" w:eastAsiaTheme="minorHAnsi" w:hAnsiTheme="minorHAnsi" w:cstheme="minorHAnsi"/>
          <w:b/>
          <w:bCs/>
          <w:color w:val="002060"/>
          <w:sz w:val="24"/>
          <w:szCs w:val="24"/>
          <w:lang w:val="ro-RO"/>
        </w:rPr>
        <w:t>formare/ actualizare de competențe</w:t>
      </w:r>
      <w:r w:rsidRPr="00121C00">
        <w:rPr>
          <w:rFonts w:asciiTheme="minorHAnsi" w:eastAsiaTheme="minorHAnsi" w:hAnsiTheme="minorHAnsi" w:cstheme="minorHAnsi"/>
          <w:color w:val="002060"/>
          <w:sz w:val="24"/>
          <w:szCs w:val="24"/>
          <w:lang w:val="ro-RO"/>
        </w:rPr>
        <w:t xml:space="preserve"> ale personalului </w:t>
      </w:r>
      <w:r w:rsidRPr="00121C00">
        <w:rPr>
          <w:rFonts w:asciiTheme="minorHAnsi" w:hAnsiTheme="minorHAnsi" w:cstheme="minorHAnsi"/>
          <w:iCs/>
          <w:color w:val="002060"/>
          <w:sz w:val="24"/>
          <w:szCs w:val="24"/>
          <w:lang w:val="ro-RO"/>
        </w:rPr>
        <w:t xml:space="preserve">implicat în furnizarea serviciilor de spitalizare </w:t>
      </w:r>
      <w:r w:rsidRPr="00121C00">
        <w:rPr>
          <w:rFonts w:asciiTheme="minorHAnsi" w:hAnsiTheme="minorHAnsi" w:cstheme="minorHAnsi"/>
          <w:b/>
          <w:iCs/>
          <w:color w:val="002060"/>
          <w:sz w:val="24"/>
          <w:szCs w:val="24"/>
          <w:lang w:val="ro-RO"/>
        </w:rPr>
        <w:t>pentru boli cronice</w:t>
      </w:r>
    </w:p>
    <w:p w14:paraId="5B661E0B" w14:textId="77777777" w:rsidR="000938BE" w:rsidRPr="00121C00" w:rsidRDefault="000938BE" w:rsidP="00EF0F76">
      <w:pPr>
        <w:numPr>
          <w:ilvl w:val="0"/>
          <w:numId w:val="13"/>
        </w:numPr>
        <w:tabs>
          <w:tab w:val="left" w:pos="9781"/>
          <w:tab w:val="left" w:pos="9923"/>
        </w:tabs>
        <w:spacing w:before="60" w:after="0" w:line="240" w:lineRule="auto"/>
        <w:jc w:val="both"/>
        <w:rPr>
          <w:rFonts w:cstheme="minorHAnsi"/>
          <w:iCs/>
          <w:strike/>
          <w:color w:val="002060"/>
          <w:sz w:val="24"/>
          <w:szCs w:val="24"/>
        </w:rPr>
      </w:pPr>
      <w:r w:rsidRPr="00121C00">
        <w:rPr>
          <w:rFonts w:cstheme="minorHAnsi"/>
          <w:b/>
          <w:iCs/>
          <w:color w:val="002060"/>
          <w:sz w:val="24"/>
          <w:szCs w:val="24"/>
        </w:rPr>
        <w:t>c.</w:t>
      </w:r>
      <w:r w:rsidRPr="00121C00">
        <w:rPr>
          <w:rFonts w:cstheme="minorHAnsi"/>
          <w:iCs/>
          <w:color w:val="002060"/>
          <w:sz w:val="24"/>
          <w:szCs w:val="24"/>
        </w:rPr>
        <w:t xml:space="preserve"> </w:t>
      </w:r>
      <w:r w:rsidRPr="00121C00">
        <w:rPr>
          <w:rFonts w:eastAsia="Calibri" w:cstheme="minorHAnsi"/>
          <w:b/>
          <w:bCs/>
          <w:color w:val="002060"/>
          <w:sz w:val="24"/>
          <w:szCs w:val="24"/>
        </w:rPr>
        <w:t>creșterea capacitării de furnizare de servicii</w:t>
      </w:r>
      <w:r w:rsidRPr="00121C00">
        <w:rPr>
          <w:rFonts w:cstheme="minorHAnsi"/>
          <w:iCs/>
          <w:color w:val="002060"/>
          <w:sz w:val="24"/>
          <w:szCs w:val="24"/>
        </w:rPr>
        <w:t xml:space="preserve"> </w:t>
      </w:r>
      <w:r w:rsidRPr="00121C00">
        <w:rPr>
          <w:rFonts w:cstheme="minorHAnsi"/>
          <w:b/>
          <w:bCs/>
          <w:iCs/>
          <w:color w:val="002060"/>
          <w:sz w:val="24"/>
          <w:szCs w:val="24"/>
        </w:rPr>
        <w:t xml:space="preserve">de </w:t>
      </w:r>
      <w:r w:rsidRPr="00121C00">
        <w:rPr>
          <w:rFonts w:cstheme="minorHAnsi"/>
          <w:b/>
          <w:iCs/>
          <w:color w:val="002060"/>
          <w:sz w:val="24"/>
          <w:szCs w:val="24"/>
        </w:rPr>
        <w:t>spitalizare pentru boli cronice</w:t>
      </w:r>
      <w:r w:rsidRPr="00121C00">
        <w:rPr>
          <w:rFonts w:cstheme="minorHAnsi"/>
          <w:iCs/>
          <w:color w:val="002060"/>
          <w:sz w:val="24"/>
          <w:szCs w:val="24"/>
        </w:rPr>
        <w:t xml:space="preserve">, </w:t>
      </w:r>
      <w:r w:rsidRPr="00121C00">
        <w:rPr>
          <w:rFonts w:eastAsia="Calibri" w:cstheme="minorHAnsi"/>
          <w:color w:val="002060"/>
          <w:sz w:val="24"/>
          <w:szCs w:val="24"/>
        </w:rPr>
        <w:t xml:space="preserve">prin finanțarea costurilor operaționale ale serviciilor </w:t>
      </w:r>
      <w:r w:rsidRPr="00121C00">
        <w:rPr>
          <w:rFonts w:eastAsia="Calibri" w:cstheme="minorHAnsi"/>
          <w:i/>
          <w:iCs/>
          <w:color w:val="002060"/>
          <w:sz w:val="24"/>
          <w:szCs w:val="24"/>
        </w:rPr>
        <w:t xml:space="preserve">(ex. salarii, costurile operaționale ale structurilor care furnizează serviciile, etc) </w:t>
      </w:r>
      <w:r w:rsidRPr="00121C00">
        <w:rPr>
          <w:rFonts w:cstheme="minorHAnsi"/>
          <w:iCs/>
          <w:color w:val="002060"/>
          <w:sz w:val="24"/>
          <w:szCs w:val="24"/>
        </w:rPr>
        <w:t>cu accent pe acele spitale unde acestea nu există sau sunt la un nivel suboptim și asigurarea funcționalității acestora până la preluarea sustenabilă și consolidată în sistemul național de îngrijiri</w:t>
      </w:r>
    </w:p>
    <w:p w14:paraId="779B7CFC" w14:textId="77777777" w:rsidR="000938BE" w:rsidRPr="00121C00" w:rsidRDefault="000938BE" w:rsidP="00EF0F76">
      <w:pPr>
        <w:tabs>
          <w:tab w:val="left" w:pos="9781"/>
          <w:tab w:val="left" w:pos="9923"/>
        </w:tabs>
        <w:spacing w:before="60" w:after="0" w:line="240" w:lineRule="auto"/>
        <w:jc w:val="both"/>
        <w:rPr>
          <w:rFonts w:cstheme="minorHAnsi"/>
          <w:color w:val="002060"/>
          <w:sz w:val="24"/>
          <w:szCs w:val="24"/>
        </w:rPr>
      </w:pPr>
      <w:bookmarkStart w:id="61" w:name="_Hlk106029396"/>
      <w:r w:rsidRPr="00121C00">
        <w:rPr>
          <w:rFonts w:cstheme="minorHAnsi"/>
          <w:color w:val="002060"/>
          <w:sz w:val="24"/>
          <w:szCs w:val="24"/>
        </w:rPr>
        <w:t xml:space="preserve">Acțiunile care vizează dezvoltarea de instrumente (ex. </w:t>
      </w:r>
      <w:r w:rsidRPr="00121C00">
        <w:rPr>
          <w:rFonts w:cstheme="minorHAnsi"/>
          <w:i/>
          <w:color w:val="002060"/>
          <w:sz w:val="24"/>
          <w:szCs w:val="24"/>
        </w:rPr>
        <w:t>ghiduri/ proceduri/ protocoale etc)</w:t>
      </w:r>
      <w:r w:rsidRPr="00121C00">
        <w:rPr>
          <w:rFonts w:cstheme="minorHAnsi"/>
          <w:color w:val="002060"/>
          <w:sz w:val="24"/>
          <w:szCs w:val="24"/>
        </w:rPr>
        <w:t xml:space="preserve"> și acțiuni de formare/ actualizare de competențe vor fi realizate într-o manieră integrată. Scopul general al acestor măsuri este de a îmbunătăți sistemul și de a asigura o reformă sustenabilă în sănătate: prin seturile de instrumente necesare și prin îmbunătățiri ale implementării furnizării serviciilor care vor fi asigurate inclusiv prin acțiunile de formare/ actualizare de competențe de formare.</w:t>
      </w:r>
    </w:p>
    <w:bookmarkEnd w:id="61"/>
    <w:p w14:paraId="2316CC74" w14:textId="77777777" w:rsidR="000938BE" w:rsidRPr="00121C00" w:rsidRDefault="000938BE" w:rsidP="00EF0F76">
      <w:pPr>
        <w:pStyle w:val="P68B1DB1-Normal3"/>
        <w:spacing w:before="60"/>
        <w:jc w:val="both"/>
        <w:rPr>
          <w:color w:val="002060"/>
          <w:sz w:val="24"/>
          <w:szCs w:val="24"/>
          <w:lang w:val="ro-RO"/>
        </w:rPr>
      </w:pPr>
      <w:r w:rsidRPr="00121C00">
        <w:rPr>
          <w:color w:val="002060"/>
          <w:sz w:val="24"/>
          <w:szCs w:val="24"/>
          <w:lang w:val="ro-RO"/>
        </w:rPr>
        <w:t>În cadrul priorității se vor finanța măsuri care implică elaborarea unui mecanism predictibil de finanțare pentru continuarea furnizării serviciilor după finalizarea sprijinului FSE+</w:t>
      </w:r>
    </w:p>
    <w:p w14:paraId="39A18940" w14:textId="3CAE5030" w:rsidR="00A72BDF" w:rsidRPr="00121C00" w:rsidRDefault="000938BE" w:rsidP="00EF0F76">
      <w:pPr>
        <w:spacing w:before="60" w:after="0" w:line="240" w:lineRule="auto"/>
        <w:jc w:val="both"/>
        <w:rPr>
          <w:rFonts w:eastAsia="Times New Roman" w:cstheme="minorHAnsi"/>
          <w:i/>
          <w:color w:val="002060"/>
          <w:sz w:val="24"/>
          <w:szCs w:val="24"/>
        </w:rPr>
      </w:pPr>
      <w:r w:rsidRPr="00121C00">
        <w:rPr>
          <w:rFonts w:cstheme="minorHAnsi"/>
          <w:color w:val="002060"/>
          <w:sz w:val="24"/>
          <w:szCs w:val="24"/>
        </w:rPr>
        <w:t>Pentru măsurile care urmăresc creșterea capacității de furnizare de servicii medicale, continuarea furnizării serviciilor și după finalizarea sprijinului FSE+ va fi condiție obligatorie de finanțare pentru operațiunile selectate</w:t>
      </w:r>
    </w:p>
    <w:p w14:paraId="682C03C9" w14:textId="2E3840AB" w:rsidR="00355DB0" w:rsidRPr="00121C00" w:rsidRDefault="00355DB0" w:rsidP="00EF0F76">
      <w:pPr>
        <w:pStyle w:val="ListParagraph"/>
        <w:numPr>
          <w:ilvl w:val="0"/>
          <w:numId w:val="27"/>
        </w:numPr>
        <w:spacing w:before="60"/>
        <w:jc w:val="both"/>
        <w:outlineLvl w:val="2"/>
        <w:rPr>
          <w:rFonts w:asciiTheme="minorHAnsi" w:eastAsia="Calibri" w:hAnsiTheme="minorHAnsi" w:cstheme="minorHAnsi"/>
          <w:color w:val="002060"/>
          <w:sz w:val="24"/>
          <w:szCs w:val="24"/>
          <w:lang w:val="ro-RO"/>
        </w:rPr>
      </w:pPr>
      <w:bookmarkStart w:id="62" w:name="_Toc154746707"/>
      <w:r w:rsidRPr="00121C00">
        <w:rPr>
          <w:rFonts w:asciiTheme="minorHAnsi" w:eastAsia="Calibri" w:hAnsiTheme="minorHAnsi" w:cstheme="minorHAnsi"/>
          <w:color w:val="002060"/>
          <w:sz w:val="24"/>
          <w:szCs w:val="24"/>
          <w:lang w:val="ro-RO"/>
        </w:rPr>
        <w:t>Analiza DNSH</w:t>
      </w:r>
      <w:bookmarkEnd w:id="62"/>
    </w:p>
    <w:p w14:paraId="051B1E91" w14:textId="363346B3"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w:t>
      </w:r>
      <w:r w:rsidRPr="00121C00">
        <w:rPr>
          <w:rFonts w:eastAsia="Times New Roman" w:cstheme="minorHAnsi"/>
          <w:bCs/>
          <w:color w:val="002060"/>
          <w:sz w:val="24"/>
          <w:szCs w:val="24"/>
        </w:rPr>
        <w:t>Componenta V.1 Sănătate (</w:t>
      </w:r>
      <w:r w:rsidRPr="00121C00">
        <w:rPr>
          <w:rFonts w:eastAsia="Times New Roman" w:cstheme="minorHAnsi"/>
          <w:bCs/>
          <w:i/>
          <w:iCs/>
          <w:color w:val="002060"/>
          <w:sz w:val="24"/>
          <w:szCs w:val="24"/>
        </w:rPr>
        <w:t>Reforma 1 și reforma 3</w:t>
      </w:r>
      <w:r w:rsidRPr="00121C00">
        <w:rPr>
          <w:rFonts w:eastAsia="Times New Roman" w:cstheme="minorHAnsi"/>
          <w:b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7C704AA2" w14:textId="09FAFC2B"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Prezentăm în continuare similaritatea intre intervențiile</w:t>
      </w:r>
      <w:r w:rsidR="0061743E" w:rsidRPr="00121C00">
        <w:rPr>
          <w:rFonts w:eastAsia="Calibri" w:cstheme="minorHAnsi"/>
          <w:bCs/>
          <w:color w:val="002060"/>
          <w:sz w:val="24"/>
          <w:szCs w:val="24"/>
        </w:rPr>
        <w:t xml:space="preserve"> PS</w:t>
      </w:r>
      <w:r w:rsidRPr="00121C00">
        <w:rPr>
          <w:rFonts w:eastAsia="Calibri" w:cstheme="minorHAnsi"/>
          <w:bCs/>
          <w:color w:val="002060"/>
          <w:sz w:val="24"/>
          <w:szCs w:val="24"/>
        </w:rPr>
        <w:t xml:space="preserve"> FSE+  Prioritatea 2 și cele din PNRR:</w:t>
      </w:r>
    </w:p>
    <w:p w14:paraId="7AEC1E43" w14:textId="77777777" w:rsidR="00A72BDF" w:rsidRPr="00121C00" w:rsidRDefault="00A72BDF" w:rsidP="00EF0F76">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instrumente suport se asimilează măsurilor de reformă 1 din PNRR</w:t>
      </w:r>
    </w:p>
    <w:p w14:paraId="4F51E274" w14:textId="77777777" w:rsidR="00A72BDF" w:rsidRPr="00121C00" w:rsidRDefault="00A72BDF" w:rsidP="00EF0F76">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dezvoltarea competențelor personalului se asimilează măsurilor de reformă 3 din PNRR</w:t>
      </w:r>
    </w:p>
    <w:p w14:paraId="75948E92" w14:textId="77777777" w:rsidR="00975C42" w:rsidRPr="00121C00" w:rsidRDefault="00A72BDF" w:rsidP="00EF0F76">
      <w:pPr>
        <w:spacing w:before="60" w:after="0" w:line="240" w:lineRule="auto"/>
        <w:jc w:val="both"/>
        <w:rPr>
          <w:rFonts w:eastAsia="Calibri" w:cstheme="minorHAnsi"/>
          <w:iCs/>
          <w:color w:val="002060"/>
          <w:sz w:val="24"/>
          <w:szCs w:val="24"/>
        </w:rPr>
        <w:sectPr w:rsidR="00975C42" w:rsidRPr="00121C00" w:rsidSect="0045512F">
          <w:type w:val="continuous"/>
          <w:pgSz w:w="16838" w:h="11906" w:orient="landscape" w:code="9"/>
          <w:pgMar w:top="1440" w:right="1440" w:bottom="1440" w:left="1440" w:header="720" w:footer="720" w:gutter="0"/>
          <w:cols w:space="720"/>
          <w:docGrid w:linePitch="360"/>
        </w:sectPr>
      </w:pPr>
      <w:r w:rsidRPr="00121C00">
        <w:rPr>
          <w:rFonts w:eastAsia="Calibri" w:cstheme="minorHAnsi"/>
          <w:iCs/>
          <w:color w:val="002060"/>
          <w:sz w:val="24"/>
          <w:szCs w:val="24"/>
        </w:rPr>
        <w:t>Analiza DNSH este similară cu cea evidențiată la prioritatea 1</w:t>
      </w:r>
    </w:p>
    <w:tbl>
      <w:tblPr>
        <w:tblStyle w:val="TableGrid2"/>
        <w:tblW w:w="5000" w:type="pct"/>
        <w:tblLook w:val="04A0" w:firstRow="1" w:lastRow="0" w:firstColumn="1" w:lastColumn="0" w:noHBand="0" w:noVBand="1"/>
      </w:tblPr>
      <w:tblGrid>
        <w:gridCol w:w="3046"/>
        <w:gridCol w:w="1850"/>
        <w:gridCol w:w="739"/>
        <w:gridCol w:w="683"/>
        <w:gridCol w:w="7630"/>
      </w:tblGrid>
      <w:tr w:rsidR="00EF0F76" w:rsidRPr="00121C00" w14:paraId="1FA49BB1" w14:textId="77777777" w:rsidTr="00EF0F76">
        <w:trPr>
          <w:tblHeader/>
        </w:trPr>
        <w:tc>
          <w:tcPr>
            <w:tcW w:w="5000" w:type="pct"/>
            <w:gridSpan w:val="5"/>
            <w:tcBorders>
              <w:bottom w:val="nil"/>
              <w:right w:val="single" w:sz="4" w:space="0" w:color="auto"/>
            </w:tcBorders>
            <w:shd w:val="clear" w:color="auto" w:fill="FBE4D5" w:themeFill="accent2" w:themeFillTint="33"/>
          </w:tcPr>
          <w:p w14:paraId="1DDF6EA6" w14:textId="6A7F4D21" w:rsidR="00355DB0" w:rsidRPr="00121C00" w:rsidRDefault="001F6FFC" w:rsidP="00EF0F76">
            <w:pPr>
              <w:spacing w:before="60"/>
              <w:jc w:val="both"/>
              <w:rPr>
                <w:rFonts w:eastAsia="Calibri" w:cstheme="minorHAnsi"/>
                <w:b/>
                <w:bCs/>
                <w:iCs/>
                <w:color w:val="002060"/>
                <w:sz w:val="24"/>
                <w:szCs w:val="24"/>
              </w:rPr>
            </w:pPr>
            <w:r w:rsidRPr="00121C00">
              <w:rPr>
                <w:rFonts w:eastAsia="Calibri" w:cstheme="minorHAnsi"/>
                <w:b/>
                <w:bCs/>
                <w:iCs/>
                <w:color w:val="002060"/>
                <w:sz w:val="24"/>
                <w:szCs w:val="24"/>
              </w:rPr>
              <w:t>Partea 1 a listei de verificare DNSH</w:t>
            </w:r>
            <w:r w:rsidR="0096464A" w:rsidRPr="00121C00">
              <w:rPr>
                <w:rFonts w:eastAsia="Calibri" w:cstheme="minorHAnsi"/>
                <w:b/>
                <w:bCs/>
                <w:iCs/>
                <w:color w:val="002060"/>
                <w:sz w:val="24"/>
                <w:szCs w:val="24"/>
              </w:rPr>
              <w:t xml:space="preserve"> -</w:t>
            </w:r>
            <w:r w:rsidR="0096464A" w:rsidRPr="00121C00">
              <w:rPr>
                <w:rFonts w:cstheme="minorHAnsi"/>
                <w:b/>
                <w:bCs/>
                <w:color w:val="002060"/>
                <w:sz w:val="24"/>
                <w:szCs w:val="24"/>
              </w:rPr>
              <w:t xml:space="preserve"> Filtrarea celor 6 obiective de mediu pentru a identifica pe cele care necesită o evaluare de fond</w:t>
            </w:r>
          </w:p>
        </w:tc>
      </w:tr>
      <w:tr w:rsidR="00EF0F76" w:rsidRPr="00121C00" w14:paraId="7CED175F" w14:textId="77777777" w:rsidTr="00EF0F76">
        <w:trPr>
          <w:tblHeader/>
        </w:trPr>
        <w:tc>
          <w:tcPr>
            <w:tcW w:w="5000" w:type="pct"/>
            <w:gridSpan w:val="5"/>
            <w:tcBorders>
              <w:top w:val="nil"/>
              <w:left w:val="single" w:sz="4" w:space="0" w:color="auto"/>
              <w:bottom w:val="single" w:sz="4" w:space="0" w:color="auto"/>
              <w:right w:val="single" w:sz="4" w:space="0" w:color="auto"/>
            </w:tcBorders>
            <w:shd w:val="clear" w:color="auto" w:fill="FBE4D5" w:themeFill="accent2" w:themeFillTint="33"/>
          </w:tcPr>
          <w:p w14:paraId="1B1482DD" w14:textId="773B6DE8" w:rsidR="001F6FFC" w:rsidRPr="00121C00" w:rsidRDefault="001F6FFC" w:rsidP="00EF0F76">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pacing w:before="60"/>
              <w:jc w:val="both"/>
              <w:outlineLvl w:val="0"/>
              <w:rPr>
                <w:rFonts w:eastAsia="Calibri" w:cstheme="minorHAnsi"/>
                <w:b/>
                <w:color w:val="002060"/>
                <w:sz w:val="24"/>
                <w:szCs w:val="24"/>
              </w:rPr>
            </w:pPr>
            <w:bookmarkStart w:id="63" w:name="_Toc154746708"/>
            <w:r w:rsidRPr="00121C00">
              <w:rPr>
                <w:rFonts w:eastAsia="Calibri" w:cstheme="minorHAnsi"/>
                <w:b/>
                <w:color w:val="002060"/>
                <w:sz w:val="24"/>
                <w:szCs w:val="24"/>
              </w:rPr>
              <w:t xml:space="preserve">Prioritatea 2: </w:t>
            </w:r>
            <w:r w:rsidR="003124DE" w:rsidRPr="00121C00">
              <w:rPr>
                <w:rFonts w:eastAsia="Times New Roman" w:cstheme="minorHAnsi"/>
                <w:b/>
                <w:color w:val="002060"/>
                <w:sz w:val="24"/>
                <w:szCs w:val="24"/>
              </w:rPr>
              <w:t>Servicii de reabilitare, paliație şi spitalizări pentru boli cronice adaptate fenomenului demografic de îmbătrânire a populaţiei, impactului dizabilității şi profilului de morbiditate</w:t>
            </w:r>
            <w:bookmarkEnd w:id="63"/>
          </w:p>
        </w:tc>
      </w:tr>
      <w:tr w:rsidR="00EF0F76" w:rsidRPr="00121C00" w14:paraId="3C209E3B" w14:textId="77777777" w:rsidTr="00EF0F76">
        <w:trPr>
          <w:tblHeader/>
        </w:trPr>
        <w:tc>
          <w:tcPr>
            <w:tcW w:w="1755" w:type="pct"/>
            <w:gridSpan w:val="2"/>
            <w:tcBorders>
              <w:top w:val="single" w:sz="4" w:space="0" w:color="auto"/>
            </w:tcBorders>
            <w:shd w:val="clear" w:color="auto" w:fill="E2EFD9"/>
          </w:tcPr>
          <w:p w14:paraId="7D04C265" w14:textId="51F37625" w:rsidR="00355DB0" w:rsidRPr="00121C00" w:rsidRDefault="00355DB0" w:rsidP="00EF0F76">
            <w:pPr>
              <w:spacing w:before="60"/>
              <w:jc w:val="both"/>
              <w:rPr>
                <w:rFonts w:eastAsia="Trebuchet MS" w:cstheme="minorHAnsi"/>
                <w:iCs/>
                <w:color w:val="002060"/>
                <w:sz w:val="24"/>
                <w:szCs w:val="24"/>
              </w:rPr>
            </w:pPr>
            <w:r w:rsidRPr="00121C00">
              <w:rPr>
                <w:rFonts w:eastAsia="Trebuchet MS" w:cstheme="minorHAnsi"/>
                <w:iCs/>
                <w:color w:val="002060"/>
                <w:sz w:val="24"/>
                <w:szCs w:val="24"/>
              </w:rPr>
              <w:t>V</w:t>
            </w:r>
            <w:r w:rsidR="004621D6" w:rsidRPr="00121C00">
              <w:rPr>
                <w:rFonts w:eastAsia="Trebuchet MS" w:cstheme="minorHAnsi"/>
                <w:iCs/>
                <w:color w:val="002060"/>
                <w:sz w:val="24"/>
                <w:szCs w:val="24"/>
              </w:rPr>
              <w:t>ă</w:t>
            </w:r>
            <w:r w:rsidRPr="00121C00">
              <w:rPr>
                <w:rFonts w:eastAsia="Trebuchet MS" w:cstheme="minorHAnsi"/>
                <w:iCs/>
                <w:color w:val="002060"/>
                <w:sz w:val="24"/>
                <w:szCs w:val="24"/>
              </w:rPr>
              <w:t xml:space="preserve"> rug</w:t>
            </w:r>
            <w:r w:rsidR="004621D6" w:rsidRPr="00121C00">
              <w:rPr>
                <w:rFonts w:eastAsia="Trebuchet MS" w:cstheme="minorHAnsi"/>
                <w:iCs/>
                <w:color w:val="002060"/>
                <w:sz w:val="24"/>
                <w:szCs w:val="24"/>
              </w:rPr>
              <w:t>ă</w:t>
            </w:r>
            <w:r w:rsidRPr="00121C00">
              <w:rPr>
                <w:rFonts w:eastAsia="Trebuchet MS" w:cstheme="minorHAnsi"/>
                <w:iCs/>
                <w:color w:val="002060"/>
                <w:sz w:val="24"/>
                <w:szCs w:val="24"/>
              </w:rPr>
              <w:t>m s</w:t>
            </w:r>
            <w:r w:rsidR="004621D6" w:rsidRPr="00121C00">
              <w:rPr>
                <w:rFonts w:eastAsia="Trebuchet MS" w:cstheme="minorHAnsi"/>
                <w:iCs/>
                <w:color w:val="002060"/>
                <w:sz w:val="24"/>
                <w:szCs w:val="24"/>
              </w:rPr>
              <w:t>ă</w:t>
            </w:r>
            <w:r w:rsidRPr="00121C00">
              <w:rPr>
                <w:rFonts w:eastAsia="Trebuchet MS" w:cstheme="minorHAnsi"/>
                <w:iCs/>
                <w:color w:val="002060"/>
                <w:sz w:val="24"/>
                <w:szCs w:val="24"/>
              </w:rPr>
              <w:t xml:space="preserve"> indicați care dintre obiectivele de mediu de mai jos necesita evaluare aprofundata a DNSH „a nu prejudicia în mod semnificativ”</w:t>
            </w:r>
          </w:p>
        </w:tc>
        <w:tc>
          <w:tcPr>
            <w:tcW w:w="265" w:type="pct"/>
            <w:tcBorders>
              <w:top w:val="single" w:sz="4" w:space="0" w:color="auto"/>
              <w:left w:val="nil"/>
              <w:bottom w:val="single" w:sz="8" w:space="0" w:color="000000"/>
              <w:right w:val="single" w:sz="8" w:space="0" w:color="000000"/>
            </w:tcBorders>
            <w:shd w:val="clear" w:color="auto" w:fill="E2EFD9"/>
          </w:tcPr>
          <w:p w14:paraId="3AA2A68F" w14:textId="3167C6FC" w:rsidR="00355DB0" w:rsidRPr="00121C00" w:rsidRDefault="00355DB0" w:rsidP="00EF0F76">
            <w:pPr>
              <w:spacing w:before="60"/>
              <w:jc w:val="both"/>
              <w:rPr>
                <w:rFonts w:eastAsia="Calibri" w:cstheme="minorHAnsi"/>
                <w:iCs/>
                <w:color w:val="002060"/>
                <w:sz w:val="24"/>
                <w:szCs w:val="24"/>
              </w:rPr>
            </w:pPr>
            <w:r w:rsidRPr="00121C00">
              <w:rPr>
                <w:rFonts w:eastAsia="Calibri" w:cstheme="minorHAnsi"/>
                <w:iCs/>
                <w:color w:val="002060"/>
                <w:sz w:val="24"/>
                <w:szCs w:val="24"/>
              </w:rPr>
              <w:t>Da</w:t>
            </w:r>
          </w:p>
        </w:tc>
        <w:tc>
          <w:tcPr>
            <w:tcW w:w="245" w:type="pct"/>
            <w:tcBorders>
              <w:top w:val="single" w:sz="4" w:space="0" w:color="auto"/>
              <w:left w:val="nil"/>
              <w:bottom w:val="single" w:sz="8" w:space="0" w:color="000000"/>
              <w:right w:val="single" w:sz="8" w:space="0" w:color="000000"/>
            </w:tcBorders>
            <w:shd w:val="clear" w:color="auto" w:fill="E2EFD9"/>
          </w:tcPr>
          <w:p w14:paraId="0CDC9E2F" w14:textId="754990A1" w:rsidR="00355DB0" w:rsidRPr="00121C00" w:rsidRDefault="00355DB0" w:rsidP="00EF0F76">
            <w:pPr>
              <w:spacing w:before="60"/>
              <w:jc w:val="both"/>
              <w:rPr>
                <w:rFonts w:eastAsia="Times New Roman" w:cstheme="minorHAnsi"/>
                <w:iCs/>
                <w:color w:val="002060"/>
                <w:sz w:val="24"/>
                <w:szCs w:val="24"/>
              </w:rPr>
            </w:pPr>
            <w:r w:rsidRPr="00121C00">
              <w:rPr>
                <w:rFonts w:eastAsia="Times New Roman" w:cstheme="minorHAnsi"/>
                <w:iCs/>
                <w:color w:val="002060"/>
                <w:sz w:val="24"/>
                <w:szCs w:val="24"/>
              </w:rPr>
              <w:t>Nu</w:t>
            </w:r>
          </w:p>
        </w:tc>
        <w:tc>
          <w:tcPr>
            <w:tcW w:w="2735" w:type="pct"/>
            <w:tcBorders>
              <w:top w:val="single" w:sz="4" w:space="0" w:color="auto"/>
              <w:left w:val="nil"/>
              <w:bottom w:val="single" w:sz="8" w:space="0" w:color="000000"/>
              <w:right w:val="single" w:sz="8" w:space="0" w:color="000000"/>
            </w:tcBorders>
            <w:shd w:val="clear" w:color="auto" w:fill="E2EFD9"/>
          </w:tcPr>
          <w:p w14:paraId="06AD2993" w14:textId="223E5D96" w:rsidR="00355DB0" w:rsidRPr="00121C00" w:rsidRDefault="00355DB0" w:rsidP="00EF0F76">
            <w:pPr>
              <w:spacing w:before="60"/>
              <w:jc w:val="both"/>
              <w:rPr>
                <w:rFonts w:eastAsia="Trebuchet MS" w:cstheme="minorHAnsi"/>
                <w:iCs/>
                <w:color w:val="002060"/>
                <w:sz w:val="24"/>
                <w:szCs w:val="24"/>
              </w:rPr>
            </w:pPr>
            <w:r w:rsidRPr="00121C00">
              <w:rPr>
                <w:rFonts w:eastAsia="Trebuchet MS" w:cstheme="minorHAnsi"/>
                <w:iCs/>
                <w:color w:val="002060"/>
                <w:sz w:val="24"/>
                <w:szCs w:val="24"/>
              </w:rPr>
              <w:t>Justificare daca ati selectat „NU”</w:t>
            </w:r>
          </w:p>
        </w:tc>
      </w:tr>
      <w:tr w:rsidR="00EF0F76" w:rsidRPr="00121C00" w14:paraId="3896A370" w14:textId="77777777" w:rsidTr="00DE02DC">
        <w:tc>
          <w:tcPr>
            <w:tcW w:w="1092" w:type="pct"/>
            <w:vMerge w:val="restart"/>
          </w:tcPr>
          <w:p w14:paraId="08F5906C"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Atenuarea schimbărilor climatice</w:t>
            </w:r>
          </w:p>
        </w:tc>
        <w:tc>
          <w:tcPr>
            <w:tcW w:w="663" w:type="pct"/>
          </w:tcPr>
          <w:p w14:paraId="4FB23EC6"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265" w:type="pct"/>
          </w:tcPr>
          <w:p w14:paraId="041F0CF9"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3641542C"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735" w:type="pct"/>
          </w:tcPr>
          <w:p w14:paraId="0346D9CE" w14:textId="77777777" w:rsidR="00355DB0" w:rsidRPr="00121C00" w:rsidRDefault="00355DB0"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 xml:space="preserve">Intervențiile presupun dezvoltarea de instrumente suport </w:t>
            </w:r>
            <w:r w:rsidRPr="00121C00">
              <w:rPr>
                <w:rFonts w:eastAsia="Times New Roman" w:cstheme="minorHAnsi"/>
                <w:i/>
                <w:iCs/>
                <w:color w:val="002060"/>
                <w:sz w:val="24"/>
                <w:szCs w:val="24"/>
              </w:rPr>
              <w:t>(ex ghiduri, proceduri, metodologii, analize de impact, actualizarea costurilor serviciilor medicale oferite în regim ambulatorii etc)</w:t>
            </w:r>
            <w:r w:rsidRPr="00121C00">
              <w:rPr>
                <w:rFonts w:eastAsia="Times New Roman" w:cstheme="minorHAnsi"/>
                <w:color w:val="002060"/>
                <w:sz w:val="24"/>
                <w:szCs w:val="24"/>
              </w:rPr>
              <w:t xml:space="preserve"> în vederea creșterii calității serviciilor medicale în asistența medicală primară, comunitară și ambulatorii.</w:t>
            </w:r>
          </w:p>
          <w:p w14:paraId="501E61B1"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În aceste sens, în implementarea proiectelor se pot contracta servicii de consultanță sau experți în vederea elaborării acestora. Activitățile propuse nu au un impact previzibil asupra acestui obiectiv de mediu.</w:t>
            </w:r>
          </w:p>
        </w:tc>
      </w:tr>
      <w:tr w:rsidR="00EF0F76" w:rsidRPr="00121C00" w14:paraId="5B7B936B" w14:textId="77777777" w:rsidTr="00DE02DC">
        <w:tc>
          <w:tcPr>
            <w:tcW w:w="1092" w:type="pct"/>
            <w:vMerge/>
          </w:tcPr>
          <w:p w14:paraId="0608CBE5" w14:textId="77777777" w:rsidR="00355DB0" w:rsidRPr="00121C00" w:rsidRDefault="00355DB0" w:rsidP="00EF0F76">
            <w:pPr>
              <w:spacing w:before="60"/>
              <w:jc w:val="both"/>
              <w:rPr>
                <w:rFonts w:eastAsia="Calibri" w:cstheme="minorHAnsi"/>
                <w:color w:val="002060"/>
                <w:sz w:val="24"/>
                <w:szCs w:val="24"/>
              </w:rPr>
            </w:pPr>
          </w:p>
        </w:tc>
        <w:tc>
          <w:tcPr>
            <w:tcW w:w="663" w:type="pct"/>
          </w:tcPr>
          <w:p w14:paraId="1A82B941"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265" w:type="pct"/>
          </w:tcPr>
          <w:p w14:paraId="2409BAC5"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244EEE56"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5" w:type="pct"/>
          </w:tcPr>
          <w:p w14:paraId="031A19C2" w14:textId="109ECCBD" w:rsidR="00355DB0" w:rsidRPr="00121C00" w:rsidRDefault="00355DB0"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Intervențiile pot include:</w:t>
            </w:r>
          </w:p>
          <w:p w14:paraId="1B5AEA04" w14:textId="77777777" w:rsidR="00355DB0" w:rsidRPr="00121C00" w:rsidRDefault="00355DB0" w:rsidP="00EF0F76">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 xml:space="preserve">Formare și dezvoltare profesională – acest lucru va asigura o bază largă de personal înalt </w:t>
            </w:r>
          </w:p>
          <w:p w14:paraId="09D05A53" w14:textId="77777777" w:rsidR="00355DB0" w:rsidRPr="00121C00" w:rsidRDefault="00355DB0" w:rsidP="00EF0F76">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Identitate profesională – acest lucru va contribui la creșterea calității serviciilor medicale;</w:t>
            </w:r>
          </w:p>
          <w:p w14:paraId="1925D57B"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Activitățile aferente implementării acestei măsuri, presupun costuri de achiziție a diferitelor tipuri de servicii necesare, ca atare, nu au un impact previzibil asupra acestui obiectiv de mediu. </w:t>
            </w:r>
          </w:p>
        </w:tc>
      </w:tr>
      <w:tr w:rsidR="00EF0F76" w:rsidRPr="00121C00" w14:paraId="08A1529B" w14:textId="77777777" w:rsidTr="00DE02DC">
        <w:tc>
          <w:tcPr>
            <w:tcW w:w="1092" w:type="pct"/>
            <w:vMerge w:val="restart"/>
          </w:tcPr>
          <w:p w14:paraId="2ED35181"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Adaptarea la schimbările climatice</w:t>
            </w:r>
          </w:p>
        </w:tc>
        <w:tc>
          <w:tcPr>
            <w:tcW w:w="663" w:type="pct"/>
          </w:tcPr>
          <w:p w14:paraId="7BEA8F56"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265" w:type="pct"/>
          </w:tcPr>
          <w:p w14:paraId="7089CF66"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71E67151"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5" w:type="pct"/>
            <w:vMerge w:val="restart"/>
          </w:tcPr>
          <w:p w14:paraId="3096149B"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În implementarea proiectelor se pot contracta servicii de consultanță sau experți, în consecință nu există impact semnificativ negativ asupra obiectivului de mediu privind adaptarea la schimbările climatice.</w:t>
            </w:r>
          </w:p>
        </w:tc>
      </w:tr>
      <w:tr w:rsidR="00EF0F76" w:rsidRPr="00121C00" w14:paraId="1AF1F887" w14:textId="77777777" w:rsidTr="00DE02DC">
        <w:tc>
          <w:tcPr>
            <w:tcW w:w="1092" w:type="pct"/>
            <w:vMerge/>
          </w:tcPr>
          <w:p w14:paraId="2FEAC50C" w14:textId="77777777" w:rsidR="00355DB0" w:rsidRPr="00121C00" w:rsidRDefault="00355DB0" w:rsidP="00EF0F76">
            <w:pPr>
              <w:spacing w:before="60"/>
              <w:jc w:val="both"/>
              <w:rPr>
                <w:rFonts w:eastAsia="Calibri" w:cstheme="minorHAnsi"/>
                <w:color w:val="002060"/>
                <w:sz w:val="24"/>
                <w:szCs w:val="24"/>
              </w:rPr>
            </w:pPr>
          </w:p>
        </w:tc>
        <w:tc>
          <w:tcPr>
            <w:tcW w:w="663" w:type="pct"/>
          </w:tcPr>
          <w:p w14:paraId="5C9634CD"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265" w:type="pct"/>
          </w:tcPr>
          <w:p w14:paraId="09747557"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53C64E6A"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5" w:type="pct"/>
            <w:vMerge/>
          </w:tcPr>
          <w:p w14:paraId="79BB211B" w14:textId="77777777" w:rsidR="00355DB0" w:rsidRPr="00121C00" w:rsidRDefault="00355DB0" w:rsidP="00EF0F76">
            <w:pPr>
              <w:spacing w:before="60"/>
              <w:jc w:val="both"/>
              <w:rPr>
                <w:rFonts w:eastAsia="Calibri" w:cstheme="minorHAnsi"/>
                <w:color w:val="002060"/>
                <w:sz w:val="24"/>
                <w:szCs w:val="24"/>
              </w:rPr>
            </w:pPr>
          </w:p>
        </w:tc>
      </w:tr>
      <w:tr w:rsidR="00EF0F76" w:rsidRPr="00121C00" w14:paraId="36AEFCB9" w14:textId="77777777" w:rsidTr="00DE02DC">
        <w:tc>
          <w:tcPr>
            <w:tcW w:w="1092" w:type="pct"/>
            <w:vMerge w:val="restart"/>
          </w:tcPr>
          <w:p w14:paraId="4FD8264A"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Utilizarea durabilă și protejarea resurselor de apă și a celor marine</w:t>
            </w:r>
          </w:p>
        </w:tc>
        <w:tc>
          <w:tcPr>
            <w:tcW w:w="663" w:type="pct"/>
          </w:tcPr>
          <w:p w14:paraId="3241B728"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265" w:type="pct"/>
          </w:tcPr>
          <w:p w14:paraId="1E1C3DF1"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3C811A2C"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5" w:type="pct"/>
            <w:vMerge w:val="restart"/>
          </w:tcPr>
          <w:p w14:paraId="3FD5D8BC"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Intervențiile nu au impact asupra utilizării durabile și protejării resurselor de apă și a celor marine.</w:t>
            </w:r>
          </w:p>
          <w:p w14:paraId="09E87A78" w14:textId="77777777" w:rsidR="00355DB0" w:rsidRPr="00121C00" w:rsidRDefault="00355DB0" w:rsidP="00EF0F76">
            <w:pPr>
              <w:spacing w:before="60"/>
              <w:jc w:val="both"/>
              <w:rPr>
                <w:rFonts w:eastAsia="Calibri" w:cstheme="minorHAnsi"/>
                <w:color w:val="002060"/>
                <w:sz w:val="24"/>
                <w:szCs w:val="24"/>
              </w:rPr>
            </w:pPr>
          </w:p>
        </w:tc>
      </w:tr>
      <w:tr w:rsidR="00EF0F76" w:rsidRPr="00121C00" w14:paraId="3ABB8A40" w14:textId="77777777" w:rsidTr="00DE02DC">
        <w:tc>
          <w:tcPr>
            <w:tcW w:w="1092" w:type="pct"/>
            <w:vMerge/>
          </w:tcPr>
          <w:p w14:paraId="722228B6" w14:textId="77777777" w:rsidR="00355DB0" w:rsidRPr="00121C00" w:rsidRDefault="00355DB0" w:rsidP="00EF0F76">
            <w:pPr>
              <w:spacing w:before="60"/>
              <w:jc w:val="both"/>
              <w:rPr>
                <w:rFonts w:eastAsia="Calibri" w:cstheme="minorHAnsi"/>
                <w:color w:val="002060"/>
                <w:sz w:val="24"/>
                <w:szCs w:val="24"/>
              </w:rPr>
            </w:pPr>
          </w:p>
        </w:tc>
        <w:tc>
          <w:tcPr>
            <w:tcW w:w="663" w:type="pct"/>
          </w:tcPr>
          <w:p w14:paraId="2380B05A" w14:textId="4ECFCEED" w:rsidR="00DE02DC"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265" w:type="pct"/>
          </w:tcPr>
          <w:p w14:paraId="1AFA2545"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097480DE"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5" w:type="pct"/>
            <w:vMerge/>
          </w:tcPr>
          <w:p w14:paraId="55806BFC" w14:textId="77777777" w:rsidR="00355DB0" w:rsidRPr="00121C00" w:rsidRDefault="00355DB0" w:rsidP="00EF0F76">
            <w:pPr>
              <w:spacing w:before="60"/>
              <w:jc w:val="both"/>
              <w:rPr>
                <w:rFonts w:eastAsia="Calibri" w:cstheme="minorHAnsi"/>
                <w:color w:val="002060"/>
                <w:sz w:val="24"/>
                <w:szCs w:val="24"/>
              </w:rPr>
            </w:pPr>
          </w:p>
        </w:tc>
      </w:tr>
      <w:tr w:rsidR="00EF0F76" w:rsidRPr="00121C00" w14:paraId="533FB197" w14:textId="77777777" w:rsidTr="00DE02DC">
        <w:tc>
          <w:tcPr>
            <w:tcW w:w="1092" w:type="pct"/>
            <w:vMerge w:val="restart"/>
          </w:tcPr>
          <w:p w14:paraId="47B37BB6"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Economia circulară, inclusiv prevenirea și reciclarea deșeurilor</w:t>
            </w:r>
          </w:p>
        </w:tc>
        <w:tc>
          <w:tcPr>
            <w:tcW w:w="663" w:type="pct"/>
          </w:tcPr>
          <w:p w14:paraId="4B9DD360"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265" w:type="pct"/>
          </w:tcPr>
          <w:p w14:paraId="00C2F70D"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528C53C9"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5" w:type="pct"/>
            <w:vMerge w:val="restart"/>
          </w:tcPr>
          <w:p w14:paraId="6C772A59"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Prin activitățile specifice intervenției nu există impact direct sau indirect semnificativ asupra obiectivului de mediu privind economia circulară.</w:t>
            </w:r>
          </w:p>
          <w:p w14:paraId="32A085F4" w14:textId="77777777" w:rsidR="00355DB0" w:rsidRPr="00121C00" w:rsidRDefault="00355DB0" w:rsidP="00EF0F76">
            <w:pPr>
              <w:spacing w:before="60"/>
              <w:jc w:val="both"/>
              <w:rPr>
                <w:rFonts w:eastAsia="Calibri" w:cstheme="minorHAnsi"/>
                <w:color w:val="002060"/>
                <w:sz w:val="24"/>
                <w:szCs w:val="24"/>
              </w:rPr>
            </w:pPr>
          </w:p>
        </w:tc>
      </w:tr>
      <w:tr w:rsidR="00EF0F76" w:rsidRPr="00121C00" w14:paraId="099432DF" w14:textId="77777777" w:rsidTr="00DE02DC">
        <w:tc>
          <w:tcPr>
            <w:tcW w:w="1092" w:type="pct"/>
            <w:vMerge/>
          </w:tcPr>
          <w:p w14:paraId="4D8CC06D" w14:textId="77777777" w:rsidR="00355DB0" w:rsidRPr="00121C00" w:rsidRDefault="00355DB0" w:rsidP="00EF0F76">
            <w:pPr>
              <w:spacing w:before="60"/>
              <w:jc w:val="both"/>
              <w:rPr>
                <w:rFonts w:eastAsia="Calibri" w:cstheme="minorHAnsi"/>
                <w:color w:val="002060"/>
                <w:sz w:val="24"/>
                <w:szCs w:val="24"/>
              </w:rPr>
            </w:pPr>
          </w:p>
        </w:tc>
        <w:tc>
          <w:tcPr>
            <w:tcW w:w="663" w:type="pct"/>
          </w:tcPr>
          <w:p w14:paraId="2BBEF5E2"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265" w:type="pct"/>
          </w:tcPr>
          <w:p w14:paraId="57EBA23C"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05BBCE6A"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5" w:type="pct"/>
            <w:vMerge/>
          </w:tcPr>
          <w:p w14:paraId="10EA5A3B" w14:textId="77777777" w:rsidR="00355DB0" w:rsidRPr="00121C00" w:rsidRDefault="00355DB0" w:rsidP="00EF0F76">
            <w:pPr>
              <w:spacing w:before="60"/>
              <w:jc w:val="both"/>
              <w:rPr>
                <w:rFonts w:eastAsia="Calibri" w:cstheme="minorHAnsi"/>
                <w:color w:val="002060"/>
                <w:sz w:val="24"/>
                <w:szCs w:val="24"/>
              </w:rPr>
            </w:pPr>
          </w:p>
        </w:tc>
      </w:tr>
      <w:tr w:rsidR="00EF0F76" w:rsidRPr="00121C00" w14:paraId="5D308FD2" w14:textId="77777777" w:rsidTr="00DE02DC">
        <w:tc>
          <w:tcPr>
            <w:tcW w:w="1092" w:type="pct"/>
            <w:vMerge w:val="restart"/>
          </w:tcPr>
          <w:p w14:paraId="157059A6"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Prevenirea și controlul poluării în aer, apă sau sol</w:t>
            </w:r>
          </w:p>
        </w:tc>
        <w:tc>
          <w:tcPr>
            <w:tcW w:w="663" w:type="pct"/>
          </w:tcPr>
          <w:p w14:paraId="122BF778"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265" w:type="pct"/>
          </w:tcPr>
          <w:p w14:paraId="3BC178FB"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084B0C7B"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5" w:type="pct"/>
            <w:vMerge w:val="restart"/>
          </w:tcPr>
          <w:p w14:paraId="422A6F40"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Nu au fost identificate efecte directe sau indirecte care să conducă la creșterea nivelului de poluare a aerului, apei sau a solului.</w:t>
            </w:r>
          </w:p>
          <w:p w14:paraId="70FAB64D" w14:textId="77777777" w:rsidR="00355DB0" w:rsidRPr="00121C00" w:rsidRDefault="00355DB0" w:rsidP="00EF0F76">
            <w:pPr>
              <w:spacing w:before="60"/>
              <w:jc w:val="both"/>
              <w:rPr>
                <w:rFonts w:eastAsia="Calibri" w:cstheme="minorHAnsi"/>
                <w:color w:val="002060"/>
                <w:sz w:val="24"/>
                <w:szCs w:val="24"/>
              </w:rPr>
            </w:pPr>
          </w:p>
        </w:tc>
      </w:tr>
      <w:tr w:rsidR="00EF0F76" w:rsidRPr="00121C00" w14:paraId="590D9841" w14:textId="77777777" w:rsidTr="00DE02DC">
        <w:tc>
          <w:tcPr>
            <w:tcW w:w="1092" w:type="pct"/>
            <w:vMerge/>
          </w:tcPr>
          <w:p w14:paraId="2B0A6234" w14:textId="77777777" w:rsidR="00355DB0" w:rsidRPr="00121C00" w:rsidRDefault="00355DB0" w:rsidP="00EF0F76">
            <w:pPr>
              <w:spacing w:before="60"/>
              <w:jc w:val="both"/>
              <w:rPr>
                <w:rFonts w:eastAsia="Calibri" w:cstheme="minorHAnsi"/>
                <w:color w:val="002060"/>
                <w:sz w:val="24"/>
                <w:szCs w:val="24"/>
              </w:rPr>
            </w:pPr>
          </w:p>
        </w:tc>
        <w:tc>
          <w:tcPr>
            <w:tcW w:w="663" w:type="pct"/>
          </w:tcPr>
          <w:p w14:paraId="4866227B"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265" w:type="pct"/>
          </w:tcPr>
          <w:p w14:paraId="1145AE5D"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393EEBEB"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5" w:type="pct"/>
            <w:vMerge/>
          </w:tcPr>
          <w:p w14:paraId="3DED70CF" w14:textId="77777777" w:rsidR="00355DB0" w:rsidRPr="00121C00" w:rsidRDefault="00355DB0" w:rsidP="00EF0F76">
            <w:pPr>
              <w:spacing w:before="60"/>
              <w:jc w:val="both"/>
              <w:rPr>
                <w:rFonts w:eastAsia="Calibri" w:cstheme="minorHAnsi"/>
                <w:color w:val="002060"/>
                <w:sz w:val="24"/>
                <w:szCs w:val="24"/>
              </w:rPr>
            </w:pPr>
          </w:p>
        </w:tc>
      </w:tr>
      <w:tr w:rsidR="00EF0F76" w:rsidRPr="00121C00" w14:paraId="06B914C6" w14:textId="77777777" w:rsidTr="00DE02DC">
        <w:tc>
          <w:tcPr>
            <w:tcW w:w="1092" w:type="pct"/>
          </w:tcPr>
          <w:p w14:paraId="7996D465"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Protecția și restaurarea biodiversității și a ecosistemelor</w:t>
            </w:r>
          </w:p>
        </w:tc>
        <w:tc>
          <w:tcPr>
            <w:tcW w:w="663" w:type="pct"/>
          </w:tcPr>
          <w:p w14:paraId="2A5F1E47" w14:textId="77777777" w:rsidR="00355DB0" w:rsidRPr="00121C00" w:rsidRDefault="00355DB0"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265" w:type="pct"/>
          </w:tcPr>
          <w:p w14:paraId="1E195FBD" w14:textId="77777777" w:rsidR="00355DB0" w:rsidRPr="00121C00" w:rsidRDefault="00355DB0" w:rsidP="00EF0F76">
            <w:pPr>
              <w:spacing w:before="60"/>
              <w:jc w:val="both"/>
              <w:rPr>
                <w:rFonts w:eastAsia="Calibri" w:cstheme="minorHAnsi"/>
                <w:color w:val="002060"/>
                <w:sz w:val="24"/>
                <w:szCs w:val="24"/>
              </w:rPr>
            </w:pPr>
          </w:p>
        </w:tc>
        <w:tc>
          <w:tcPr>
            <w:tcW w:w="245" w:type="pct"/>
          </w:tcPr>
          <w:p w14:paraId="4E7A963F"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5" w:type="pct"/>
          </w:tcPr>
          <w:p w14:paraId="4FE2DEC1" w14:textId="77777777" w:rsidR="00355DB0" w:rsidRPr="00121C00" w:rsidRDefault="00355DB0"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Intervențiile nu presupun activități în zone sensibile din punct de vedere al biodiversității sau arii protejate. </w:t>
            </w:r>
          </w:p>
          <w:p w14:paraId="4D887338" w14:textId="77777777" w:rsidR="00355DB0" w:rsidRPr="00121C00" w:rsidRDefault="00355DB0" w:rsidP="00EF0F76">
            <w:pPr>
              <w:spacing w:before="60"/>
              <w:jc w:val="both"/>
              <w:rPr>
                <w:rFonts w:eastAsia="Calibri" w:cstheme="minorHAnsi"/>
                <w:color w:val="002060"/>
                <w:sz w:val="24"/>
                <w:szCs w:val="24"/>
              </w:rPr>
            </w:pPr>
          </w:p>
        </w:tc>
      </w:tr>
    </w:tbl>
    <w:p w14:paraId="596AA1FD" w14:textId="77777777" w:rsidR="00975C42" w:rsidRPr="00121C00" w:rsidRDefault="00975C42" w:rsidP="00EF0F76">
      <w:pPr>
        <w:spacing w:before="60" w:after="0" w:line="240" w:lineRule="auto"/>
        <w:jc w:val="both"/>
        <w:rPr>
          <w:rFonts w:eastAsia="Calibri" w:cstheme="minorHAnsi"/>
          <w:iCs/>
          <w:color w:val="002060"/>
          <w:sz w:val="24"/>
          <w:szCs w:val="24"/>
        </w:rPr>
      </w:pPr>
    </w:p>
    <w:p w14:paraId="15779104" w14:textId="77777777" w:rsidR="00D51460" w:rsidRPr="00121C00" w:rsidRDefault="00D51460" w:rsidP="00EF0F76">
      <w:pPr>
        <w:spacing w:before="60" w:after="0" w:line="240" w:lineRule="auto"/>
        <w:jc w:val="both"/>
        <w:rPr>
          <w:rFonts w:eastAsia="Calibri" w:cstheme="minorHAnsi"/>
          <w:iCs/>
          <w:color w:val="002060"/>
          <w:sz w:val="24"/>
          <w:szCs w:val="24"/>
        </w:rPr>
      </w:pPr>
    </w:p>
    <w:p w14:paraId="49B0425A" w14:textId="77777777" w:rsidR="00D51460" w:rsidRPr="00121C00" w:rsidRDefault="00D51460" w:rsidP="00EF0F76">
      <w:pPr>
        <w:spacing w:before="60" w:after="0" w:line="240" w:lineRule="auto"/>
        <w:jc w:val="both"/>
        <w:rPr>
          <w:rFonts w:eastAsia="Calibri" w:cstheme="minorHAnsi"/>
          <w:iCs/>
          <w:color w:val="002060"/>
          <w:sz w:val="24"/>
          <w:szCs w:val="24"/>
        </w:rPr>
      </w:pPr>
    </w:p>
    <w:p w14:paraId="1D1681C9" w14:textId="5AE7CB00" w:rsidR="00F40033" w:rsidRPr="00121C00" w:rsidRDefault="00F40033" w:rsidP="00EF0F76">
      <w:pPr>
        <w:spacing w:before="60" w:after="0" w:line="240" w:lineRule="auto"/>
        <w:jc w:val="both"/>
        <w:rPr>
          <w:rFonts w:eastAsia="Calibri" w:cstheme="minorHAnsi"/>
          <w:iCs/>
          <w:color w:val="002060"/>
          <w:sz w:val="24"/>
          <w:szCs w:val="24"/>
        </w:rPr>
        <w:sectPr w:rsidR="00F40033" w:rsidRPr="00121C00" w:rsidSect="0045512F">
          <w:type w:val="continuous"/>
          <w:pgSz w:w="16838" w:h="11906" w:orient="landscape" w:code="9"/>
          <w:pgMar w:top="1440" w:right="1440" w:bottom="1440" w:left="1440" w:header="720" w:footer="720" w:gutter="0"/>
          <w:cols w:space="720"/>
          <w:docGrid w:linePitch="360"/>
        </w:sectPr>
      </w:pPr>
    </w:p>
    <w:p w14:paraId="0467E725" w14:textId="61356B26" w:rsidR="00E833EA" w:rsidRPr="00121C00" w:rsidRDefault="00790EC6" w:rsidP="00EF0F76">
      <w:pPr>
        <w:keepNext/>
        <w:keepLines/>
        <w:spacing w:before="60" w:after="0" w:line="240" w:lineRule="auto"/>
        <w:jc w:val="both"/>
        <w:outlineLvl w:val="0"/>
        <w:rPr>
          <w:rFonts w:eastAsia="Times New Roman" w:cstheme="minorHAnsi"/>
          <w:b/>
          <w:color w:val="002060"/>
          <w:sz w:val="24"/>
          <w:szCs w:val="24"/>
        </w:rPr>
      </w:pPr>
      <w:bookmarkStart w:id="64" w:name="_Toc154746709"/>
      <w:bookmarkStart w:id="65" w:name="_Toc92896667"/>
      <w:r w:rsidRPr="00121C00">
        <w:rPr>
          <w:rFonts w:eastAsia="Times New Roman" w:cstheme="minorHAnsi"/>
          <w:b/>
          <w:color w:val="002060"/>
          <w:sz w:val="24"/>
          <w:szCs w:val="24"/>
        </w:rPr>
        <w:t xml:space="preserve">Prioritatea 3: </w:t>
      </w:r>
      <w:r w:rsidR="00E833EA" w:rsidRPr="00121C00">
        <w:rPr>
          <w:rFonts w:eastAsia="Times New Roman" w:cstheme="minorHAnsi"/>
          <w:b/>
          <w:color w:val="002060"/>
          <w:sz w:val="24"/>
          <w:szCs w:val="24"/>
        </w:rPr>
        <w:t>Creșterea eficacității și rezilienței sistemului medical în domenii critice, de importanță strategică cu impact transversal asupra serviciilor medicale și asupra stării de sănătate</w:t>
      </w:r>
      <w:bookmarkEnd w:id="64"/>
    </w:p>
    <w:p w14:paraId="3E7CA20E" w14:textId="5F765FE8" w:rsidR="00A72BDF" w:rsidRPr="00121C00" w:rsidRDefault="00A72BDF" w:rsidP="00EF0F76">
      <w:pPr>
        <w:pStyle w:val="Heading2"/>
        <w:spacing w:before="60" w:line="240" w:lineRule="auto"/>
        <w:jc w:val="both"/>
        <w:rPr>
          <w:rFonts w:asciiTheme="minorHAnsi" w:eastAsia="Calibri" w:hAnsiTheme="minorHAnsi" w:cstheme="minorHAnsi"/>
          <w:iCs/>
          <w:color w:val="002060"/>
          <w:sz w:val="24"/>
          <w:szCs w:val="24"/>
        </w:rPr>
      </w:pPr>
      <w:bookmarkStart w:id="66" w:name="_Toc154746710"/>
      <w:r w:rsidRPr="00121C00">
        <w:rPr>
          <w:rFonts w:asciiTheme="minorHAnsi" w:eastAsia="Calibri" w:hAnsiTheme="minorHAnsi" w:cstheme="minorHAnsi"/>
          <w:iCs/>
          <w:color w:val="002060"/>
          <w:sz w:val="24"/>
          <w:szCs w:val="24"/>
        </w:rPr>
        <w:t xml:space="preserve">FEDR </w:t>
      </w:r>
      <w:r w:rsidR="00E833EA" w:rsidRPr="00121C00">
        <w:rPr>
          <w:rFonts w:asciiTheme="minorHAnsi" w:eastAsia="Calibri" w:hAnsiTheme="minorHAnsi" w:cstheme="minorHAnsi"/>
          <w:iCs/>
          <w:color w:val="002060"/>
          <w:sz w:val="24"/>
          <w:szCs w:val="24"/>
        </w:rPr>
        <w:t>–</w:t>
      </w:r>
      <w:r w:rsidRPr="00121C00">
        <w:rPr>
          <w:rFonts w:asciiTheme="minorHAnsi" w:eastAsia="Calibri" w:hAnsiTheme="minorHAnsi" w:cstheme="minorHAnsi"/>
          <w:iCs/>
          <w:color w:val="002060"/>
          <w:sz w:val="24"/>
          <w:szCs w:val="24"/>
        </w:rPr>
        <w:t xml:space="preserve"> O</w:t>
      </w:r>
      <w:r w:rsidR="00E833EA" w:rsidRPr="00121C00">
        <w:rPr>
          <w:rFonts w:asciiTheme="minorHAnsi" w:eastAsia="Calibri" w:hAnsiTheme="minorHAnsi" w:cstheme="minorHAnsi"/>
          <w:iCs/>
          <w:color w:val="002060"/>
          <w:sz w:val="24"/>
          <w:szCs w:val="24"/>
        </w:rPr>
        <w:t xml:space="preserve">biectivul </w:t>
      </w:r>
      <w:r w:rsidRPr="00121C00">
        <w:rPr>
          <w:rFonts w:asciiTheme="minorHAnsi" w:eastAsia="Calibri" w:hAnsiTheme="minorHAnsi" w:cstheme="minorHAnsi"/>
          <w:iCs/>
          <w:color w:val="002060"/>
          <w:sz w:val="24"/>
          <w:szCs w:val="24"/>
        </w:rPr>
        <w:t>S</w:t>
      </w:r>
      <w:r w:rsidR="00E833EA" w:rsidRPr="00121C00">
        <w:rPr>
          <w:rFonts w:asciiTheme="minorHAnsi" w:eastAsia="Calibri" w:hAnsiTheme="minorHAnsi" w:cstheme="minorHAnsi"/>
          <w:iCs/>
          <w:color w:val="002060"/>
          <w:sz w:val="24"/>
          <w:szCs w:val="24"/>
        </w:rPr>
        <w:t>pecific</w:t>
      </w:r>
      <w:r w:rsidRPr="00121C00">
        <w:rPr>
          <w:rFonts w:asciiTheme="minorHAnsi" w:eastAsia="Calibri" w:hAnsiTheme="minorHAnsi" w:cstheme="minorHAnsi"/>
          <w:iCs/>
          <w:color w:val="002060"/>
          <w:sz w:val="24"/>
          <w:szCs w:val="24"/>
        </w:rPr>
        <w:t xml:space="preserve">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bookmarkEnd w:id="65"/>
      <w:bookmarkEnd w:id="66"/>
    </w:p>
    <w:p w14:paraId="6D7BC6C8" w14:textId="09BACA53" w:rsidR="00775986" w:rsidRPr="00121C00" w:rsidRDefault="00E833EA" w:rsidP="00EF0F76">
      <w:pPr>
        <w:pStyle w:val="Heading3"/>
        <w:numPr>
          <w:ilvl w:val="0"/>
          <w:numId w:val="28"/>
        </w:numPr>
        <w:spacing w:before="60" w:line="240" w:lineRule="auto"/>
        <w:jc w:val="both"/>
        <w:rPr>
          <w:rFonts w:asciiTheme="minorHAnsi" w:eastAsia="Calibri" w:hAnsiTheme="minorHAnsi" w:cstheme="minorHAnsi"/>
          <w:color w:val="002060"/>
        </w:rPr>
      </w:pPr>
      <w:bookmarkStart w:id="67" w:name="_Toc105509009"/>
      <w:bookmarkStart w:id="68" w:name="_Toc154746711"/>
      <w:bookmarkEnd w:id="67"/>
      <w:r w:rsidRPr="00121C00">
        <w:rPr>
          <w:rFonts w:asciiTheme="minorHAnsi" w:eastAsia="Calibri" w:hAnsiTheme="minorHAnsi" w:cstheme="minorHAnsi"/>
          <w:color w:val="002060"/>
        </w:rPr>
        <w:t>Tipuri de acțiuni:</w:t>
      </w:r>
      <w:bookmarkEnd w:id="68"/>
    </w:p>
    <w:p w14:paraId="4E61D9F6" w14:textId="77777777" w:rsidR="00A72BDF" w:rsidRPr="00121C00" w:rsidRDefault="00A72BDF" w:rsidP="00EF0F76">
      <w:pPr>
        <w:spacing w:before="60" w:after="0" w:line="240" w:lineRule="auto"/>
        <w:jc w:val="both"/>
        <w:rPr>
          <w:rFonts w:eastAsia="Calibri" w:cstheme="minorHAnsi"/>
          <w:color w:val="002060"/>
          <w:sz w:val="24"/>
          <w:szCs w:val="24"/>
        </w:rPr>
      </w:pPr>
    </w:p>
    <w:p w14:paraId="57B72183" w14:textId="77777777" w:rsidR="00E833EA" w:rsidRPr="00121C00" w:rsidRDefault="00E833EA" w:rsidP="00EF0F76">
      <w:pPr>
        <w:tabs>
          <w:tab w:val="left" w:pos="9781"/>
          <w:tab w:val="left" w:pos="9923"/>
        </w:tabs>
        <w:spacing w:before="60" w:after="0" w:line="240" w:lineRule="auto"/>
        <w:jc w:val="both"/>
        <w:rPr>
          <w:rFonts w:cstheme="minorHAnsi"/>
          <w:b/>
          <w:color w:val="002060"/>
          <w:sz w:val="24"/>
          <w:szCs w:val="24"/>
          <w:lang w:eastAsia="ro-RO"/>
        </w:rPr>
      </w:pPr>
      <w:bookmarkStart w:id="69" w:name="_Hlk103949273"/>
      <w:r w:rsidRPr="00121C00">
        <w:rPr>
          <w:rFonts w:cstheme="minorHAnsi"/>
          <w:b/>
          <w:bCs/>
          <w:color w:val="002060"/>
          <w:sz w:val="24"/>
          <w:szCs w:val="24"/>
          <w:lang w:eastAsia="ro-RO"/>
        </w:rPr>
        <w:t xml:space="preserve">A. </w:t>
      </w:r>
      <w:r w:rsidRPr="00121C00">
        <w:rPr>
          <w:rFonts w:eastAsia="Calibri" w:cstheme="minorHAnsi"/>
          <w:b/>
          <w:color w:val="002060"/>
          <w:sz w:val="24"/>
          <w:szCs w:val="24"/>
        </w:rPr>
        <w:t xml:space="preserve">Investiții infrastructura publică a </w:t>
      </w:r>
      <w:r w:rsidRPr="00121C00">
        <w:rPr>
          <w:rFonts w:cstheme="minorHAnsi"/>
          <w:b/>
          <w:bCs/>
          <w:color w:val="002060"/>
          <w:sz w:val="24"/>
          <w:szCs w:val="24"/>
          <w:lang w:eastAsia="ro-RO"/>
        </w:rPr>
        <w:t>structurilor sanitare care au atribuții în </w:t>
      </w:r>
      <w:r w:rsidRPr="00121C00">
        <w:rPr>
          <w:rFonts w:cstheme="minorHAnsi"/>
          <w:b/>
          <w:color w:val="002060"/>
          <w:sz w:val="24"/>
          <w:szCs w:val="24"/>
          <w:lang w:eastAsia="ro-RO"/>
        </w:rPr>
        <w:t xml:space="preserve">prevenirea, controlul, diagnosticul și supravegherea bolilor transmisibile, în controlul și supravegherea infecțiilor asociate actului medical și a celor implicate în sănătatea publică prin investiții </w:t>
      </w:r>
      <w:bookmarkEnd w:id="69"/>
      <w:r w:rsidRPr="00121C00">
        <w:rPr>
          <w:rFonts w:cstheme="minorHAnsi"/>
          <w:b/>
          <w:color w:val="002060"/>
          <w:sz w:val="24"/>
          <w:szCs w:val="24"/>
          <w:lang w:eastAsia="ro-RO"/>
        </w:rPr>
        <w:t>în:</w:t>
      </w:r>
    </w:p>
    <w:p w14:paraId="278D7219" w14:textId="77777777" w:rsidR="00E833EA" w:rsidRPr="00121C00" w:rsidRDefault="00E833EA" w:rsidP="00EF0F76">
      <w:pPr>
        <w:pStyle w:val="ListParagraph"/>
        <w:numPr>
          <w:ilvl w:val="0"/>
          <w:numId w:val="14"/>
        </w:numPr>
        <w:tabs>
          <w:tab w:val="left" w:pos="9781"/>
          <w:tab w:val="left" w:pos="9923"/>
        </w:tabs>
        <w:spacing w:before="60"/>
        <w:ind w:left="360"/>
        <w:jc w:val="both"/>
        <w:rPr>
          <w:rFonts w:asciiTheme="minorHAnsi" w:eastAsia="Calibri" w:hAnsiTheme="minorHAnsi" w:cstheme="minorHAnsi"/>
          <w:color w:val="002060"/>
          <w:sz w:val="24"/>
          <w:szCs w:val="24"/>
          <w:lang w:val="ro-RO" w:eastAsia="ro-RO"/>
        </w:rPr>
      </w:pPr>
      <w:r w:rsidRPr="00121C00">
        <w:rPr>
          <w:rFonts w:asciiTheme="minorHAnsi" w:eastAsia="Calibri" w:hAnsiTheme="minorHAnsi" w:cstheme="minorHAnsi"/>
          <w:b/>
          <w:color w:val="002060"/>
          <w:sz w:val="24"/>
          <w:szCs w:val="24"/>
          <w:lang w:val="ro-RO" w:eastAsia="ro-RO"/>
        </w:rPr>
        <w:t xml:space="preserve">laboratoare naționale de referință ex </w:t>
      </w:r>
      <w:r w:rsidRPr="00121C00">
        <w:rPr>
          <w:rFonts w:asciiTheme="minorHAnsi" w:hAnsiTheme="minorHAnsi" w:cstheme="minorHAnsi"/>
          <w:color w:val="002060"/>
          <w:sz w:val="24"/>
          <w:szCs w:val="24"/>
          <w:lang w:val="ro-RO" w:eastAsia="ro-RO"/>
        </w:rPr>
        <w:t>(INSP</w:t>
      </w:r>
      <w:r w:rsidRPr="00121C00">
        <w:rPr>
          <w:rFonts w:asciiTheme="minorHAnsi" w:eastAsia="Calibri" w:hAnsiTheme="minorHAnsi" w:cstheme="minorHAnsi"/>
          <w:color w:val="002060"/>
          <w:sz w:val="24"/>
          <w:szCs w:val="24"/>
          <w:lang w:val="ro-RO" w:eastAsia="ro-RO"/>
        </w:rPr>
        <w:t>/ INCD Medico-Militar „Cantacuzino")</w:t>
      </w:r>
      <w:r w:rsidRPr="00121C00">
        <w:rPr>
          <w:rFonts w:asciiTheme="minorHAnsi" w:hAnsiTheme="minorHAnsi" w:cstheme="minorHAnsi"/>
          <w:b/>
          <w:color w:val="002060"/>
          <w:sz w:val="24"/>
          <w:szCs w:val="24"/>
          <w:lang w:val="ro-RO" w:eastAsia="ro-RO"/>
        </w:rPr>
        <w:t xml:space="preserve">/ </w:t>
      </w:r>
      <w:r w:rsidRPr="00121C00">
        <w:rPr>
          <w:rFonts w:asciiTheme="minorHAnsi" w:eastAsia="Calibri" w:hAnsiTheme="minorHAnsi" w:cstheme="minorHAnsi"/>
          <w:b/>
          <w:color w:val="002060"/>
          <w:sz w:val="24"/>
          <w:szCs w:val="24"/>
          <w:lang w:val="ro-RO" w:eastAsia="ro-RO"/>
        </w:rPr>
        <w:t xml:space="preserve">laboratoare regionale de sănătate publică </w:t>
      </w:r>
      <w:r w:rsidRPr="00121C00">
        <w:rPr>
          <w:rFonts w:asciiTheme="minorHAnsi" w:eastAsia="Calibri" w:hAnsiTheme="minorHAnsi" w:cstheme="minorHAnsi"/>
          <w:color w:val="002060"/>
          <w:sz w:val="24"/>
          <w:szCs w:val="24"/>
          <w:lang w:val="ro-RO"/>
        </w:rPr>
        <w:t>(ex. centrele regionale de sănătate publică ale INSP)</w:t>
      </w:r>
    </w:p>
    <w:p w14:paraId="785F0098" w14:textId="0AE379A8" w:rsidR="00E833EA" w:rsidRPr="00121C00" w:rsidRDefault="00E833EA" w:rsidP="00EF0F76">
      <w:pPr>
        <w:pStyle w:val="ListParagraph"/>
        <w:numPr>
          <w:ilvl w:val="0"/>
          <w:numId w:val="14"/>
        </w:numPr>
        <w:tabs>
          <w:tab w:val="left" w:pos="9781"/>
          <w:tab w:val="left" w:pos="9923"/>
        </w:tabs>
        <w:spacing w:before="60"/>
        <w:ind w:left="360"/>
        <w:jc w:val="both"/>
        <w:rPr>
          <w:rFonts w:asciiTheme="minorHAnsi" w:eastAsia="Calibri" w:hAnsiTheme="minorHAnsi" w:cstheme="minorHAnsi"/>
          <w:color w:val="002060"/>
          <w:sz w:val="24"/>
          <w:szCs w:val="24"/>
          <w:lang w:val="ro-RO" w:eastAsia="ro-RO"/>
        </w:rPr>
      </w:pPr>
      <w:r w:rsidRPr="00121C00">
        <w:rPr>
          <w:rFonts w:asciiTheme="minorHAnsi" w:eastAsia="Calibri" w:hAnsiTheme="minorHAnsi" w:cstheme="minorHAnsi"/>
          <w:b/>
          <w:color w:val="002060"/>
          <w:sz w:val="24"/>
          <w:szCs w:val="24"/>
          <w:lang w:val="ro-RO" w:eastAsia="ro-RO"/>
        </w:rPr>
        <w:t xml:space="preserve">laboratoarele de microbiologie </w:t>
      </w:r>
      <w:r w:rsidRPr="00121C00">
        <w:rPr>
          <w:rFonts w:asciiTheme="minorHAnsi" w:eastAsia="Calibri" w:hAnsiTheme="minorHAnsi" w:cstheme="minorHAnsi"/>
          <w:color w:val="002060"/>
          <w:sz w:val="24"/>
          <w:szCs w:val="24"/>
          <w:lang w:val="ro-RO" w:eastAsia="ro-RO"/>
        </w:rPr>
        <w:t>din cadrul spitalelor.</w:t>
      </w:r>
      <w:r w:rsidR="0026580E" w:rsidRPr="00121C00">
        <w:rPr>
          <w:rFonts w:asciiTheme="minorHAnsi" w:eastAsia="Calibri" w:hAnsiTheme="minorHAnsi" w:cstheme="minorHAnsi"/>
          <w:color w:val="002060"/>
          <w:sz w:val="24"/>
          <w:szCs w:val="24"/>
          <w:lang w:val="ro-RO" w:eastAsia="ro-RO"/>
        </w:rPr>
        <w:t xml:space="preserve"> </w:t>
      </w:r>
      <w:r w:rsidRPr="00121C00">
        <w:rPr>
          <w:rFonts w:asciiTheme="minorHAnsi" w:eastAsia="Calibri" w:hAnsiTheme="minorHAnsi" w:cstheme="minorHAnsi"/>
          <w:color w:val="002060"/>
          <w:sz w:val="24"/>
          <w:szCs w:val="24"/>
          <w:lang w:val="ro-RO" w:eastAsia="ro-RO"/>
        </w:rPr>
        <w:t>Prioritizarea acestora se va realiza în documentele operaționale derivate din SNS 2022-2030</w:t>
      </w:r>
    </w:p>
    <w:p w14:paraId="6FA6CD6A" w14:textId="77777777" w:rsidR="00E833EA" w:rsidRPr="00121C00" w:rsidRDefault="00E833EA" w:rsidP="00EF0F76">
      <w:pPr>
        <w:spacing w:before="60" w:after="0" w:line="240" w:lineRule="auto"/>
        <w:jc w:val="both"/>
        <w:rPr>
          <w:rFonts w:eastAsia="Calibri" w:cstheme="minorHAnsi"/>
          <w:b/>
          <w:color w:val="002060"/>
          <w:sz w:val="24"/>
          <w:szCs w:val="24"/>
        </w:rPr>
      </w:pPr>
      <w:r w:rsidRPr="00121C00">
        <w:rPr>
          <w:rFonts w:cstheme="minorHAnsi"/>
          <w:i/>
          <w:iCs/>
          <w:color w:val="002060"/>
          <w:sz w:val="24"/>
          <w:szCs w:val="24"/>
          <w:lang w:eastAsia="ro-RO"/>
        </w:rPr>
        <w:t>E</w:t>
      </w:r>
      <w:r w:rsidRPr="00121C00">
        <w:rPr>
          <w:rFonts w:eastAsia="Calibri" w:cstheme="minorHAnsi"/>
          <w:i/>
          <w:iCs/>
          <w:color w:val="002060"/>
          <w:sz w:val="24"/>
          <w:szCs w:val="24"/>
          <w:lang w:eastAsia="ro-RO"/>
        </w:rPr>
        <w:t xml:space="preserve">xemple de acțiuni eligibile: </w:t>
      </w:r>
      <w:r w:rsidRPr="00121C00">
        <w:rPr>
          <w:rFonts w:cstheme="minorHAnsi"/>
          <w:i/>
          <w:iCs/>
          <w:color w:val="002060"/>
          <w:sz w:val="24"/>
          <w:szCs w:val="24"/>
          <w:lang w:eastAsia="ro-RO"/>
        </w:rPr>
        <w:t>extindere/ modernizare/ reabilitare/dotare</w:t>
      </w:r>
    </w:p>
    <w:p w14:paraId="7C99D3DE" w14:textId="77777777" w:rsidR="00E833EA" w:rsidRPr="00121C00" w:rsidRDefault="00E833EA" w:rsidP="00EF0F76">
      <w:pPr>
        <w:spacing w:before="60" w:after="0" w:line="240" w:lineRule="auto"/>
        <w:jc w:val="both"/>
        <w:rPr>
          <w:rFonts w:eastAsia="Calibri" w:cstheme="minorHAnsi"/>
          <w:b/>
          <w:color w:val="002060"/>
          <w:sz w:val="24"/>
          <w:szCs w:val="24"/>
        </w:rPr>
      </w:pPr>
      <w:r w:rsidRPr="00121C00">
        <w:rPr>
          <w:rFonts w:cstheme="minorHAnsi"/>
          <w:b/>
          <w:bCs/>
          <w:color w:val="002060"/>
          <w:sz w:val="24"/>
          <w:szCs w:val="24"/>
          <w:lang w:eastAsia="ro-RO"/>
        </w:rPr>
        <w:t xml:space="preserve">B. </w:t>
      </w:r>
      <w:r w:rsidRPr="00121C00">
        <w:rPr>
          <w:rFonts w:eastAsia="Calibri" w:cstheme="minorHAnsi"/>
          <w:b/>
          <w:color w:val="002060"/>
          <w:sz w:val="24"/>
          <w:szCs w:val="24"/>
        </w:rPr>
        <w:t>Investiții infrastructura publică a sistemului național de transfuzii, inclusiv a infrastructurii de testare a sângelui și/sau de colectare, procesare, fracționare și stocare a plasmei</w:t>
      </w:r>
    </w:p>
    <w:p w14:paraId="3461DAC5" w14:textId="77777777" w:rsidR="00E833EA" w:rsidRPr="00121C00" w:rsidRDefault="00E833EA" w:rsidP="00EF0F76">
      <w:pPr>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 xml:space="preserve">Ex. </w:t>
      </w:r>
    </w:p>
    <w:p w14:paraId="2912796E" w14:textId="77777777" w:rsidR="00E833EA" w:rsidRPr="00121C00" w:rsidRDefault="00E833EA" w:rsidP="00EF0F76">
      <w:pPr>
        <w:numPr>
          <w:ilvl w:val="0"/>
          <w:numId w:val="14"/>
        </w:numPr>
        <w:spacing w:before="60" w:after="0" w:line="240" w:lineRule="auto"/>
        <w:ind w:left="360"/>
        <w:jc w:val="both"/>
        <w:rPr>
          <w:rFonts w:eastAsia="Calibri" w:cstheme="minorHAnsi"/>
          <w:color w:val="002060"/>
          <w:sz w:val="24"/>
          <w:szCs w:val="24"/>
        </w:rPr>
      </w:pPr>
      <w:r w:rsidRPr="00121C00">
        <w:rPr>
          <w:rFonts w:eastAsia="Calibri" w:cstheme="minorHAnsi"/>
          <w:color w:val="002060"/>
          <w:sz w:val="24"/>
          <w:szCs w:val="24"/>
        </w:rPr>
        <w:t>centrele de transfuzie sanguină (ex Institutul Național de Hematologie Transfuzională și centrele de transfuzie sangvină județene desemnate coordonator regional care să permită controlul sângelui, etc.)</w:t>
      </w:r>
    </w:p>
    <w:p w14:paraId="44C93DD6" w14:textId="77777777" w:rsidR="00E833EA" w:rsidRPr="00121C00" w:rsidRDefault="00E833EA" w:rsidP="00EF0F76">
      <w:pPr>
        <w:pStyle w:val="ListParagraph"/>
        <w:widowControl/>
        <w:numPr>
          <w:ilvl w:val="0"/>
          <w:numId w:val="14"/>
        </w:numPr>
        <w:autoSpaceDE/>
        <w:autoSpaceDN/>
        <w:spacing w:before="60"/>
        <w:ind w:left="360"/>
        <w:jc w:val="both"/>
        <w:rPr>
          <w:rFonts w:asciiTheme="minorHAnsi" w:eastAsia="Calibri" w:hAnsiTheme="minorHAnsi" w:cstheme="minorHAnsi"/>
          <w:b/>
          <w:color w:val="002060"/>
          <w:sz w:val="24"/>
          <w:szCs w:val="24"/>
          <w:lang w:val="ro-RO"/>
        </w:rPr>
      </w:pPr>
      <w:r w:rsidRPr="00121C00">
        <w:rPr>
          <w:rFonts w:asciiTheme="minorHAnsi" w:eastAsia="Calibri" w:hAnsiTheme="minorHAnsi" w:cstheme="minorHAnsi"/>
          <w:color w:val="002060"/>
          <w:sz w:val="24"/>
          <w:szCs w:val="24"/>
          <w:lang w:val="ro-RO"/>
        </w:rPr>
        <w:t>infrastructura de prelevare, testare a sângelui și/ sau procesare a plasmei</w:t>
      </w:r>
    </w:p>
    <w:p w14:paraId="77562284" w14:textId="77777777" w:rsidR="00E833EA" w:rsidRPr="00121C00" w:rsidRDefault="00E833EA" w:rsidP="00EF0F76">
      <w:pPr>
        <w:spacing w:before="60" w:after="0" w:line="240" w:lineRule="auto"/>
        <w:jc w:val="both"/>
        <w:rPr>
          <w:rFonts w:eastAsia="Calibri" w:cstheme="minorHAnsi"/>
          <w:bCs/>
          <w:i/>
          <w:iCs/>
          <w:color w:val="002060"/>
          <w:sz w:val="24"/>
          <w:szCs w:val="24"/>
        </w:rPr>
      </w:pPr>
      <w:r w:rsidRPr="00121C00">
        <w:rPr>
          <w:rFonts w:eastAsia="Calibri" w:cstheme="minorHAnsi"/>
          <w:bCs/>
          <w:i/>
          <w:iCs/>
          <w:color w:val="002060"/>
          <w:sz w:val="24"/>
          <w:szCs w:val="24"/>
        </w:rPr>
        <w:t>Exemple de acțiuni eligibile: construire/ extindere/ modernizare/ reabilitare/ dotare</w:t>
      </w:r>
    </w:p>
    <w:p w14:paraId="78F0A686" w14:textId="77777777" w:rsidR="00E833EA" w:rsidRPr="00121C00" w:rsidRDefault="00E833EA" w:rsidP="00EF0F76">
      <w:pPr>
        <w:spacing w:before="60" w:after="0" w:line="240" w:lineRule="auto"/>
        <w:jc w:val="both"/>
        <w:rPr>
          <w:rFonts w:eastAsia="Calibri" w:cstheme="minorHAnsi"/>
          <w:b/>
          <w:color w:val="002060"/>
          <w:sz w:val="24"/>
          <w:szCs w:val="24"/>
        </w:rPr>
      </w:pPr>
      <w:r w:rsidRPr="00121C00">
        <w:rPr>
          <w:rFonts w:eastAsia="Calibri" w:cstheme="minorHAnsi"/>
          <w:b/>
          <w:color w:val="002060"/>
          <w:sz w:val="24"/>
          <w:szCs w:val="24"/>
        </w:rPr>
        <w:t>C. Investiții infrastructura publică a:</w:t>
      </w:r>
    </w:p>
    <w:p w14:paraId="4331503A" w14:textId="77777777" w:rsidR="00E833EA" w:rsidRPr="00121C00" w:rsidRDefault="00E833EA" w:rsidP="00EF0F76">
      <w:pPr>
        <w:numPr>
          <w:ilvl w:val="0"/>
          <w:numId w:val="14"/>
        </w:numPr>
        <w:shd w:val="clear" w:color="auto" w:fill="FFFFFF"/>
        <w:spacing w:before="60" w:after="0" w:line="240" w:lineRule="auto"/>
        <w:ind w:left="360"/>
        <w:jc w:val="both"/>
        <w:rPr>
          <w:rFonts w:eastAsia="Calibri" w:cstheme="minorHAnsi"/>
          <w:b/>
          <w:color w:val="002060"/>
          <w:sz w:val="24"/>
          <w:szCs w:val="24"/>
        </w:rPr>
      </w:pPr>
      <w:r w:rsidRPr="00121C00">
        <w:rPr>
          <w:rFonts w:eastAsia="Calibri" w:cstheme="minorHAnsi"/>
          <w:b/>
          <w:color w:val="002060"/>
          <w:sz w:val="24"/>
          <w:szCs w:val="24"/>
        </w:rPr>
        <w:t xml:space="preserve">Unităților sanitare - serviciilor esențiale pentru afecțiuni complexe: </w:t>
      </w:r>
      <w:r w:rsidRPr="00121C00">
        <w:rPr>
          <w:rFonts w:cstheme="minorHAnsi"/>
          <w:b/>
          <w:bCs/>
          <w:color w:val="002060"/>
          <w:sz w:val="24"/>
          <w:szCs w:val="24"/>
          <w:lang w:eastAsia="ro-RO"/>
        </w:rPr>
        <w:t>dezvoltarea</w:t>
      </w:r>
      <w:r w:rsidRPr="00121C00">
        <w:rPr>
          <w:rFonts w:eastAsia="Calibri" w:cstheme="minorHAnsi"/>
          <w:b/>
          <w:bCs/>
          <w:color w:val="002060"/>
          <w:sz w:val="24"/>
          <w:szCs w:val="24"/>
        </w:rPr>
        <w:t xml:space="preserve"> structurilor integrate de preluare și îngrijire a pacientului critic</w:t>
      </w:r>
      <w:r w:rsidRPr="00121C00">
        <w:rPr>
          <w:rFonts w:eastAsia="Calibri" w:cstheme="minorHAnsi"/>
          <w:color w:val="002060"/>
          <w:sz w:val="24"/>
          <w:szCs w:val="24"/>
        </w:rPr>
        <w:t>, prin</w:t>
      </w:r>
      <w:r w:rsidRPr="00121C00">
        <w:rPr>
          <w:rFonts w:eastAsia="Calibri" w:cstheme="minorHAnsi"/>
          <w:b/>
          <w:color w:val="002060"/>
          <w:sz w:val="24"/>
          <w:szCs w:val="24"/>
        </w:rPr>
        <w:t xml:space="preserve"> </w:t>
      </w:r>
      <w:r w:rsidRPr="00121C00">
        <w:rPr>
          <w:rFonts w:cstheme="minorHAnsi"/>
          <w:color w:val="002060"/>
          <w:sz w:val="24"/>
          <w:szCs w:val="24"/>
          <w:lang w:eastAsia="ro-RO"/>
        </w:rPr>
        <w:t>asigurarea infrastr</w:t>
      </w:r>
      <w:r w:rsidRPr="00121C00">
        <w:rPr>
          <w:rFonts w:cstheme="minorHAnsi"/>
          <w:color w:val="002060"/>
          <w:sz w:val="24"/>
          <w:szCs w:val="24"/>
        </w:rPr>
        <w:t>ucturii unităților dedicate de î</w:t>
      </w:r>
      <w:r w:rsidRPr="00121C00">
        <w:rPr>
          <w:rFonts w:cstheme="minorHAnsi"/>
          <w:color w:val="002060"/>
          <w:sz w:val="24"/>
          <w:szCs w:val="24"/>
          <w:lang w:eastAsia="ro-RO"/>
        </w:rPr>
        <w:t>ngrijire</w:t>
      </w:r>
    </w:p>
    <w:p w14:paraId="55DF8A20" w14:textId="77777777" w:rsidR="00E833EA" w:rsidRPr="00121C00" w:rsidRDefault="00E833EA" w:rsidP="00EF0F76">
      <w:pPr>
        <w:shd w:val="clear" w:color="auto" w:fill="FFFFFF"/>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Se va acorda prioritate investițiilor în: unități sanitare care tratează</w:t>
      </w:r>
      <w:r w:rsidRPr="00121C00">
        <w:rPr>
          <w:rFonts w:eastAsia="Calibri" w:cstheme="minorHAnsi"/>
          <w:color w:val="002060"/>
          <w:sz w:val="24"/>
          <w:szCs w:val="24"/>
        </w:rPr>
        <w:t xml:space="preserve"> pacienți critici (ex. cu patologie vasculară cerebrală acută, cardiac, politraumă, </w:t>
      </w:r>
      <w:r w:rsidRPr="00121C00">
        <w:rPr>
          <w:rFonts w:eastAsia="Calibri" w:cstheme="minorHAnsi"/>
          <w:bCs/>
          <w:color w:val="002060"/>
          <w:sz w:val="24"/>
          <w:szCs w:val="24"/>
        </w:rPr>
        <w:t xml:space="preserve">mari arși, </w:t>
      </w:r>
      <w:r w:rsidRPr="00121C00">
        <w:rPr>
          <w:rFonts w:eastAsia="Calibri" w:cstheme="minorHAnsi"/>
          <w:color w:val="002060"/>
          <w:sz w:val="24"/>
          <w:szCs w:val="24"/>
        </w:rPr>
        <w:t xml:space="preserve">etc), </w:t>
      </w:r>
      <w:r w:rsidRPr="00121C00">
        <w:rPr>
          <w:rFonts w:eastAsia="Calibri" w:cstheme="minorHAnsi"/>
          <w:bCs/>
          <w:color w:val="002060"/>
          <w:sz w:val="24"/>
          <w:szCs w:val="24"/>
        </w:rPr>
        <w:t xml:space="preserve">precum și în </w:t>
      </w:r>
      <w:r w:rsidRPr="00121C00">
        <w:rPr>
          <w:rFonts w:eastAsia="Calibri" w:cstheme="minorHAnsi"/>
          <w:color w:val="002060"/>
          <w:sz w:val="24"/>
          <w:szCs w:val="24"/>
        </w:rPr>
        <w:t xml:space="preserve">structurile care furnizează servicii de îngrijire pentru </w:t>
      </w:r>
      <w:r w:rsidRPr="00121C00">
        <w:rPr>
          <w:rFonts w:eastAsia="Calibri" w:cstheme="minorHAnsi"/>
          <w:bCs/>
          <w:color w:val="002060"/>
          <w:sz w:val="24"/>
          <w:szCs w:val="24"/>
        </w:rPr>
        <w:t xml:space="preserve">pacienți critici  (ex. </w:t>
      </w:r>
      <w:r w:rsidRPr="00121C00">
        <w:rPr>
          <w:rFonts w:cstheme="minorHAnsi"/>
          <w:i/>
          <w:iCs/>
          <w:color w:val="002060"/>
          <w:sz w:val="24"/>
          <w:szCs w:val="24"/>
          <w:lang w:eastAsia="ro-RO"/>
        </w:rPr>
        <w:t>ATI , blocuri operatorii,  UPU, inclusiv stațiile de oxigen care deservesc aceste structuri,</w:t>
      </w:r>
      <w:r w:rsidRPr="00121C00">
        <w:rPr>
          <w:rFonts w:cstheme="minorHAnsi"/>
          <w:i/>
          <w:iCs/>
          <w:color w:val="002060"/>
          <w:sz w:val="24"/>
          <w:szCs w:val="24"/>
        </w:rPr>
        <w:t xml:space="preserve"> </w:t>
      </w:r>
      <w:r w:rsidRPr="00121C00">
        <w:rPr>
          <w:rFonts w:cstheme="minorHAnsi"/>
          <w:color w:val="002060"/>
          <w:sz w:val="24"/>
          <w:szCs w:val="24"/>
        </w:rPr>
        <w:t>etc.</w:t>
      </w:r>
      <w:r w:rsidRPr="00121C00">
        <w:rPr>
          <w:rFonts w:cstheme="minorHAnsi"/>
          <w:color w:val="002060"/>
          <w:sz w:val="24"/>
          <w:szCs w:val="24"/>
          <w:lang w:eastAsia="ro-RO"/>
        </w:rPr>
        <w:t>).</w:t>
      </w:r>
    </w:p>
    <w:p w14:paraId="7BC2CB48" w14:textId="77777777" w:rsidR="00E833EA" w:rsidRPr="00121C00" w:rsidRDefault="00E833EA" w:rsidP="00EF0F76">
      <w:pPr>
        <w:shd w:val="clear" w:color="auto" w:fill="FFFFFF"/>
        <w:spacing w:before="60" w:after="0" w:line="240" w:lineRule="auto"/>
        <w:jc w:val="both"/>
        <w:rPr>
          <w:rFonts w:cstheme="minorHAnsi"/>
          <w:color w:val="002060"/>
          <w:sz w:val="24"/>
          <w:szCs w:val="24"/>
          <w:lang w:eastAsia="ro-RO"/>
        </w:rPr>
      </w:pPr>
      <w:r w:rsidRPr="00121C00">
        <w:rPr>
          <w:rFonts w:eastAsia="Calibri" w:cstheme="minorHAnsi"/>
          <w:bCs/>
          <w:i/>
          <w:iCs/>
          <w:color w:val="002060"/>
          <w:sz w:val="24"/>
          <w:szCs w:val="24"/>
        </w:rPr>
        <w:t xml:space="preserve">Exemple de acțiuni eligibile: extindere/ modernizare/ reabilitare/ dotare (ex. </w:t>
      </w:r>
      <w:r w:rsidRPr="00121C00">
        <w:rPr>
          <w:rFonts w:cstheme="minorHAnsi"/>
          <w:color w:val="002060"/>
          <w:sz w:val="24"/>
          <w:szCs w:val="24"/>
          <w:lang w:eastAsia="ro-RO"/>
        </w:rPr>
        <w:t>structuri de imagistică medi</w:t>
      </w:r>
      <w:r w:rsidRPr="00121C00">
        <w:rPr>
          <w:rFonts w:cstheme="minorHAnsi"/>
          <w:color w:val="002060"/>
          <w:sz w:val="24"/>
          <w:szCs w:val="24"/>
        </w:rPr>
        <w:t>cală</w:t>
      </w:r>
      <w:r w:rsidRPr="00121C00">
        <w:rPr>
          <w:rFonts w:cstheme="minorHAnsi"/>
          <w:i/>
          <w:iCs/>
          <w:color w:val="002060"/>
          <w:sz w:val="24"/>
          <w:szCs w:val="24"/>
        </w:rPr>
        <w:t xml:space="preserve"> (ex. CT, angiografe, rezonanță magnetică nucleară etc.), </w:t>
      </w:r>
      <w:r w:rsidRPr="00121C00">
        <w:rPr>
          <w:rFonts w:cstheme="minorHAnsi"/>
          <w:i/>
          <w:iCs/>
          <w:color w:val="002060"/>
          <w:sz w:val="24"/>
          <w:szCs w:val="24"/>
          <w:lang w:eastAsia="ro-RO"/>
        </w:rPr>
        <w:t>laboratoare de analize medicale, rețea gaze medicale, rețea electrică din structurile mari consumatoare de energie, etc.)</w:t>
      </w:r>
    </w:p>
    <w:p w14:paraId="7AFD8B4E" w14:textId="77777777" w:rsidR="00E833EA" w:rsidRPr="00121C00" w:rsidRDefault="00E833EA" w:rsidP="00EF0F76">
      <w:pPr>
        <w:spacing w:before="60" w:after="0" w:line="240" w:lineRule="auto"/>
        <w:jc w:val="both"/>
        <w:rPr>
          <w:rFonts w:cstheme="minorHAnsi"/>
          <w:color w:val="002060"/>
          <w:sz w:val="24"/>
          <w:szCs w:val="24"/>
          <w:lang w:eastAsia="ro-RO"/>
        </w:rPr>
      </w:pPr>
      <w:r w:rsidRPr="00121C00">
        <w:rPr>
          <w:rFonts w:cstheme="minorHAnsi"/>
          <w:color w:val="002060"/>
          <w:sz w:val="24"/>
          <w:szCs w:val="24"/>
          <w:lang w:eastAsia="ro-RO"/>
        </w:rPr>
        <w:t xml:space="preserve">Finanțarea va avea în vedere cartografierea furnizării acestor servicii, iar lansarea apelurilor va ține cont de o abordare integrată la nivel național, care să permită prioritatea la finanțare a unităților sanitare din zonele care nu furnizează, însă au capacitatea de a furniza astfel de servicii. </w:t>
      </w:r>
    </w:p>
    <w:p w14:paraId="6BD61CCE" w14:textId="77777777" w:rsidR="00E833EA" w:rsidRPr="00121C00" w:rsidRDefault="00E833EA" w:rsidP="00EF0F76">
      <w:pPr>
        <w:spacing w:before="60" w:after="0" w:line="240" w:lineRule="auto"/>
        <w:jc w:val="both"/>
        <w:rPr>
          <w:rFonts w:eastAsia="Calibri" w:cstheme="minorHAnsi"/>
          <w:b/>
          <w:i/>
          <w:iCs/>
          <w:color w:val="002060"/>
          <w:sz w:val="24"/>
          <w:szCs w:val="24"/>
        </w:rPr>
      </w:pPr>
      <w:r w:rsidRPr="00121C00">
        <w:rPr>
          <w:rFonts w:cstheme="minorHAnsi"/>
          <w:color w:val="002060"/>
          <w:sz w:val="24"/>
          <w:szCs w:val="24"/>
          <w:lang w:eastAsia="ro-RO"/>
        </w:rPr>
        <w:t>Accentul în finanțare se va pune pe investiții care să asigure o creștere a eficacității serviciilor furnizate și nu se va limita la înlocuirea echipamentului învechit</w:t>
      </w:r>
    </w:p>
    <w:p w14:paraId="101BF337" w14:textId="77777777" w:rsidR="00E833EA" w:rsidRPr="00121C00" w:rsidRDefault="00E833EA" w:rsidP="00EF0F76">
      <w:pPr>
        <w:spacing w:before="60" w:after="0" w:line="240" w:lineRule="auto"/>
        <w:jc w:val="both"/>
        <w:rPr>
          <w:rFonts w:eastAsia="Calibri" w:cstheme="minorHAnsi"/>
          <w:b/>
          <w:color w:val="002060"/>
          <w:sz w:val="24"/>
          <w:szCs w:val="24"/>
        </w:rPr>
      </w:pPr>
      <w:bookmarkStart w:id="70" w:name="_Hlk103674501"/>
      <w:bookmarkStart w:id="71" w:name="_Hlk104203749"/>
      <w:r w:rsidRPr="00121C00">
        <w:rPr>
          <w:rFonts w:eastAsia="Calibri" w:cstheme="minorHAnsi"/>
          <w:b/>
          <w:color w:val="002060"/>
          <w:sz w:val="24"/>
          <w:szCs w:val="24"/>
        </w:rPr>
        <w:t>D. Investiții în infrastructura publică a:</w:t>
      </w:r>
    </w:p>
    <w:p w14:paraId="1B4E3982" w14:textId="77777777" w:rsidR="00E833EA" w:rsidRPr="00121C00" w:rsidRDefault="00E833EA" w:rsidP="00EF0F76">
      <w:pPr>
        <w:pStyle w:val="ListParagraph"/>
        <w:widowControl/>
        <w:numPr>
          <w:ilvl w:val="0"/>
          <w:numId w:val="14"/>
        </w:numPr>
        <w:shd w:val="clear" w:color="auto" w:fill="FFFFFF"/>
        <w:autoSpaceDE/>
        <w:autoSpaceDN/>
        <w:spacing w:before="60"/>
        <w:ind w:left="360"/>
        <w:jc w:val="both"/>
        <w:rPr>
          <w:rFonts w:asciiTheme="minorHAnsi" w:hAnsiTheme="minorHAnsi" w:cstheme="minorHAnsi"/>
          <w:b/>
          <w:bCs/>
          <w:color w:val="002060"/>
          <w:sz w:val="24"/>
          <w:szCs w:val="24"/>
          <w:lang w:val="ro-RO"/>
        </w:rPr>
      </w:pPr>
      <w:r w:rsidRPr="00121C00">
        <w:rPr>
          <w:rFonts w:asciiTheme="minorHAnsi" w:hAnsiTheme="minorHAnsi" w:cstheme="minorHAnsi"/>
          <w:b/>
          <w:bCs/>
          <w:color w:val="002060"/>
          <w:sz w:val="24"/>
          <w:szCs w:val="24"/>
          <w:lang w:val="ro-RO" w:eastAsia="ro-RO"/>
        </w:rPr>
        <w:t xml:space="preserve">unităților certificate ca centre de expertiză </w:t>
      </w:r>
      <w:r w:rsidRPr="00121C00">
        <w:rPr>
          <w:rFonts w:asciiTheme="minorHAnsi" w:hAnsiTheme="minorHAnsi" w:cstheme="minorHAnsi"/>
          <w:b/>
          <w:bCs/>
          <w:color w:val="002060"/>
          <w:sz w:val="24"/>
          <w:szCs w:val="24"/>
          <w:lang w:val="ro-RO"/>
        </w:rPr>
        <w:t xml:space="preserve">în boli rare </w:t>
      </w:r>
      <w:bookmarkEnd w:id="70"/>
      <w:r w:rsidRPr="00121C00">
        <w:rPr>
          <w:rFonts w:asciiTheme="minorHAnsi" w:hAnsiTheme="minorHAnsi" w:cstheme="minorHAnsi"/>
          <w:b/>
          <w:bCs/>
          <w:color w:val="002060"/>
          <w:sz w:val="24"/>
          <w:szCs w:val="24"/>
          <w:lang w:val="ro-RO"/>
        </w:rPr>
        <w:t>și a unităților sanitare care furnizează servicii medicale pentru pacienții cu boli rare și genetice</w:t>
      </w:r>
      <w:r w:rsidRPr="00121C00">
        <w:rPr>
          <w:rFonts w:asciiTheme="minorHAnsi" w:hAnsiTheme="minorHAnsi" w:cstheme="minorHAnsi"/>
          <w:color w:val="002060"/>
          <w:sz w:val="24"/>
          <w:szCs w:val="24"/>
          <w:lang w:val="ro-RO"/>
        </w:rPr>
        <w:t xml:space="preserve"> </w:t>
      </w:r>
      <w:r w:rsidRPr="00121C00">
        <w:rPr>
          <w:rFonts w:asciiTheme="minorHAnsi" w:hAnsiTheme="minorHAnsi" w:cstheme="minorHAnsi"/>
          <w:b/>
          <w:bCs/>
          <w:color w:val="002060"/>
          <w:sz w:val="24"/>
          <w:szCs w:val="24"/>
          <w:lang w:val="ro-RO"/>
        </w:rPr>
        <w:t>în colaborare cu centrele de expertiză în boli rare și cu centrele de genetică medicală</w:t>
      </w:r>
    </w:p>
    <w:p w14:paraId="2300F05E" w14:textId="77777777" w:rsidR="00E833EA" w:rsidRPr="00121C00" w:rsidRDefault="00E833EA" w:rsidP="00EF0F76">
      <w:pPr>
        <w:pStyle w:val="ListParagraph"/>
        <w:widowControl/>
        <w:shd w:val="clear" w:color="auto" w:fill="FFFFFF"/>
        <w:autoSpaceDE/>
        <w:autoSpaceDN/>
        <w:spacing w:before="60"/>
        <w:ind w:left="360"/>
        <w:jc w:val="both"/>
        <w:rPr>
          <w:rFonts w:asciiTheme="minorHAnsi" w:hAnsiTheme="minorHAnsi" w:cstheme="minorHAnsi"/>
          <w:b/>
          <w:bCs/>
          <w:color w:val="002060"/>
          <w:sz w:val="24"/>
          <w:szCs w:val="24"/>
          <w:lang w:val="ro-RO"/>
        </w:rPr>
      </w:pPr>
    </w:p>
    <w:bookmarkEnd w:id="71"/>
    <w:p w14:paraId="08B3075F" w14:textId="76120C34" w:rsidR="00C976E1" w:rsidRPr="00121C00" w:rsidRDefault="00E833EA" w:rsidP="00EF0F76">
      <w:pPr>
        <w:spacing w:before="60" w:after="0" w:line="240" w:lineRule="auto"/>
        <w:jc w:val="both"/>
        <w:rPr>
          <w:rFonts w:eastAsia="Calibri" w:cstheme="minorHAnsi"/>
          <w:bCs/>
          <w:i/>
          <w:color w:val="002060"/>
          <w:sz w:val="24"/>
          <w:szCs w:val="24"/>
        </w:rPr>
      </w:pPr>
      <w:r w:rsidRPr="00121C00">
        <w:rPr>
          <w:rFonts w:eastAsia="Calibri" w:cstheme="minorHAnsi"/>
          <w:i/>
          <w:iCs/>
          <w:color w:val="002060"/>
          <w:sz w:val="24"/>
          <w:szCs w:val="24"/>
        </w:rPr>
        <w:t>Exemple</w:t>
      </w:r>
      <w:r w:rsidRPr="00121C00">
        <w:rPr>
          <w:rFonts w:eastAsia="Calibri" w:cstheme="minorHAnsi"/>
          <w:i/>
          <w:color w:val="002060"/>
          <w:sz w:val="24"/>
          <w:szCs w:val="24"/>
        </w:rPr>
        <w:t xml:space="preserve"> de acțiuni eligibile: extindere/ modernizare/ reabilitare/ construire/ dotare</w:t>
      </w:r>
    </w:p>
    <w:p w14:paraId="13DC5BDF" w14:textId="77777777" w:rsidR="00775986" w:rsidRPr="00121C00" w:rsidRDefault="00775986" w:rsidP="00EF0F76">
      <w:pPr>
        <w:spacing w:before="60" w:after="0" w:line="240" w:lineRule="auto"/>
        <w:jc w:val="both"/>
        <w:rPr>
          <w:rFonts w:eastAsia="Calibri" w:cstheme="minorHAnsi"/>
          <w:b/>
          <w:color w:val="002060"/>
          <w:sz w:val="24"/>
          <w:szCs w:val="24"/>
        </w:rPr>
      </w:pPr>
      <w:bookmarkStart w:id="72" w:name="_Hlk83743911"/>
    </w:p>
    <w:p w14:paraId="7E64D98A" w14:textId="77777777" w:rsidR="00775986" w:rsidRPr="00121C00" w:rsidRDefault="00775986" w:rsidP="00EF0F76">
      <w:pPr>
        <w:pStyle w:val="Heading3"/>
        <w:numPr>
          <w:ilvl w:val="0"/>
          <w:numId w:val="28"/>
        </w:numPr>
        <w:tabs>
          <w:tab w:val="num" w:pos="360"/>
        </w:tabs>
        <w:spacing w:before="60" w:line="240" w:lineRule="auto"/>
        <w:jc w:val="both"/>
        <w:rPr>
          <w:rFonts w:asciiTheme="minorHAnsi" w:eastAsia="Calibri" w:hAnsiTheme="minorHAnsi" w:cstheme="minorHAnsi"/>
          <w:color w:val="002060"/>
        </w:rPr>
      </w:pPr>
      <w:bookmarkStart w:id="73" w:name="_Toc154746712"/>
      <w:r w:rsidRPr="00121C00">
        <w:rPr>
          <w:rFonts w:asciiTheme="minorHAnsi" w:eastAsia="Calibri" w:hAnsiTheme="minorHAnsi" w:cstheme="minorHAnsi"/>
          <w:color w:val="002060"/>
        </w:rPr>
        <w:t>Analiza DNSH</w:t>
      </w:r>
      <w:bookmarkEnd w:id="73"/>
    </w:p>
    <w:p w14:paraId="1E2D5033" w14:textId="77777777" w:rsidR="00A72BDF" w:rsidRPr="00121C00" w:rsidRDefault="00A72BDF" w:rsidP="00EF0F76">
      <w:pPr>
        <w:spacing w:before="60" w:after="0" w:line="240" w:lineRule="auto"/>
        <w:jc w:val="both"/>
        <w:rPr>
          <w:rFonts w:eastAsia="Calibri" w:cstheme="minorHAnsi"/>
          <w:b/>
          <w:color w:val="002060"/>
          <w:sz w:val="24"/>
          <w:szCs w:val="24"/>
        </w:rPr>
      </w:pPr>
    </w:p>
    <w:p w14:paraId="4B6A8394" w14:textId="79EAD1F9" w:rsidR="00775986"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w:t>
      </w:r>
      <w:r w:rsidRPr="00121C00">
        <w:rPr>
          <w:rFonts w:eastAsia="Times New Roman" w:cstheme="minorHAnsi"/>
          <w:bCs/>
          <w:color w:val="002060"/>
          <w:sz w:val="24"/>
          <w:szCs w:val="24"/>
        </w:rPr>
        <w:t xml:space="preserve">Componenta V.1 Sănătate </w:t>
      </w:r>
      <w:r w:rsidRPr="00121C00">
        <w:rPr>
          <w:rFonts w:eastAsia="Times New Roman" w:cstheme="minorHAnsi"/>
          <w:bCs/>
          <w:i/>
          <w:iCs/>
          <w:color w:val="002060"/>
          <w:sz w:val="24"/>
          <w:szCs w:val="24"/>
        </w:rPr>
        <w:t>(</w:t>
      </w:r>
      <w:r w:rsidRPr="00121C00">
        <w:rPr>
          <w:rFonts w:eastAsia="Times New Roman" w:cstheme="minorHAnsi"/>
          <w:b/>
          <w:i/>
          <w:iCs/>
          <w:color w:val="002060"/>
          <w:sz w:val="24"/>
          <w:szCs w:val="24"/>
        </w:rPr>
        <w:t xml:space="preserve">Investiția 2: Investiții în infrastructura publică spitalicească: </w:t>
      </w:r>
      <w:r w:rsidRPr="00121C00">
        <w:rPr>
          <w:rFonts w:eastAsia="Calibri" w:cstheme="minorHAnsi"/>
          <w:b/>
          <w:bCs/>
          <w:i/>
          <w:iCs/>
          <w:color w:val="002060"/>
          <w:sz w:val="24"/>
          <w:szCs w:val="24"/>
        </w:rPr>
        <w:t>2.1. Investiții în infrastructură spitalicească publică nouă/ 2.2. Investiții în echipamente medicale și aparatură pentru infrastructura sanitară nou construită, inclusiv pentru telemedicină</w:t>
      </w:r>
      <w:r w:rsidRPr="00121C00">
        <w:rPr>
          <w:rFonts w:eastAsia="Times New Roman" w:cstheme="minorHAnsi"/>
          <w:bCs/>
          <w:i/>
          <w:iCs/>
          <w:color w:val="002060"/>
          <w:sz w:val="24"/>
          <w:szCs w:val="24"/>
        </w:rPr>
        <w:t>)</w:t>
      </w:r>
      <w:r w:rsidRPr="00121C00">
        <w:rPr>
          <w:rFonts w:eastAsia="Calibri" w:cstheme="minorHAnsi"/>
          <w:bCs/>
          <w:i/>
          <w:i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408642FB" w14:textId="2F021793" w:rsidR="00775986" w:rsidRPr="00121C00" w:rsidRDefault="00775986" w:rsidP="00EF0F76">
      <w:pPr>
        <w:spacing w:before="60" w:after="0" w:line="240" w:lineRule="auto"/>
        <w:jc w:val="both"/>
        <w:rPr>
          <w:rFonts w:eastAsia="Calibri" w:cstheme="minorHAnsi"/>
          <w:bCs/>
          <w:color w:val="002060"/>
          <w:sz w:val="24"/>
          <w:szCs w:val="24"/>
        </w:rPr>
      </w:pPr>
    </w:p>
    <w:p w14:paraId="12E51888" w14:textId="77777777" w:rsidR="00A72BDF" w:rsidRPr="00121C00" w:rsidRDefault="00A72BDF" w:rsidP="00EF0F76">
      <w:pPr>
        <w:spacing w:before="60" w:after="0" w:line="240" w:lineRule="auto"/>
        <w:jc w:val="both"/>
        <w:rPr>
          <w:rFonts w:eastAsia="Calibri" w:cstheme="minorHAnsi"/>
          <w:bCs/>
          <w:color w:val="002060"/>
          <w:sz w:val="24"/>
          <w:szCs w:val="24"/>
        </w:rPr>
      </w:pPr>
    </w:p>
    <w:p w14:paraId="283C7333" w14:textId="77777777" w:rsidR="00975C42" w:rsidRPr="00121C00" w:rsidRDefault="00975C42" w:rsidP="00EF0F76">
      <w:pPr>
        <w:spacing w:before="60" w:after="0" w:line="240" w:lineRule="auto"/>
        <w:jc w:val="both"/>
        <w:rPr>
          <w:rFonts w:eastAsia="Calibri" w:cstheme="minorHAnsi"/>
          <w:b/>
          <w:color w:val="002060"/>
          <w:sz w:val="24"/>
          <w:szCs w:val="24"/>
        </w:rPr>
        <w:sectPr w:rsidR="00975C42" w:rsidRPr="00121C00" w:rsidSect="0045512F">
          <w:type w:val="continuous"/>
          <w:pgSz w:w="16838" w:h="11906" w:orient="landscape" w:code="9"/>
          <w:pgMar w:top="1440" w:right="1440" w:bottom="1440" w:left="1440" w:header="720" w:footer="720" w:gutter="0"/>
          <w:cols w:space="720"/>
          <w:docGrid w:linePitch="360"/>
        </w:sectPr>
      </w:pPr>
    </w:p>
    <w:tbl>
      <w:tblPr>
        <w:tblStyle w:val="TableGrid1"/>
        <w:tblW w:w="13372" w:type="dxa"/>
        <w:tblInd w:w="-147" w:type="dxa"/>
        <w:tblLayout w:type="fixed"/>
        <w:tblLook w:val="04A0" w:firstRow="1" w:lastRow="0" w:firstColumn="1" w:lastColumn="0" w:noHBand="0" w:noVBand="1"/>
      </w:tblPr>
      <w:tblGrid>
        <w:gridCol w:w="2482"/>
        <w:gridCol w:w="5130"/>
        <w:gridCol w:w="630"/>
        <w:gridCol w:w="630"/>
        <w:gridCol w:w="4500"/>
      </w:tblGrid>
      <w:tr w:rsidR="00EF0F76" w:rsidRPr="00121C00" w14:paraId="7308563C" w14:textId="77777777" w:rsidTr="00EF0F76">
        <w:trPr>
          <w:tblHeader/>
        </w:trPr>
        <w:tc>
          <w:tcPr>
            <w:tcW w:w="13372" w:type="dxa"/>
            <w:gridSpan w:val="5"/>
            <w:shd w:val="clear" w:color="auto" w:fill="FBE4D5" w:themeFill="accent2" w:themeFillTint="33"/>
          </w:tcPr>
          <w:p w14:paraId="3E202A6C" w14:textId="530D4063" w:rsidR="00A72BDF" w:rsidRPr="00121C00" w:rsidRDefault="00DE781B" w:rsidP="00EF0F76">
            <w:pPr>
              <w:spacing w:before="60"/>
              <w:jc w:val="both"/>
              <w:rPr>
                <w:rFonts w:eastAsia="Calibri" w:cstheme="minorHAnsi"/>
                <w:b/>
                <w:color w:val="002060"/>
                <w:sz w:val="24"/>
                <w:szCs w:val="24"/>
                <w:lang w:val="ro-RO"/>
              </w:rPr>
            </w:pPr>
            <w:r w:rsidRPr="00121C00">
              <w:rPr>
                <w:rFonts w:eastAsia="Calibri" w:cstheme="minorHAnsi"/>
                <w:b/>
                <w:color w:val="002060"/>
                <w:sz w:val="24"/>
                <w:szCs w:val="24"/>
                <w:lang w:val="ro-RO"/>
              </w:rPr>
              <w:t>Partea 1 a listei de verificare DNSH</w:t>
            </w:r>
            <w:r w:rsidR="0096464A" w:rsidRPr="00121C00">
              <w:rPr>
                <w:rFonts w:cstheme="minorHAnsi"/>
                <w:b/>
                <w:bCs/>
                <w:color w:val="002060"/>
                <w:sz w:val="24"/>
                <w:szCs w:val="24"/>
                <w:lang w:val="ro-RO"/>
              </w:rPr>
              <w:t>- Filtrarea celor 6 obiective de mediu pentru a identifica pe cele care necesită o evaluare de fond</w:t>
            </w:r>
          </w:p>
        </w:tc>
      </w:tr>
      <w:tr w:rsidR="00EF0F76" w:rsidRPr="00121C00" w14:paraId="5C42C084" w14:textId="77777777" w:rsidTr="00EF0F76">
        <w:trPr>
          <w:tblHeader/>
        </w:trPr>
        <w:tc>
          <w:tcPr>
            <w:tcW w:w="13372" w:type="dxa"/>
            <w:gridSpan w:val="5"/>
            <w:shd w:val="clear" w:color="auto" w:fill="FBE4D5" w:themeFill="accent2" w:themeFillTint="33"/>
          </w:tcPr>
          <w:p w14:paraId="27C218EB" w14:textId="3DF461AE" w:rsidR="00DE781B" w:rsidRPr="00121C00" w:rsidRDefault="00DE781B" w:rsidP="00EF0F76">
            <w:pPr>
              <w:spacing w:before="60"/>
              <w:jc w:val="both"/>
              <w:rPr>
                <w:rFonts w:eastAsia="Calibri" w:cstheme="minorHAnsi"/>
                <w:b/>
                <w:color w:val="002060"/>
                <w:sz w:val="24"/>
                <w:szCs w:val="24"/>
                <w:lang w:val="ro-RO"/>
              </w:rPr>
            </w:pPr>
            <w:r w:rsidRPr="00121C00">
              <w:rPr>
                <w:rFonts w:eastAsia="Calibri" w:cstheme="minorHAnsi"/>
                <w:b/>
                <w:color w:val="002060"/>
                <w:sz w:val="24"/>
                <w:szCs w:val="24"/>
                <w:lang w:val="ro-RO"/>
              </w:rPr>
              <w:t xml:space="preserve">Prioritatea 3: Creșterea eficacității </w:t>
            </w:r>
            <w:r w:rsidR="003124DE" w:rsidRPr="00121C00">
              <w:rPr>
                <w:rFonts w:eastAsia="Calibri" w:cstheme="minorHAnsi"/>
                <w:b/>
                <w:color w:val="002060"/>
                <w:sz w:val="24"/>
                <w:szCs w:val="24"/>
                <w:lang w:val="ro-RO"/>
              </w:rPr>
              <w:t>și rezilienței sistemului medical în domenii critice, de importanță strategică cu impact transversal asupra serviciilor medicale și asupra stării de sănătate</w:t>
            </w:r>
          </w:p>
        </w:tc>
      </w:tr>
      <w:tr w:rsidR="00EF0F76" w:rsidRPr="00121C00" w14:paraId="73E6AADB" w14:textId="77777777" w:rsidTr="00044960">
        <w:trPr>
          <w:tblHeader/>
        </w:trPr>
        <w:tc>
          <w:tcPr>
            <w:tcW w:w="7612" w:type="dxa"/>
            <w:gridSpan w:val="2"/>
            <w:shd w:val="clear" w:color="auto" w:fill="E2EFD9"/>
          </w:tcPr>
          <w:p w14:paraId="21E1364F"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i/>
                <w:color w:val="002060"/>
                <w:sz w:val="24"/>
                <w:szCs w:val="24"/>
                <w:lang w:val="ro-RO"/>
              </w:rPr>
              <w:t>Va rugam sa indicați care dintre obiectivele de mediu de mai jos necesita evaluare aprofundata a DNSH „a nu prejudicia în mod semnificativ”</w:t>
            </w:r>
          </w:p>
        </w:tc>
        <w:tc>
          <w:tcPr>
            <w:tcW w:w="630" w:type="dxa"/>
            <w:shd w:val="clear" w:color="auto" w:fill="E2EFD9"/>
          </w:tcPr>
          <w:p w14:paraId="57ED2793" w14:textId="77777777" w:rsidR="00A72BDF" w:rsidRPr="00121C00" w:rsidRDefault="00A72BDF" w:rsidP="00EF0F76">
            <w:pPr>
              <w:spacing w:before="60"/>
              <w:jc w:val="both"/>
              <w:rPr>
                <w:rFonts w:eastAsia="Trebuchet MS" w:cstheme="minorHAnsi"/>
                <w:i/>
                <w:color w:val="002060"/>
                <w:sz w:val="24"/>
                <w:szCs w:val="24"/>
                <w:lang w:val="ro-RO"/>
              </w:rPr>
            </w:pPr>
            <w:r w:rsidRPr="00121C00">
              <w:rPr>
                <w:rFonts w:eastAsia="Trebuchet MS" w:cstheme="minorHAnsi"/>
                <w:color w:val="002060"/>
                <w:sz w:val="24"/>
                <w:szCs w:val="24"/>
                <w:lang w:val="ro-RO"/>
              </w:rPr>
              <w:t>Da</w:t>
            </w:r>
          </w:p>
        </w:tc>
        <w:tc>
          <w:tcPr>
            <w:tcW w:w="630" w:type="dxa"/>
            <w:shd w:val="clear" w:color="auto" w:fill="E2EFD9"/>
          </w:tcPr>
          <w:p w14:paraId="4014190E" w14:textId="77777777" w:rsidR="00A72BDF" w:rsidRPr="00121C00" w:rsidRDefault="00A72BDF" w:rsidP="00EF0F76">
            <w:pPr>
              <w:spacing w:before="60"/>
              <w:jc w:val="both"/>
              <w:rPr>
                <w:rFonts w:eastAsia="Trebuchet MS" w:cstheme="minorHAnsi"/>
                <w:i/>
                <w:color w:val="002060"/>
                <w:sz w:val="24"/>
                <w:szCs w:val="24"/>
                <w:lang w:val="ro-RO"/>
              </w:rPr>
            </w:pPr>
            <w:r w:rsidRPr="00121C00">
              <w:rPr>
                <w:rFonts w:eastAsia="Trebuchet MS" w:cstheme="minorHAnsi"/>
                <w:color w:val="002060"/>
                <w:sz w:val="24"/>
                <w:szCs w:val="24"/>
                <w:lang w:val="ro-RO"/>
              </w:rPr>
              <w:t>Nu</w:t>
            </w:r>
          </w:p>
        </w:tc>
        <w:tc>
          <w:tcPr>
            <w:tcW w:w="4500" w:type="dxa"/>
            <w:shd w:val="clear" w:color="auto" w:fill="E2EFD9"/>
          </w:tcPr>
          <w:p w14:paraId="5E120214" w14:textId="77777777" w:rsidR="00A72BDF" w:rsidRPr="00121C00" w:rsidRDefault="00A72BDF" w:rsidP="00EF0F76">
            <w:pPr>
              <w:spacing w:before="60"/>
              <w:jc w:val="both"/>
              <w:rPr>
                <w:rFonts w:eastAsia="Trebuchet MS" w:cstheme="minorHAnsi"/>
                <w:i/>
                <w:color w:val="002060"/>
                <w:sz w:val="24"/>
                <w:szCs w:val="24"/>
                <w:lang w:val="ro-RO"/>
              </w:rPr>
            </w:pPr>
            <w:r w:rsidRPr="00121C00">
              <w:rPr>
                <w:rFonts w:eastAsia="Trebuchet MS" w:cstheme="minorHAnsi"/>
                <w:i/>
                <w:color w:val="002060"/>
                <w:sz w:val="24"/>
                <w:szCs w:val="24"/>
                <w:lang w:val="ro-RO"/>
              </w:rPr>
              <w:t>Justificare daca ați selectat „NU”</w:t>
            </w:r>
          </w:p>
        </w:tc>
      </w:tr>
      <w:tr w:rsidR="00EF0F76" w:rsidRPr="00121C00" w14:paraId="3612A161" w14:textId="77777777" w:rsidTr="00044960">
        <w:tc>
          <w:tcPr>
            <w:tcW w:w="2482" w:type="dxa"/>
            <w:vMerge w:val="restart"/>
          </w:tcPr>
          <w:p w14:paraId="73357B7B" w14:textId="77777777" w:rsidR="001219A6" w:rsidRPr="00121C00" w:rsidRDefault="001219A6" w:rsidP="00EF0F76">
            <w:pPr>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Atenuarea schimbărilor climatice</w:t>
            </w:r>
          </w:p>
        </w:tc>
        <w:tc>
          <w:tcPr>
            <w:tcW w:w="5130" w:type="dxa"/>
          </w:tcPr>
          <w:p w14:paraId="07741340" w14:textId="77777777" w:rsidR="009652A0" w:rsidRPr="00121C00" w:rsidRDefault="009652A0" w:rsidP="00EF0F76">
            <w:pPr>
              <w:widowControl/>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0B13407D" w14:textId="77777777" w:rsidR="009652A0" w:rsidRPr="00121C00" w:rsidRDefault="009652A0"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 naționale de referință ex (INSP/ INCD Medico-Militar „Cantacuzino")/ laboratoare regionale de sănătate publică (ex. centrele regionale de sănătate publică ale INSP)</w:t>
            </w:r>
          </w:p>
          <w:p w14:paraId="21163E7A" w14:textId="55B37379" w:rsidR="001219A6" w:rsidRPr="00121C00" w:rsidRDefault="009652A0"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laboratoarele de microbiologie din cadrul spitalelor. Prioritizarea acestora se va realiza în documentele operaționale derivate din SNS 2022-2030</w:t>
            </w:r>
          </w:p>
        </w:tc>
        <w:tc>
          <w:tcPr>
            <w:tcW w:w="630" w:type="dxa"/>
          </w:tcPr>
          <w:p w14:paraId="6D678C6F" w14:textId="77777777" w:rsidR="001219A6" w:rsidRPr="00121C00" w:rsidRDefault="001219A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38836E6B" w14:textId="77777777" w:rsidR="001219A6" w:rsidRPr="00121C00" w:rsidRDefault="001219A6" w:rsidP="00EF0F76">
            <w:pPr>
              <w:spacing w:before="60"/>
              <w:jc w:val="both"/>
              <w:rPr>
                <w:rFonts w:eastAsia="Trebuchet MS" w:cstheme="minorHAnsi"/>
                <w:color w:val="002060"/>
                <w:sz w:val="24"/>
                <w:szCs w:val="24"/>
                <w:lang w:val="ro-RO"/>
              </w:rPr>
            </w:pPr>
          </w:p>
        </w:tc>
        <w:tc>
          <w:tcPr>
            <w:tcW w:w="4500" w:type="dxa"/>
          </w:tcPr>
          <w:p w14:paraId="252FCE86" w14:textId="77777777" w:rsidR="001219A6" w:rsidRPr="00121C00" w:rsidRDefault="001219A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 </w:t>
            </w:r>
          </w:p>
        </w:tc>
      </w:tr>
      <w:tr w:rsidR="00EF0F76" w:rsidRPr="00121C00" w14:paraId="7E0CF6D9" w14:textId="77777777" w:rsidTr="00044960">
        <w:tc>
          <w:tcPr>
            <w:tcW w:w="2482" w:type="dxa"/>
            <w:vMerge/>
          </w:tcPr>
          <w:p w14:paraId="03C5D0A5" w14:textId="77777777" w:rsidR="001219A6" w:rsidRPr="00121C00" w:rsidRDefault="001219A6" w:rsidP="00EF0F76">
            <w:pPr>
              <w:spacing w:before="60"/>
              <w:jc w:val="both"/>
              <w:rPr>
                <w:rFonts w:eastAsia="Times New Roman" w:cstheme="minorHAnsi"/>
                <w:color w:val="002060"/>
                <w:sz w:val="24"/>
                <w:szCs w:val="24"/>
                <w:lang w:val="ro-RO"/>
              </w:rPr>
            </w:pPr>
          </w:p>
        </w:tc>
        <w:tc>
          <w:tcPr>
            <w:tcW w:w="5130" w:type="dxa"/>
          </w:tcPr>
          <w:p w14:paraId="691AFD03" w14:textId="13C7C4E0" w:rsidR="001219A6" w:rsidRPr="00121C00" w:rsidRDefault="000E4AF6" w:rsidP="00EF0F76">
            <w:pPr>
              <w:spacing w:before="60"/>
              <w:jc w:val="both"/>
              <w:rPr>
                <w:rFonts w:cstheme="minorHAnsi"/>
                <w:color w:val="002060"/>
                <w:sz w:val="24"/>
                <w:szCs w:val="24"/>
                <w:lang w:val="ro-RO"/>
              </w:rPr>
            </w:pPr>
            <w:r w:rsidRPr="00121C00">
              <w:rPr>
                <w:rFonts w:cstheme="minorHAnsi"/>
                <w:color w:val="002060"/>
                <w:sz w:val="24"/>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4B6940DE" w14:textId="77777777" w:rsidR="001219A6" w:rsidRPr="00121C00" w:rsidRDefault="001219A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FEA6A41" w14:textId="77777777" w:rsidR="001219A6" w:rsidRPr="00121C00" w:rsidRDefault="001219A6" w:rsidP="00EF0F76">
            <w:pPr>
              <w:spacing w:before="60"/>
              <w:jc w:val="both"/>
              <w:rPr>
                <w:rFonts w:eastAsia="Trebuchet MS" w:cstheme="minorHAnsi"/>
                <w:color w:val="002060"/>
                <w:sz w:val="24"/>
                <w:szCs w:val="24"/>
                <w:lang w:val="ro-RO"/>
              </w:rPr>
            </w:pPr>
          </w:p>
        </w:tc>
        <w:tc>
          <w:tcPr>
            <w:tcW w:w="4500" w:type="dxa"/>
          </w:tcPr>
          <w:p w14:paraId="7EFAFEC6" w14:textId="77777777" w:rsidR="001219A6" w:rsidRPr="00121C00" w:rsidRDefault="001219A6" w:rsidP="00EF0F76">
            <w:pPr>
              <w:spacing w:before="60"/>
              <w:jc w:val="both"/>
              <w:rPr>
                <w:rFonts w:eastAsia="Trebuchet MS" w:cstheme="minorHAnsi"/>
                <w:color w:val="002060"/>
                <w:sz w:val="24"/>
                <w:szCs w:val="24"/>
                <w:lang w:val="ro-RO"/>
              </w:rPr>
            </w:pPr>
          </w:p>
        </w:tc>
      </w:tr>
      <w:tr w:rsidR="00EF0F76" w:rsidRPr="00121C00" w14:paraId="4C0B89BF" w14:textId="77777777" w:rsidTr="00044960">
        <w:tc>
          <w:tcPr>
            <w:tcW w:w="2482" w:type="dxa"/>
            <w:vMerge/>
          </w:tcPr>
          <w:p w14:paraId="5266EC06" w14:textId="77777777" w:rsidR="001219A6" w:rsidRPr="00121C00" w:rsidRDefault="001219A6" w:rsidP="00EF0F76">
            <w:pPr>
              <w:spacing w:before="60"/>
              <w:jc w:val="both"/>
              <w:rPr>
                <w:rFonts w:eastAsia="Times New Roman" w:cstheme="minorHAnsi"/>
                <w:color w:val="002060"/>
                <w:sz w:val="24"/>
                <w:szCs w:val="24"/>
                <w:lang w:val="ro-RO"/>
              </w:rPr>
            </w:pPr>
          </w:p>
        </w:tc>
        <w:tc>
          <w:tcPr>
            <w:tcW w:w="5130" w:type="dxa"/>
          </w:tcPr>
          <w:p w14:paraId="27FD8C88" w14:textId="2696DD06" w:rsidR="001219A6" w:rsidRPr="00121C00" w:rsidRDefault="000E4AF6" w:rsidP="00EF0F76">
            <w:pPr>
              <w:tabs>
                <w:tab w:val="left" w:pos="9781"/>
                <w:tab w:val="left" w:pos="9923"/>
              </w:tabs>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4504F47B" w14:textId="77777777" w:rsidR="001219A6" w:rsidRPr="00121C00" w:rsidRDefault="001219A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A23D990" w14:textId="77777777" w:rsidR="001219A6" w:rsidRPr="00121C00" w:rsidRDefault="001219A6" w:rsidP="00EF0F76">
            <w:pPr>
              <w:spacing w:before="60"/>
              <w:jc w:val="both"/>
              <w:rPr>
                <w:rFonts w:eastAsia="Trebuchet MS" w:cstheme="minorHAnsi"/>
                <w:color w:val="002060"/>
                <w:sz w:val="24"/>
                <w:szCs w:val="24"/>
                <w:lang w:val="ro-RO"/>
              </w:rPr>
            </w:pPr>
          </w:p>
        </w:tc>
        <w:tc>
          <w:tcPr>
            <w:tcW w:w="4500" w:type="dxa"/>
          </w:tcPr>
          <w:p w14:paraId="7C5E6311" w14:textId="77777777" w:rsidR="001219A6" w:rsidRPr="00121C00" w:rsidRDefault="001219A6" w:rsidP="00EF0F76">
            <w:pPr>
              <w:spacing w:before="60"/>
              <w:jc w:val="both"/>
              <w:rPr>
                <w:rFonts w:eastAsia="Trebuchet MS" w:cstheme="minorHAnsi"/>
                <w:color w:val="002060"/>
                <w:sz w:val="24"/>
                <w:szCs w:val="24"/>
                <w:lang w:val="ro-RO"/>
              </w:rPr>
            </w:pPr>
          </w:p>
        </w:tc>
      </w:tr>
      <w:tr w:rsidR="00EF0F76" w:rsidRPr="00121C00" w14:paraId="5762FC90" w14:textId="77777777" w:rsidTr="00044960">
        <w:tc>
          <w:tcPr>
            <w:tcW w:w="2482" w:type="dxa"/>
            <w:vMerge/>
          </w:tcPr>
          <w:p w14:paraId="71B046EA" w14:textId="77777777" w:rsidR="001219A6" w:rsidRPr="00121C00" w:rsidRDefault="001219A6" w:rsidP="00EF0F76">
            <w:pPr>
              <w:spacing w:before="60"/>
              <w:jc w:val="both"/>
              <w:rPr>
                <w:rFonts w:eastAsia="Times New Roman" w:cstheme="minorHAnsi"/>
                <w:color w:val="002060"/>
                <w:sz w:val="24"/>
                <w:szCs w:val="24"/>
                <w:lang w:val="ro-RO"/>
              </w:rPr>
            </w:pPr>
          </w:p>
        </w:tc>
        <w:tc>
          <w:tcPr>
            <w:tcW w:w="5130" w:type="dxa"/>
          </w:tcPr>
          <w:p w14:paraId="062583CE" w14:textId="77777777" w:rsidR="0013635B" w:rsidRPr="00121C00" w:rsidRDefault="000E4AF6" w:rsidP="00EF0F76">
            <w:pPr>
              <w:shd w:val="clear" w:color="auto" w:fill="FFFFFF"/>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 xml:space="preserve">D. Investiții în infrastructura publică a </w:t>
            </w:r>
          </w:p>
          <w:p w14:paraId="3E5435E1" w14:textId="6B933042" w:rsidR="001219A6" w:rsidRPr="00121C00" w:rsidRDefault="005369BA" w:rsidP="00EF0F76">
            <w:pPr>
              <w:pStyle w:val="ListParagraph"/>
              <w:widowControl/>
              <w:numPr>
                <w:ilvl w:val="0"/>
                <w:numId w:val="14"/>
              </w:numPr>
              <w:shd w:val="clear" w:color="auto" w:fill="FFFFFF"/>
              <w:autoSpaceDE/>
              <w:autoSpaceDN/>
              <w:spacing w:before="60"/>
              <w:ind w:left="3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3FA3D9FF" w14:textId="77777777" w:rsidR="001219A6" w:rsidRPr="00121C00" w:rsidRDefault="001219A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0BEEDCA3" w14:textId="77777777" w:rsidR="001219A6" w:rsidRPr="00121C00" w:rsidRDefault="001219A6" w:rsidP="00EF0F76">
            <w:pPr>
              <w:spacing w:before="60"/>
              <w:jc w:val="both"/>
              <w:rPr>
                <w:rFonts w:eastAsia="Trebuchet MS" w:cstheme="minorHAnsi"/>
                <w:color w:val="002060"/>
                <w:sz w:val="24"/>
                <w:szCs w:val="24"/>
                <w:lang w:val="ro-RO"/>
              </w:rPr>
            </w:pPr>
          </w:p>
        </w:tc>
        <w:tc>
          <w:tcPr>
            <w:tcW w:w="4500" w:type="dxa"/>
          </w:tcPr>
          <w:p w14:paraId="65931A40" w14:textId="77777777" w:rsidR="001219A6" w:rsidRPr="00121C00" w:rsidRDefault="001219A6" w:rsidP="00EF0F76">
            <w:pPr>
              <w:spacing w:before="60"/>
              <w:jc w:val="both"/>
              <w:rPr>
                <w:rFonts w:eastAsia="Trebuchet MS" w:cstheme="minorHAnsi"/>
                <w:color w:val="002060"/>
                <w:sz w:val="24"/>
                <w:szCs w:val="24"/>
                <w:lang w:val="ro-RO"/>
              </w:rPr>
            </w:pPr>
          </w:p>
        </w:tc>
      </w:tr>
      <w:tr w:rsidR="00EF0F76" w:rsidRPr="00121C00" w14:paraId="695834C1" w14:textId="77777777" w:rsidTr="00044960">
        <w:tc>
          <w:tcPr>
            <w:tcW w:w="2482" w:type="dxa"/>
            <w:vMerge w:val="restart"/>
          </w:tcPr>
          <w:p w14:paraId="62B8FB09"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Adaptarea la schimbările climatice</w:t>
            </w:r>
          </w:p>
        </w:tc>
        <w:tc>
          <w:tcPr>
            <w:tcW w:w="5130" w:type="dxa"/>
          </w:tcPr>
          <w:p w14:paraId="7BB6FAE5" w14:textId="77777777" w:rsidR="005369BA" w:rsidRPr="00121C00" w:rsidRDefault="005369BA" w:rsidP="00EF0F76">
            <w:pPr>
              <w:widowControl/>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35C42113" w14:textId="77777777" w:rsidR="005369BA" w:rsidRPr="00121C00" w:rsidRDefault="005369BA"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 naționale de referință ex (INSP/ INCD Medico-Militar „Cantacuzino")/ laboratoare regionale de sănătate publică (ex. centrele regionale de sănătate publică ale INSP)</w:t>
            </w:r>
          </w:p>
          <w:p w14:paraId="3101BD57" w14:textId="5644E610" w:rsidR="005369BA" w:rsidRPr="00121C00" w:rsidRDefault="005369BA"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laboratoarele de microbiologie din cadrul spitalelor. Prioritizarea acestora se va realiza în documentele operaționale derivate din SNS 2022-2030</w:t>
            </w:r>
          </w:p>
        </w:tc>
        <w:tc>
          <w:tcPr>
            <w:tcW w:w="630" w:type="dxa"/>
          </w:tcPr>
          <w:p w14:paraId="2AC98A93"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0D5E652"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78F1A51D"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1CE1BCF6" w14:textId="77777777" w:rsidTr="00044960">
        <w:tc>
          <w:tcPr>
            <w:tcW w:w="2482" w:type="dxa"/>
            <w:vMerge/>
          </w:tcPr>
          <w:p w14:paraId="77ECCD9D"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4CD983C4" w14:textId="4D61849C" w:rsidR="005369BA" w:rsidRPr="00121C00" w:rsidRDefault="005369BA" w:rsidP="00EF0F76">
            <w:pPr>
              <w:spacing w:before="60"/>
              <w:jc w:val="both"/>
              <w:rPr>
                <w:rFonts w:cstheme="minorHAnsi"/>
                <w:color w:val="002060"/>
                <w:sz w:val="24"/>
                <w:szCs w:val="24"/>
                <w:lang w:val="ro-RO"/>
              </w:rPr>
            </w:pPr>
            <w:r w:rsidRPr="00121C00">
              <w:rPr>
                <w:rFonts w:cstheme="minorHAnsi"/>
                <w:color w:val="002060"/>
                <w:sz w:val="24"/>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4FA0D955"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8BE77A1"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6E004EF3"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7D9F6726" w14:textId="77777777" w:rsidTr="00044960">
        <w:tc>
          <w:tcPr>
            <w:tcW w:w="2482" w:type="dxa"/>
            <w:vMerge/>
          </w:tcPr>
          <w:p w14:paraId="1B1AE670"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43A0E6E3" w14:textId="16B5E910" w:rsidR="005369BA" w:rsidRPr="00121C00" w:rsidRDefault="005369BA" w:rsidP="00EF0F76">
            <w:pPr>
              <w:tabs>
                <w:tab w:val="left" w:pos="9781"/>
                <w:tab w:val="left" w:pos="9923"/>
              </w:tabs>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0EC67D51"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FC240A6"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0A37114D"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2878330A" w14:textId="77777777" w:rsidTr="00044960">
        <w:tc>
          <w:tcPr>
            <w:tcW w:w="2482" w:type="dxa"/>
            <w:vMerge/>
          </w:tcPr>
          <w:p w14:paraId="67451523"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27847EA6" w14:textId="77777777" w:rsidR="005369BA" w:rsidRPr="00121C00" w:rsidRDefault="005369BA" w:rsidP="00EF0F76">
            <w:pPr>
              <w:shd w:val="clear" w:color="auto" w:fill="FFFFFF"/>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 xml:space="preserve">D. Investiții în infrastructura publică a </w:t>
            </w:r>
          </w:p>
          <w:p w14:paraId="65251EAA" w14:textId="20FB7787" w:rsidR="005369BA" w:rsidRPr="00121C00" w:rsidRDefault="005369BA" w:rsidP="00EF0F76">
            <w:pPr>
              <w:pStyle w:val="ListParagraph"/>
              <w:numPr>
                <w:ilvl w:val="0"/>
                <w:numId w:val="30"/>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5C164B21"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5E4D15FD"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4E51856B"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149C0FDC" w14:textId="77777777" w:rsidTr="00044960">
        <w:tc>
          <w:tcPr>
            <w:tcW w:w="2482" w:type="dxa"/>
            <w:vMerge w:val="restart"/>
          </w:tcPr>
          <w:p w14:paraId="21348108"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Utilizarea durabilă și protejarea resurselor de apă și a celor marine</w:t>
            </w:r>
          </w:p>
        </w:tc>
        <w:tc>
          <w:tcPr>
            <w:tcW w:w="5130" w:type="dxa"/>
          </w:tcPr>
          <w:p w14:paraId="1082B505" w14:textId="77777777" w:rsidR="005369BA" w:rsidRPr="00121C00" w:rsidRDefault="005369BA" w:rsidP="00EF0F76">
            <w:pPr>
              <w:widowControl/>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01674A1A" w14:textId="77777777" w:rsidR="005369BA" w:rsidRPr="00121C00" w:rsidRDefault="005369BA"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 naționale de referință ex (INSP/ INCD Medico-Militar „Cantacuzino")/ laboratoare regionale de sănătate publică (ex. centrele regionale de sănătate publică ale INSP)</w:t>
            </w:r>
          </w:p>
          <w:p w14:paraId="7C482180" w14:textId="20374810" w:rsidR="005369BA" w:rsidRPr="00121C00" w:rsidRDefault="005369BA"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laboratoarele de microbiologie din cadrul spitalelor. Prioritizarea acestora se va realiza în documentele operaționale derivate din SNS 2022-2030</w:t>
            </w:r>
          </w:p>
        </w:tc>
        <w:tc>
          <w:tcPr>
            <w:tcW w:w="630" w:type="dxa"/>
          </w:tcPr>
          <w:p w14:paraId="763A32AB" w14:textId="77777777" w:rsidR="005369BA" w:rsidRPr="00121C00" w:rsidRDefault="005369BA" w:rsidP="00EF0F76">
            <w:pPr>
              <w:spacing w:before="60"/>
              <w:jc w:val="both"/>
              <w:rPr>
                <w:rFonts w:eastAsia="Trebuchet MS" w:cstheme="minorHAnsi"/>
                <w:color w:val="002060"/>
                <w:sz w:val="24"/>
                <w:szCs w:val="24"/>
                <w:lang w:val="ro-RO"/>
              </w:rPr>
            </w:pPr>
          </w:p>
        </w:tc>
        <w:tc>
          <w:tcPr>
            <w:tcW w:w="630" w:type="dxa"/>
          </w:tcPr>
          <w:p w14:paraId="31B6BE09"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500" w:type="dxa"/>
            <w:vMerge w:val="restart"/>
          </w:tcPr>
          <w:p w14:paraId="4AA5391C"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3F8CB8D8"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eventualitatea în care este aplicabil, pe parcursul etapei de implementare, deșeurile rezultate din demolare/reabilitare, precum și materialele necesare pentru construire, vor fi depozitate astfel încât să se evite infiltraţiile în stratul acvifer urmare a ploilor.</w:t>
            </w:r>
          </w:p>
        </w:tc>
      </w:tr>
      <w:tr w:rsidR="00EF0F76" w:rsidRPr="00121C00" w14:paraId="57DA6C05" w14:textId="77777777" w:rsidTr="00044960">
        <w:tc>
          <w:tcPr>
            <w:tcW w:w="2482" w:type="dxa"/>
            <w:vMerge/>
          </w:tcPr>
          <w:p w14:paraId="42193926"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06DF4F0A" w14:textId="5B9C0F9C" w:rsidR="005369BA" w:rsidRPr="00121C00" w:rsidRDefault="005369BA" w:rsidP="00EF0F76">
            <w:pPr>
              <w:spacing w:before="60"/>
              <w:jc w:val="both"/>
              <w:rPr>
                <w:rFonts w:cstheme="minorHAnsi"/>
                <w:color w:val="002060"/>
                <w:sz w:val="24"/>
                <w:szCs w:val="24"/>
                <w:lang w:val="ro-RO"/>
              </w:rPr>
            </w:pPr>
            <w:r w:rsidRPr="00121C00">
              <w:rPr>
                <w:rFonts w:cstheme="minorHAnsi"/>
                <w:color w:val="002060"/>
                <w:sz w:val="24"/>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3FE7D759" w14:textId="77777777" w:rsidR="005369BA" w:rsidRPr="00121C00" w:rsidRDefault="005369BA" w:rsidP="00EF0F76">
            <w:pPr>
              <w:spacing w:before="60"/>
              <w:jc w:val="both"/>
              <w:rPr>
                <w:rFonts w:eastAsia="Trebuchet MS" w:cstheme="minorHAnsi"/>
                <w:color w:val="002060"/>
                <w:sz w:val="24"/>
                <w:szCs w:val="24"/>
                <w:lang w:val="ro-RO"/>
              </w:rPr>
            </w:pPr>
          </w:p>
        </w:tc>
        <w:tc>
          <w:tcPr>
            <w:tcW w:w="630" w:type="dxa"/>
          </w:tcPr>
          <w:p w14:paraId="3C3D59B3"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500" w:type="dxa"/>
            <w:vMerge/>
          </w:tcPr>
          <w:p w14:paraId="18A6F38F"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4D60CB21" w14:textId="77777777" w:rsidTr="00044960">
        <w:tc>
          <w:tcPr>
            <w:tcW w:w="2482" w:type="dxa"/>
            <w:vMerge/>
          </w:tcPr>
          <w:p w14:paraId="716EE90F"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68D12294" w14:textId="2CE5133F" w:rsidR="005369BA" w:rsidRPr="00121C00" w:rsidRDefault="005369BA" w:rsidP="00EF0F76">
            <w:pPr>
              <w:tabs>
                <w:tab w:val="left" w:pos="9781"/>
                <w:tab w:val="left" w:pos="9923"/>
              </w:tabs>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3A2884E6" w14:textId="77777777" w:rsidR="005369BA" w:rsidRPr="00121C00" w:rsidRDefault="005369BA" w:rsidP="00EF0F76">
            <w:pPr>
              <w:spacing w:before="60"/>
              <w:jc w:val="both"/>
              <w:rPr>
                <w:rFonts w:eastAsia="Trebuchet MS" w:cstheme="minorHAnsi"/>
                <w:color w:val="002060"/>
                <w:sz w:val="24"/>
                <w:szCs w:val="24"/>
                <w:lang w:val="ro-RO"/>
              </w:rPr>
            </w:pPr>
          </w:p>
        </w:tc>
        <w:tc>
          <w:tcPr>
            <w:tcW w:w="630" w:type="dxa"/>
          </w:tcPr>
          <w:p w14:paraId="3F7F2C11"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500" w:type="dxa"/>
            <w:vMerge/>
          </w:tcPr>
          <w:p w14:paraId="0CCA7114"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6C5A364D" w14:textId="77777777" w:rsidTr="00044960">
        <w:tc>
          <w:tcPr>
            <w:tcW w:w="2482" w:type="dxa"/>
            <w:vMerge/>
          </w:tcPr>
          <w:p w14:paraId="155D9A0A"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4BEA0C35" w14:textId="77777777" w:rsidR="005369BA" w:rsidRPr="00121C00" w:rsidRDefault="005369BA" w:rsidP="00EF0F76">
            <w:pPr>
              <w:shd w:val="clear" w:color="auto" w:fill="FFFFFF"/>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 xml:space="preserve">D. Investiții în infrastructura publică a </w:t>
            </w:r>
          </w:p>
          <w:p w14:paraId="55C70921" w14:textId="6CE33DDE" w:rsidR="005369BA" w:rsidRPr="00121C00" w:rsidRDefault="005369BA" w:rsidP="00EF0F76">
            <w:pPr>
              <w:spacing w:before="60"/>
              <w:jc w:val="both"/>
              <w:rPr>
                <w:rFonts w:eastAsia="Times New Roman" w:cstheme="minorHAnsi"/>
                <w:color w:val="002060"/>
                <w:sz w:val="24"/>
                <w:szCs w:val="24"/>
                <w:lang w:val="ro-RO"/>
              </w:rPr>
            </w:pPr>
            <w:r w:rsidRPr="00121C00">
              <w:rPr>
                <w:rFonts w:cstheme="minorHAnsi"/>
                <w:color w:val="002060"/>
                <w:sz w:val="24"/>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4FB62AE7" w14:textId="77777777" w:rsidR="005369BA" w:rsidRPr="00121C00" w:rsidRDefault="005369BA" w:rsidP="00EF0F76">
            <w:pPr>
              <w:spacing w:before="60"/>
              <w:jc w:val="both"/>
              <w:rPr>
                <w:rFonts w:eastAsia="Trebuchet MS" w:cstheme="minorHAnsi"/>
                <w:color w:val="002060"/>
                <w:sz w:val="24"/>
                <w:szCs w:val="24"/>
                <w:lang w:val="ro-RO"/>
              </w:rPr>
            </w:pPr>
          </w:p>
        </w:tc>
        <w:tc>
          <w:tcPr>
            <w:tcW w:w="630" w:type="dxa"/>
          </w:tcPr>
          <w:p w14:paraId="1A98B9AF"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500" w:type="dxa"/>
            <w:vMerge/>
          </w:tcPr>
          <w:p w14:paraId="70183946"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73A7EF30" w14:textId="77777777" w:rsidTr="00044960">
        <w:tc>
          <w:tcPr>
            <w:tcW w:w="2482" w:type="dxa"/>
            <w:vMerge w:val="restart"/>
          </w:tcPr>
          <w:p w14:paraId="7C5CAED4"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Economia circulară, inclusiv prevenirea și reciclarea deșeurilor</w:t>
            </w:r>
          </w:p>
        </w:tc>
        <w:tc>
          <w:tcPr>
            <w:tcW w:w="5130" w:type="dxa"/>
          </w:tcPr>
          <w:p w14:paraId="26B4DA30" w14:textId="77777777" w:rsidR="005369BA" w:rsidRPr="00121C00" w:rsidRDefault="005369BA" w:rsidP="00EF0F76">
            <w:pPr>
              <w:widowControl/>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03233749" w14:textId="77777777" w:rsidR="005369BA" w:rsidRPr="00121C00" w:rsidRDefault="005369BA"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 naționale de referință ex (INSP/ INCD Medico-Militar „Cantacuzino")/ laboratoare regionale de sănătate publică (ex. centrele regionale de sănătate publică ale INSP)</w:t>
            </w:r>
          </w:p>
          <w:p w14:paraId="6315A440" w14:textId="3C37C2DE" w:rsidR="005369BA" w:rsidRPr="00121C00" w:rsidRDefault="005369BA"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laboratoarele de microbiologie din cadrul spitalelor. Prioritizarea acestora se va realiza în documentele operaționale derivate din SNS 2022-2030</w:t>
            </w:r>
          </w:p>
        </w:tc>
        <w:tc>
          <w:tcPr>
            <w:tcW w:w="630" w:type="dxa"/>
          </w:tcPr>
          <w:p w14:paraId="504B11AD"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AF1FF4C"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60DC0490"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753B70C5" w14:textId="77777777" w:rsidTr="00044960">
        <w:tc>
          <w:tcPr>
            <w:tcW w:w="2482" w:type="dxa"/>
            <w:vMerge/>
          </w:tcPr>
          <w:p w14:paraId="0C8FED57"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195568EF" w14:textId="3B68ECC5" w:rsidR="005369BA" w:rsidRPr="00121C00" w:rsidRDefault="005369BA" w:rsidP="00EF0F76">
            <w:pPr>
              <w:spacing w:before="60"/>
              <w:jc w:val="both"/>
              <w:rPr>
                <w:rFonts w:cstheme="minorHAnsi"/>
                <w:color w:val="002060"/>
                <w:sz w:val="24"/>
                <w:szCs w:val="24"/>
                <w:lang w:val="ro-RO"/>
              </w:rPr>
            </w:pPr>
            <w:r w:rsidRPr="00121C00">
              <w:rPr>
                <w:rFonts w:cstheme="minorHAnsi"/>
                <w:color w:val="002060"/>
                <w:sz w:val="24"/>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7CA74C39"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392417C6"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38B0E484"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464AE67C" w14:textId="77777777" w:rsidTr="00044960">
        <w:tc>
          <w:tcPr>
            <w:tcW w:w="2482" w:type="dxa"/>
            <w:vMerge/>
          </w:tcPr>
          <w:p w14:paraId="04622716"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35000617" w14:textId="71BCC785" w:rsidR="005369BA" w:rsidRPr="00121C00" w:rsidRDefault="005369BA" w:rsidP="00EF0F76">
            <w:pPr>
              <w:tabs>
                <w:tab w:val="left" w:pos="9781"/>
                <w:tab w:val="left" w:pos="9923"/>
              </w:tabs>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5CF67D1E"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772ABCCA"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3D9989DE"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383B6E96" w14:textId="77777777" w:rsidTr="00044960">
        <w:tc>
          <w:tcPr>
            <w:tcW w:w="2482" w:type="dxa"/>
            <w:vMerge/>
          </w:tcPr>
          <w:p w14:paraId="4278FEE9"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7F85A9F0" w14:textId="77777777" w:rsidR="005369BA" w:rsidRPr="00121C00" w:rsidRDefault="005369BA" w:rsidP="00EF0F76">
            <w:pPr>
              <w:shd w:val="clear" w:color="auto" w:fill="FFFFFF"/>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 xml:space="preserve">D. Investiții în infrastructura publică a </w:t>
            </w:r>
          </w:p>
          <w:p w14:paraId="1750DD28" w14:textId="45D559D8" w:rsidR="005369BA" w:rsidRPr="00121C00" w:rsidRDefault="005369BA" w:rsidP="00EF0F76">
            <w:pPr>
              <w:pStyle w:val="ListParagraph"/>
              <w:numPr>
                <w:ilvl w:val="0"/>
                <w:numId w:val="31"/>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1440F983"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BB0CFFD"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6927D5A1"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0A5E326F" w14:textId="77777777" w:rsidTr="00044960">
        <w:tc>
          <w:tcPr>
            <w:tcW w:w="2482" w:type="dxa"/>
            <w:vMerge w:val="restart"/>
          </w:tcPr>
          <w:p w14:paraId="40BA3089"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Prevenirea și controlul poluării în aer, apă sau sol</w:t>
            </w:r>
          </w:p>
        </w:tc>
        <w:tc>
          <w:tcPr>
            <w:tcW w:w="5130" w:type="dxa"/>
          </w:tcPr>
          <w:p w14:paraId="6699758E" w14:textId="77777777" w:rsidR="005369BA" w:rsidRPr="00121C00" w:rsidRDefault="005369BA" w:rsidP="00EF0F76">
            <w:pPr>
              <w:widowControl/>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283FB695" w14:textId="77777777" w:rsidR="005369BA" w:rsidRPr="00121C00" w:rsidRDefault="005369BA"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 naționale de referință ex (INSP/ INCD Medico-Militar „Cantacuzino")/ laboratoare regionale de sănătate publică (ex. centrele regionale de sănătate publică ale INSP)</w:t>
            </w:r>
          </w:p>
          <w:p w14:paraId="6518D6DE" w14:textId="6C531F20" w:rsidR="005369BA" w:rsidRPr="00121C00" w:rsidRDefault="005369BA"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laboratoarele de microbiologie din cadrul spitalelor. Prioritizarea acestora se va realiza în documentele operaționale derivate din SNS 2022-2030</w:t>
            </w:r>
          </w:p>
        </w:tc>
        <w:tc>
          <w:tcPr>
            <w:tcW w:w="630" w:type="dxa"/>
          </w:tcPr>
          <w:p w14:paraId="04F7E509"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351A35CE"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498EE7C4"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0D4FC80D" w14:textId="77777777" w:rsidTr="00044960">
        <w:tc>
          <w:tcPr>
            <w:tcW w:w="2482" w:type="dxa"/>
            <w:vMerge/>
          </w:tcPr>
          <w:p w14:paraId="5AC172D6"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79949B1F" w14:textId="4957D646" w:rsidR="005369BA" w:rsidRPr="00121C00" w:rsidRDefault="005369BA" w:rsidP="00EF0F76">
            <w:pPr>
              <w:spacing w:before="60"/>
              <w:jc w:val="both"/>
              <w:rPr>
                <w:rFonts w:cstheme="minorHAnsi"/>
                <w:color w:val="002060"/>
                <w:sz w:val="24"/>
                <w:szCs w:val="24"/>
                <w:lang w:val="ro-RO"/>
              </w:rPr>
            </w:pPr>
            <w:r w:rsidRPr="00121C00">
              <w:rPr>
                <w:rFonts w:cstheme="minorHAnsi"/>
                <w:color w:val="002060"/>
                <w:sz w:val="24"/>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550FF849"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0B4E474"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16AD317A"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1314D073" w14:textId="77777777" w:rsidTr="00044960">
        <w:tc>
          <w:tcPr>
            <w:tcW w:w="2482" w:type="dxa"/>
            <w:vMerge/>
          </w:tcPr>
          <w:p w14:paraId="48BA4D13"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5EEFE29F" w14:textId="0217ADC0" w:rsidR="005369BA" w:rsidRPr="00121C00" w:rsidRDefault="005369BA" w:rsidP="00EF0F76">
            <w:pPr>
              <w:tabs>
                <w:tab w:val="left" w:pos="9781"/>
                <w:tab w:val="left" w:pos="9923"/>
              </w:tabs>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33D5D8E9"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2DEF32BF"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Pr>
          <w:p w14:paraId="4C7A8388"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048EA780" w14:textId="77777777" w:rsidTr="00044960">
        <w:tc>
          <w:tcPr>
            <w:tcW w:w="2482" w:type="dxa"/>
            <w:vMerge/>
          </w:tcPr>
          <w:p w14:paraId="208D8FAA" w14:textId="77777777" w:rsidR="005369BA" w:rsidRPr="00121C00" w:rsidRDefault="005369BA" w:rsidP="00EF0F76">
            <w:pPr>
              <w:spacing w:before="60"/>
              <w:jc w:val="both"/>
              <w:rPr>
                <w:rFonts w:eastAsia="Trebuchet MS" w:cstheme="minorHAnsi"/>
                <w:color w:val="002060"/>
                <w:sz w:val="24"/>
                <w:szCs w:val="24"/>
                <w:lang w:val="ro-RO"/>
              </w:rPr>
            </w:pPr>
          </w:p>
        </w:tc>
        <w:tc>
          <w:tcPr>
            <w:tcW w:w="5130" w:type="dxa"/>
          </w:tcPr>
          <w:p w14:paraId="5540D7AA" w14:textId="77777777" w:rsidR="005369BA" w:rsidRPr="00121C00" w:rsidRDefault="005369BA" w:rsidP="00EF0F76">
            <w:pPr>
              <w:shd w:val="clear" w:color="auto" w:fill="FFFFFF"/>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 xml:space="preserve">D. Investiții în infrastructura publică a </w:t>
            </w:r>
          </w:p>
          <w:p w14:paraId="689C09F6" w14:textId="339E7198" w:rsidR="005369BA" w:rsidRPr="00121C00" w:rsidRDefault="005369BA" w:rsidP="00EF0F76">
            <w:pPr>
              <w:pStyle w:val="ListParagraph"/>
              <w:numPr>
                <w:ilvl w:val="0"/>
                <w:numId w:val="3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Borders>
              <w:bottom w:val="single" w:sz="4" w:space="0" w:color="auto"/>
            </w:tcBorders>
          </w:tcPr>
          <w:p w14:paraId="45371C47" w14:textId="77777777" w:rsidR="005369BA" w:rsidRPr="00121C00" w:rsidRDefault="005369BA"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Borders>
              <w:bottom w:val="single" w:sz="4" w:space="0" w:color="auto"/>
            </w:tcBorders>
          </w:tcPr>
          <w:p w14:paraId="6E449792" w14:textId="77777777" w:rsidR="005369BA" w:rsidRPr="00121C00" w:rsidRDefault="005369BA" w:rsidP="00EF0F76">
            <w:pPr>
              <w:spacing w:before="60"/>
              <w:jc w:val="both"/>
              <w:rPr>
                <w:rFonts w:eastAsia="Trebuchet MS" w:cstheme="minorHAnsi"/>
                <w:color w:val="002060"/>
                <w:sz w:val="24"/>
                <w:szCs w:val="24"/>
                <w:lang w:val="ro-RO"/>
              </w:rPr>
            </w:pPr>
          </w:p>
        </w:tc>
        <w:tc>
          <w:tcPr>
            <w:tcW w:w="4500" w:type="dxa"/>
            <w:tcBorders>
              <w:bottom w:val="single" w:sz="4" w:space="0" w:color="auto"/>
            </w:tcBorders>
          </w:tcPr>
          <w:p w14:paraId="5877BCB1" w14:textId="77777777" w:rsidR="005369BA" w:rsidRPr="00121C00" w:rsidRDefault="005369BA" w:rsidP="00EF0F76">
            <w:pPr>
              <w:spacing w:before="60"/>
              <w:jc w:val="both"/>
              <w:rPr>
                <w:rFonts w:eastAsia="Trebuchet MS" w:cstheme="minorHAnsi"/>
                <w:color w:val="002060"/>
                <w:sz w:val="24"/>
                <w:szCs w:val="24"/>
                <w:lang w:val="ro-RO"/>
              </w:rPr>
            </w:pPr>
          </w:p>
        </w:tc>
      </w:tr>
      <w:tr w:rsidR="00EF0F76" w:rsidRPr="00121C00" w14:paraId="795FE609" w14:textId="77777777" w:rsidTr="00044960">
        <w:trPr>
          <w:trHeight w:val="742"/>
        </w:trPr>
        <w:tc>
          <w:tcPr>
            <w:tcW w:w="2482" w:type="dxa"/>
            <w:vMerge w:val="restart"/>
            <w:tcBorders>
              <w:right w:val="single" w:sz="4" w:space="0" w:color="auto"/>
            </w:tcBorders>
          </w:tcPr>
          <w:p w14:paraId="6F985E7E" w14:textId="77777777" w:rsidR="00582B48" w:rsidRPr="00121C00" w:rsidRDefault="00582B4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Protecția și restaurarea biodiversității și a ecosistemelor</w:t>
            </w:r>
          </w:p>
        </w:tc>
        <w:tc>
          <w:tcPr>
            <w:tcW w:w="5130" w:type="dxa"/>
          </w:tcPr>
          <w:p w14:paraId="5F21FD97" w14:textId="77777777" w:rsidR="00582B48" w:rsidRPr="00121C00" w:rsidRDefault="00582B48" w:rsidP="00EF0F76">
            <w:pPr>
              <w:widowControl/>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360A6C50" w14:textId="77777777" w:rsidR="00582B48" w:rsidRPr="00121C00" w:rsidRDefault="00582B48"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 naționale de referință ex (INSP/ INCD Medico-Militar „Cantacuzino")/ laboratoare regionale de sănătate publică (ex. centrele regionale de sănătate publică ale INSP)</w:t>
            </w:r>
          </w:p>
          <w:p w14:paraId="6693EFE2" w14:textId="00CF961C" w:rsidR="00582B48" w:rsidRPr="00121C00" w:rsidRDefault="00582B48" w:rsidP="00EF0F76">
            <w:pPr>
              <w:widowControl/>
              <w:numPr>
                <w:ilvl w:val="0"/>
                <w:numId w:val="29"/>
              </w:numPr>
              <w:autoSpaceDE/>
              <w:autoSpaceDN/>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laboratoarele de microbiologie din cadrul spitalelor. Prioritizarea acestora se va realiza în documentele operaționale derivate din SNS 2022-2030</w:t>
            </w:r>
          </w:p>
        </w:tc>
        <w:tc>
          <w:tcPr>
            <w:tcW w:w="630" w:type="dxa"/>
            <w:tcBorders>
              <w:top w:val="single" w:sz="4" w:space="0" w:color="auto"/>
              <w:left w:val="single" w:sz="4" w:space="0" w:color="auto"/>
              <w:bottom w:val="single" w:sz="4" w:space="0" w:color="auto"/>
              <w:right w:val="single" w:sz="4" w:space="0" w:color="auto"/>
            </w:tcBorders>
          </w:tcPr>
          <w:p w14:paraId="5466A89C" w14:textId="628CF00E" w:rsidR="00582B48" w:rsidRPr="00121C00" w:rsidRDefault="00582B4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Borders>
              <w:top w:val="single" w:sz="4" w:space="0" w:color="auto"/>
              <w:left w:val="single" w:sz="4" w:space="0" w:color="auto"/>
              <w:bottom w:val="single" w:sz="4" w:space="0" w:color="auto"/>
              <w:right w:val="single" w:sz="4" w:space="0" w:color="auto"/>
            </w:tcBorders>
          </w:tcPr>
          <w:p w14:paraId="015F5E04" w14:textId="0B4850AD" w:rsidR="00582B48" w:rsidRPr="00121C00" w:rsidRDefault="00582B48" w:rsidP="00EF0F76">
            <w:pPr>
              <w:spacing w:before="60"/>
              <w:jc w:val="both"/>
              <w:rPr>
                <w:rFonts w:eastAsia="Trebuchet MS" w:cstheme="minorHAnsi"/>
                <w:color w:val="002060"/>
                <w:sz w:val="24"/>
                <w:szCs w:val="24"/>
                <w:lang w:val="ro-RO"/>
              </w:rPr>
            </w:pPr>
          </w:p>
        </w:tc>
        <w:tc>
          <w:tcPr>
            <w:tcW w:w="4500" w:type="dxa"/>
            <w:vMerge w:val="restart"/>
            <w:tcBorders>
              <w:top w:val="single" w:sz="4" w:space="0" w:color="auto"/>
              <w:left w:val="single" w:sz="4" w:space="0" w:color="auto"/>
            </w:tcBorders>
          </w:tcPr>
          <w:p w14:paraId="42A65DCD" w14:textId="77777777" w:rsidR="00582B48" w:rsidRPr="00121C00" w:rsidRDefault="00582B48" w:rsidP="00EF0F76">
            <w:pPr>
              <w:spacing w:before="60"/>
              <w:jc w:val="both"/>
              <w:rPr>
                <w:rFonts w:eastAsia="Trebuchet MS" w:cstheme="minorHAnsi"/>
                <w:color w:val="002060"/>
                <w:sz w:val="24"/>
                <w:szCs w:val="24"/>
                <w:lang w:val="ro-RO"/>
              </w:rPr>
            </w:pPr>
          </w:p>
          <w:p w14:paraId="03694A9C" w14:textId="5FA5F4C4" w:rsidR="00582B48" w:rsidRPr="00121C00" w:rsidRDefault="00582B48" w:rsidP="00EF0F76">
            <w:pPr>
              <w:spacing w:before="60"/>
              <w:jc w:val="both"/>
              <w:rPr>
                <w:rFonts w:eastAsia="Trebuchet MS" w:cstheme="minorHAnsi"/>
                <w:color w:val="002060"/>
                <w:sz w:val="24"/>
                <w:szCs w:val="24"/>
                <w:lang w:val="ro-RO"/>
              </w:rPr>
            </w:pPr>
          </w:p>
        </w:tc>
      </w:tr>
      <w:tr w:rsidR="00EF0F76" w:rsidRPr="00121C00" w14:paraId="038224D4" w14:textId="77777777" w:rsidTr="00044960">
        <w:trPr>
          <w:trHeight w:val="740"/>
        </w:trPr>
        <w:tc>
          <w:tcPr>
            <w:tcW w:w="2482" w:type="dxa"/>
            <w:vMerge/>
            <w:tcBorders>
              <w:right w:val="single" w:sz="4" w:space="0" w:color="auto"/>
            </w:tcBorders>
          </w:tcPr>
          <w:p w14:paraId="6F08DD47" w14:textId="77777777" w:rsidR="00582B48" w:rsidRPr="00121C00" w:rsidRDefault="00582B48" w:rsidP="00EF0F76">
            <w:pPr>
              <w:spacing w:before="60"/>
              <w:jc w:val="both"/>
              <w:rPr>
                <w:rFonts w:eastAsia="Trebuchet MS" w:cstheme="minorHAnsi"/>
                <w:color w:val="002060"/>
                <w:sz w:val="24"/>
                <w:szCs w:val="24"/>
                <w:lang w:val="ro-RO"/>
              </w:rPr>
            </w:pPr>
          </w:p>
        </w:tc>
        <w:tc>
          <w:tcPr>
            <w:tcW w:w="5130" w:type="dxa"/>
            <w:tcBorders>
              <w:left w:val="single" w:sz="4" w:space="0" w:color="auto"/>
            </w:tcBorders>
          </w:tcPr>
          <w:p w14:paraId="536EB852" w14:textId="01424566" w:rsidR="00582B48" w:rsidRPr="00121C00" w:rsidRDefault="00582B48" w:rsidP="00EF0F76">
            <w:pPr>
              <w:spacing w:before="60"/>
              <w:jc w:val="both"/>
              <w:rPr>
                <w:rFonts w:cstheme="minorHAnsi"/>
                <w:color w:val="002060"/>
                <w:sz w:val="24"/>
                <w:szCs w:val="24"/>
                <w:lang w:val="ro-RO"/>
              </w:rPr>
            </w:pPr>
            <w:r w:rsidRPr="00121C00">
              <w:rPr>
                <w:rFonts w:cstheme="minorHAnsi"/>
                <w:color w:val="002060"/>
                <w:sz w:val="24"/>
                <w:szCs w:val="24"/>
                <w:lang w:val="ro-RO"/>
              </w:rPr>
              <w:t>B. Investiții infrastructura publică a sistemului național de transfuzii, inclusiv a infrastructurii de testare a sângelui și/sau de colectare, procesare, fracționare și stocare a plasmei</w:t>
            </w:r>
          </w:p>
        </w:tc>
        <w:tc>
          <w:tcPr>
            <w:tcW w:w="630" w:type="dxa"/>
            <w:tcBorders>
              <w:top w:val="single" w:sz="4" w:space="0" w:color="auto"/>
            </w:tcBorders>
          </w:tcPr>
          <w:p w14:paraId="59A1F854" w14:textId="10CB0F7B" w:rsidR="00582B48" w:rsidRPr="00121C00" w:rsidRDefault="00582B4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Borders>
              <w:top w:val="single" w:sz="4" w:space="0" w:color="auto"/>
              <w:right w:val="single" w:sz="4" w:space="0" w:color="auto"/>
            </w:tcBorders>
          </w:tcPr>
          <w:p w14:paraId="35C0A6DA" w14:textId="0EB5AAE1" w:rsidR="00582B48" w:rsidRPr="00121C00" w:rsidRDefault="00582B48" w:rsidP="00EF0F76">
            <w:pPr>
              <w:spacing w:before="60"/>
              <w:jc w:val="both"/>
              <w:rPr>
                <w:rFonts w:eastAsia="Trebuchet MS" w:cstheme="minorHAnsi"/>
                <w:color w:val="002060"/>
                <w:sz w:val="24"/>
                <w:szCs w:val="24"/>
                <w:lang w:val="ro-RO"/>
              </w:rPr>
            </w:pPr>
          </w:p>
        </w:tc>
        <w:tc>
          <w:tcPr>
            <w:tcW w:w="4500" w:type="dxa"/>
            <w:vMerge/>
            <w:tcBorders>
              <w:left w:val="single" w:sz="4" w:space="0" w:color="auto"/>
            </w:tcBorders>
          </w:tcPr>
          <w:p w14:paraId="3ACDC818" w14:textId="77777777" w:rsidR="00582B48" w:rsidRPr="00121C00" w:rsidRDefault="00582B48" w:rsidP="00EF0F76">
            <w:pPr>
              <w:spacing w:before="60"/>
              <w:jc w:val="both"/>
              <w:rPr>
                <w:rFonts w:eastAsia="Trebuchet MS" w:cstheme="minorHAnsi"/>
                <w:color w:val="002060"/>
                <w:sz w:val="24"/>
                <w:szCs w:val="24"/>
                <w:lang w:val="ro-RO"/>
              </w:rPr>
            </w:pPr>
          </w:p>
        </w:tc>
      </w:tr>
      <w:tr w:rsidR="00EF0F76" w:rsidRPr="00121C00" w14:paraId="44988E68" w14:textId="77777777" w:rsidTr="00044960">
        <w:trPr>
          <w:trHeight w:val="740"/>
        </w:trPr>
        <w:tc>
          <w:tcPr>
            <w:tcW w:w="2482" w:type="dxa"/>
            <w:vMerge/>
            <w:tcBorders>
              <w:right w:val="single" w:sz="4" w:space="0" w:color="auto"/>
            </w:tcBorders>
          </w:tcPr>
          <w:p w14:paraId="32CB7FE8" w14:textId="77777777" w:rsidR="00582B48" w:rsidRPr="00121C00" w:rsidRDefault="00582B48" w:rsidP="00EF0F76">
            <w:pPr>
              <w:spacing w:before="60"/>
              <w:jc w:val="both"/>
              <w:rPr>
                <w:rFonts w:eastAsia="Trebuchet MS" w:cstheme="minorHAnsi"/>
                <w:color w:val="002060"/>
                <w:sz w:val="24"/>
                <w:szCs w:val="24"/>
                <w:lang w:val="ro-RO"/>
              </w:rPr>
            </w:pPr>
          </w:p>
        </w:tc>
        <w:tc>
          <w:tcPr>
            <w:tcW w:w="5130" w:type="dxa"/>
            <w:tcBorders>
              <w:left w:val="single" w:sz="4" w:space="0" w:color="auto"/>
            </w:tcBorders>
          </w:tcPr>
          <w:p w14:paraId="5781A55F" w14:textId="011D070A" w:rsidR="00582B48" w:rsidRPr="00121C00" w:rsidRDefault="00582B48" w:rsidP="00EF0F76">
            <w:pPr>
              <w:tabs>
                <w:tab w:val="left" w:pos="9781"/>
                <w:tab w:val="left" w:pos="9923"/>
              </w:tabs>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23B2069A" w14:textId="73521742" w:rsidR="00582B48" w:rsidRPr="00121C00" w:rsidRDefault="00582B4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Borders>
              <w:right w:val="single" w:sz="4" w:space="0" w:color="auto"/>
            </w:tcBorders>
          </w:tcPr>
          <w:p w14:paraId="7FB41AA8" w14:textId="202B04AF" w:rsidR="00582B48" w:rsidRPr="00121C00" w:rsidRDefault="00582B48" w:rsidP="00EF0F76">
            <w:pPr>
              <w:spacing w:before="60"/>
              <w:jc w:val="both"/>
              <w:rPr>
                <w:rFonts w:eastAsia="Trebuchet MS" w:cstheme="minorHAnsi"/>
                <w:color w:val="002060"/>
                <w:sz w:val="24"/>
                <w:szCs w:val="24"/>
                <w:lang w:val="ro-RO"/>
              </w:rPr>
            </w:pPr>
          </w:p>
        </w:tc>
        <w:tc>
          <w:tcPr>
            <w:tcW w:w="4500" w:type="dxa"/>
            <w:vMerge/>
            <w:tcBorders>
              <w:left w:val="single" w:sz="4" w:space="0" w:color="auto"/>
            </w:tcBorders>
          </w:tcPr>
          <w:p w14:paraId="3B6FA1A2" w14:textId="77777777" w:rsidR="00582B48" w:rsidRPr="00121C00" w:rsidRDefault="00582B48" w:rsidP="00EF0F76">
            <w:pPr>
              <w:spacing w:before="60"/>
              <w:jc w:val="both"/>
              <w:rPr>
                <w:rFonts w:eastAsia="Trebuchet MS" w:cstheme="minorHAnsi"/>
                <w:color w:val="002060"/>
                <w:sz w:val="24"/>
                <w:szCs w:val="24"/>
                <w:lang w:val="ro-RO"/>
              </w:rPr>
            </w:pPr>
          </w:p>
        </w:tc>
      </w:tr>
      <w:tr w:rsidR="00EF0F76" w:rsidRPr="00121C00" w14:paraId="7420EF9C" w14:textId="77777777" w:rsidTr="00044960">
        <w:trPr>
          <w:trHeight w:val="740"/>
        </w:trPr>
        <w:tc>
          <w:tcPr>
            <w:tcW w:w="2482" w:type="dxa"/>
            <w:vMerge/>
            <w:tcBorders>
              <w:right w:val="single" w:sz="4" w:space="0" w:color="auto"/>
            </w:tcBorders>
          </w:tcPr>
          <w:p w14:paraId="2B9BFB5B" w14:textId="77777777" w:rsidR="00582B48" w:rsidRPr="00121C00" w:rsidRDefault="00582B48" w:rsidP="00EF0F76">
            <w:pPr>
              <w:spacing w:before="60"/>
              <w:jc w:val="both"/>
              <w:rPr>
                <w:rFonts w:eastAsia="Trebuchet MS" w:cstheme="minorHAnsi"/>
                <w:color w:val="002060"/>
                <w:sz w:val="24"/>
                <w:szCs w:val="24"/>
                <w:lang w:val="ro-RO"/>
              </w:rPr>
            </w:pPr>
          </w:p>
        </w:tc>
        <w:tc>
          <w:tcPr>
            <w:tcW w:w="5130" w:type="dxa"/>
            <w:tcBorders>
              <w:left w:val="single" w:sz="4" w:space="0" w:color="auto"/>
            </w:tcBorders>
          </w:tcPr>
          <w:p w14:paraId="1250C362" w14:textId="77777777" w:rsidR="00582B48" w:rsidRPr="00121C00" w:rsidRDefault="00582B48" w:rsidP="00EF0F76">
            <w:pPr>
              <w:shd w:val="clear" w:color="auto" w:fill="FFFFFF"/>
              <w:spacing w:before="60"/>
              <w:jc w:val="both"/>
              <w:rPr>
                <w:rFonts w:eastAsia="Times New Roman" w:cstheme="minorHAnsi"/>
                <w:color w:val="002060"/>
                <w:sz w:val="24"/>
                <w:szCs w:val="24"/>
                <w:lang w:val="ro-RO"/>
              </w:rPr>
            </w:pPr>
            <w:r w:rsidRPr="00121C00">
              <w:rPr>
                <w:rFonts w:eastAsia="Times New Roman" w:cstheme="minorHAnsi"/>
                <w:color w:val="002060"/>
                <w:sz w:val="24"/>
                <w:szCs w:val="24"/>
                <w:lang w:val="ro-RO"/>
              </w:rPr>
              <w:t xml:space="preserve">D. Investiții în infrastructura publică a </w:t>
            </w:r>
          </w:p>
          <w:p w14:paraId="0C6DAEB2" w14:textId="3F6436DB" w:rsidR="00582B48" w:rsidRPr="00121C00" w:rsidRDefault="00582B48" w:rsidP="00EF0F76">
            <w:pPr>
              <w:pStyle w:val="ListParagraph"/>
              <w:numPr>
                <w:ilvl w:val="0"/>
                <w:numId w:val="33"/>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66D3A3ED" w14:textId="725669FE" w:rsidR="00582B48" w:rsidRPr="00121C00" w:rsidRDefault="00582B4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Borders>
              <w:right w:val="single" w:sz="4" w:space="0" w:color="auto"/>
            </w:tcBorders>
          </w:tcPr>
          <w:p w14:paraId="60449CF4" w14:textId="25D7EA73" w:rsidR="00582B48" w:rsidRPr="00121C00" w:rsidRDefault="00582B48" w:rsidP="00EF0F76">
            <w:pPr>
              <w:spacing w:before="60"/>
              <w:jc w:val="both"/>
              <w:rPr>
                <w:rFonts w:eastAsia="Trebuchet MS" w:cstheme="minorHAnsi"/>
                <w:color w:val="002060"/>
                <w:sz w:val="24"/>
                <w:szCs w:val="24"/>
                <w:lang w:val="ro-RO"/>
              </w:rPr>
            </w:pPr>
          </w:p>
        </w:tc>
        <w:tc>
          <w:tcPr>
            <w:tcW w:w="4500" w:type="dxa"/>
            <w:vMerge/>
            <w:tcBorders>
              <w:left w:val="single" w:sz="4" w:space="0" w:color="auto"/>
            </w:tcBorders>
          </w:tcPr>
          <w:p w14:paraId="43461F06" w14:textId="77777777" w:rsidR="00582B48" w:rsidRPr="00121C00" w:rsidRDefault="00582B48" w:rsidP="00EF0F76">
            <w:pPr>
              <w:spacing w:before="60"/>
              <w:jc w:val="both"/>
              <w:rPr>
                <w:rFonts w:eastAsia="Trebuchet MS" w:cstheme="minorHAnsi"/>
                <w:color w:val="002060"/>
                <w:sz w:val="24"/>
                <w:szCs w:val="24"/>
                <w:lang w:val="ro-RO"/>
              </w:rPr>
            </w:pPr>
          </w:p>
        </w:tc>
      </w:tr>
    </w:tbl>
    <w:p w14:paraId="147C3F84" w14:textId="77777777" w:rsidR="002C3AA8" w:rsidRPr="00121C00" w:rsidRDefault="002C3AA8" w:rsidP="00EF0F76">
      <w:pPr>
        <w:spacing w:before="60" w:after="0" w:line="240" w:lineRule="auto"/>
        <w:jc w:val="both"/>
        <w:rPr>
          <w:rFonts w:eastAsia="Trebuchet MS" w:cstheme="minorHAnsi"/>
          <w:color w:val="002060"/>
          <w:sz w:val="24"/>
          <w:szCs w:val="24"/>
        </w:rPr>
        <w:sectPr w:rsidR="002C3AA8" w:rsidRPr="00121C00" w:rsidSect="0045512F">
          <w:type w:val="continuous"/>
          <w:pgSz w:w="16838" w:h="11906" w:orient="landscape" w:code="9"/>
          <w:pgMar w:top="1440" w:right="1440" w:bottom="1440" w:left="1440" w:header="720" w:footer="720" w:gutter="0"/>
          <w:cols w:space="720"/>
          <w:docGrid w:linePitch="360"/>
        </w:sectPr>
      </w:pPr>
    </w:p>
    <w:tbl>
      <w:tblPr>
        <w:tblStyle w:val="TableGrid11"/>
        <w:tblpPr w:leftFromText="180" w:rightFromText="180" w:vertAnchor="text" w:tblpX="-157" w:tblpY="1"/>
        <w:tblOverlap w:val="never"/>
        <w:tblW w:w="13457" w:type="dxa"/>
        <w:tblLook w:val="04A0" w:firstRow="1" w:lastRow="0" w:firstColumn="1" w:lastColumn="0" w:noHBand="0" w:noVBand="1"/>
      </w:tblPr>
      <w:tblGrid>
        <w:gridCol w:w="2937"/>
        <w:gridCol w:w="4410"/>
        <w:gridCol w:w="630"/>
        <w:gridCol w:w="5480"/>
      </w:tblGrid>
      <w:tr w:rsidR="00EF0F76" w:rsidRPr="00121C00" w14:paraId="4EE92263" w14:textId="77777777" w:rsidTr="00EF0F76">
        <w:trPr>
          <w:tblHeader/>
        </w:trPr>
        <w:tc>
          <w:tcPr>
            <w:tcW w:w="13457"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EE128DA" w14:textId="38E5BCA9" w:rsidR="00DE781B" w:rsidRPr="00121C00" w:rsidRDefault="00DE781B" w:rsidP="00EF0F76">
            <w:pPr>
              <w:spacing w:before="60"/>
              <w:jc w:val="both"/>
              <w:rPr>
                <w:rFonts w:asciiTheme="minorHAnsi" w:eastAsia="Calibri" w:hAnsiTheme="minorHAnsi" w:cstheme="minorHAnsi"/>
                <w:b/>
                <w:color w:val="002060"/>
                <w:szCs w:val="24"/>
                <w:lang w:val="ro-RO"/>
              </w:rPr>
            </w:pPr>
            <w:r w:rsidRPr="00121C00">
              <w:rPr>
                <w:rFonts w:asciiTheme="minorHAnsi" w:eastAsia="Calibri" w:hAnsiTheme="minorHAnsi" w:cstheme="minorHAnsi"/>
                <w:b/>
                <w:bCs/>
                <w:color w:val="002060"/>
                <w:szCs w:val="24"/>
                <w:lang w:val="ro-RO"/>
              </w:rPr>
              <w:t>Partea 2 a listei de verificare DNSH</w:t>
            </w:r>
            <w:r w:rsidR="0096464A" w:rsidRPr="00121C00">
              <w:rPr>
                <w:rFonts w:asciiTheme="minorHAnsi" w:eastAsia="Calibri" w:hAnsiTheme="minorHAnsi" w:cstheme="minorHAnsi"/>
                <w:b/>
                <w:bCs/>
                <w:color w:val="002060"/>
                <w:szCs w:val="24"/>
                <w:lang w:val="ro-RO"/>
              </w:rPr>
              <w:t xml:space="preserve"> </w:t>
            </w:r>
            <w:r w:rsidR="0096464A" w:rsidRPr="00121C00">
              <w:rPr>
                <w:rFonts w:asciiTheme="minorHAnsi" w:eastAsia="Trebuchet MS" w:hAnsiTheme="minorHAnsi" w:cstheme="minorHAnsi"/>
                <w:b/>
                <w:bCs/>
                <w:iCs/>
                <w:color w:val="002060"/>
                <w:szCs w:val="24"/>
                <w:lang w:val="ro-RO"/>
              </w:rPr>
              <w:t>- Evaluarea de fond conform principiului DNSH pentru obiectivele de mediu care o impun</w:t>
            </w:r>
          </w:p>
        </w:tc>
      </w:tr>
      <w:tr w:rsidR="00EF0F76" w:rsidRPr="00121C00" w14:paraId="7364CF47" w14:textId="77777777" w:rsidTr="00EF0F76">
        <w:trPr>
          <w:tblHeader/>
        </w:trPr>
        <w:tc>
          <w:tcPr>
            <w:tcW w:w="13457"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C9ECE7F" w14:textId="7927E444" w:rsidR="00E028A2" w:rsidRPr="00121C00" w:rsidRDefault="00405888" w:rsidP="00EF0F76">
            <w:pPr>
              <w:spacing w:before="60"/>
              <w:jc w:val="both"/>
              <w:rPr>
                <w:rFonts w:asciiTheme="minorHAnsi" w:eastAsia="Trebuchet MS" w:hAnsiTheme="minorHAnsi" w:cstheme="minorHAnsi"/>
                <w:i/>
                <w:color w:val="002060"/>
                <w:szCs w:val="24"/>
                <w:lang w:val="ro-RO"/>
              </w:rPr>
            </w:pPr>
            <w:bookmarkStart w:id="74" w:name="_Hlk106378663"/>
            <w:r w:rsidRPr="00121C00">
              <w:rPr>
                <w:rFonts w:asciiTheme="minorHAnsi" w:eastAsia="Calibri" w:hAnsiTheme="minorHAnsi" w:cstheme="minorHAnsi"/>
                <w:b/>
                <w:color w:val="002060"/>
                <w:szCs w:val="24"/>
                <w:lang w:val="ro-RO"/>
              </w:rPr>
              <w:t>Prioritatea 3: Creșterea eficacității</w:t>
            </w:r>
            <w:r w:rsidR="003124DE" w:rsidRPr="00121C00">
              <w:rPr>
                <w:rFonts w:asciiTheme="minorHAnsi" w:hAnsiTheme="minorHAnsi" w:cstheme="minorHAnsi"/>
                <w:color w:val="002060"/>
                <w:szCs w:val="24"/>
                <w:lang w:val="ro-RO"/>
              </w:rPr>
              <w:t xml:space="preserve"> </w:t>
            </w:r>
            <w:r w:rsidR="003124DE" w:rsidRPr="00121C00">
              <w:rPr>
                <w:rFonts w:asciiTheme="minorHAnsi" w:eastAsia="Calibri" w:hAnsiTheme="minorHAnsi" w:cstheme="minorHAnsi"/>
                <w:b/>
                <w:color w:val="002060"/>
                <w:szCs w:val="24"/>
                <w:lang w:val="ro-RO"/>
              </w:rPr>
              <w:t>și rezilienței sistemului medical în domenii critice, de importanță strategică cu impact transversal asupra serviciilor medicale și asupra stării de sănătate</w:t>
            </w:r>
          </w:p>
        </w:tc>
      </w:tr>
      <w:tr w:rsidR="00EF0F76" w:rsidRPr="00121C00" w14:paraId="7C46BA4A" w14:textId="77777777" w:rsidTr="00DE781B">
        <w:trPr>
          <w:tblHeader/>
        </w:trPr>
        <w:tc>
          <w:tcPr>
            <w:tcW w:w="7347" w:type="dxa"/>
            <w:gridSpan w:val="2"/>
            <w:tcBorders>
              <w:top w:val="single" w:sz="8" w:space="0" w:color="000000"/>
              <w:left w:val="single" w:sz="8" w:space="0" w:color="000000"/>
              <w:bottom w:val="single" w:sz="8" w:space="0" w:color="000000"/>
              <w:right w:val="single" w:sz="8" w:space="0" w:color="000000"/>
            </w:tcBorders>
            <w:shd w:val="clear" w:color="auto" w:fill="E2EFD9"/>
          </w:tcPr>
          <w:p w14:paraId="1AF03705" w14:textId="4ED5787D" w:rsidR="00E028A2" w:rsidRPr="00121C00" w:rsidRDefault="00E028A2" w:rsidP="00EF0F76">
            <w:pPr>
              <w:spacing w:before="60"/>
              <w:jc w:val="both"/>
              <w:rPr>
                <w:rFonts w:asciiTheme="minorHAnsi" w:eastAsia="Trebuchet MS" w:hAnsiTheme="minorHAnsi" w:cstheme="minorHAnsi"/>
                <w:b/>
                <w:bCs/>
                <w:iCs/>
                <w:color w:val="002060"/>
                <w:szCs w:val="24"/>
                <w:lang w:val="ro-RO"/>
              </w:rPr>
            </w:pPr>
            <w:r w:rsidRPr="00121C00">
              <w:rPr>
                <w:rFonts w:asciiTheme="minorHAnsi" w:eastAsia="Trebuchet MS" w:hAnsiTheme="minorHAnsi" w:cstheme="minorHAnsi"/>
                <w:b/>
                <w:bCs/>
                <w:iCs/>
                <w:color w:val="002060"/>
                <w:szCs w:val="24"/>
                <w:lang w:val="ro-RO"/>
              </w:rPr>
              <w:t>Întrebări</w:t>
            </w:r>
          </w:p>
        </w:tc>
        <w:tc>
          <w:tcPr>
            <w:tcW w:w="630" w:type="dxa"/>
            <w:tcBorders>
              <w:top w:val="single" w:sz="8" w:space="0" w:color="000000"/>
              <w:left w:val="nil"/>
              <w:bottom w:val="single" w:sz="8" w:space="0" w:color="000000"/>
              <w:right w:val="single" w:sz="8" w:space="0" w:color="000000"/>
            </w:tcBorders>
            <w:shd w:val="clear" w:color="auto" w:fill="E2EFD9"/>
          </w:tcPr>
          <w:p w14:paraId="0C7B6D3F" w14:textId="6E7C25C1" w:rsidR="00E028A2" w:rsidRPr="00121C00" w:rsidRDefault="00E028A2" w:rsidP="00EF0F76">
            <w:pPr>
              <w:spacing w:before="60"/>
              <w:jc w:val="both"/>
              <w:rPr>
                <w:rFonts w:asciiTheme="minorHAnsi" w:eastAsia="Trebuchet MS" w:hAnsiTheme="minorHAnsi" w:cstheme="minorHAnsi"/>
                <w:b/>
                <w:bCs/>
                <w:iCs/>
                <w:color w:val="002060"/>
                <w:szCs w:val="24"/>
                <w:lang w:val="ro-RO"/>
              </w:rPr>
            </w:pPr>
            <w:r w:rsidRPr="00121C00">
              <w:rPr>
                <w:rFonts w:asciiTheme="minorHAnsi" w:eastAsia="Trebuchet MS" w:hAnsiTheme="minorHAnsi" w:cstheme="minorHAnsi"/>
                <w:b/>
                <w:bCs/>
                <w:iCs/>
                <w:color w:val="002060"/>
                <w:szCs w:val="24"/>
                <w:lang w:val="ro-RO"/>
              </w:rPr>
              <w:t>Nu</w:t>
            </w:r>
          </w:p>
        </w:tc>
        <w:tc>
          <w:tcPr>
            <w:tcW w:w="5480" w:type="dxa"/>
            <w:tcBorders>
              <w:top w:val="single" w:sz="8" w:space="0" w:color="000000"/>
              <w:left w:val="nil"/>
              <w:bottom w:val="single" w:sz="8" w:space="0" w:color="000000"/>
              <w:right w:val="single" w:sz="8" w:space="0" w:color="000000"/>
            </w:tcBorders>
            <w:shd w:val="clear" w:color="auto" w:fill="E2EFD9"/>
          </w:tcPr>
          <w:p w14:paraId="761AC6BA" w14:textId="2BC14EDB" w:rsidR="00E028A2" w:rsidRPr="00121C00" w:rsidRDefault="00E028A2" w:rsidP="00EF0F76">
            <w:pPr>
              <w:spacing w:before="60"/>
              <w:jc w:val="both"/>
              <w:rPr>
                <w:rFonts w:asciiTheme="minorHAnsi" w:eastAsia="Trebuchet MS" w:hAnsiTheme="minorHAnsi" w:cstheme="minorHAnsi"/>
                <w:b/>
                <w:bCs/>
                <w:iCs/>
                <w:color w:val="002060"/>
                <w:szCs w:val="24"/>
                <w:lang w:val="ro-RO"/>
              </w:rPr>
            </w:pPr>
            <w:r w:rsidRPr="00121C00">
              <w:rPr>
                <w:rFonts w:asciiTheme="minorHAnsi" w:eastAsia="Trebuchet MS" w:hAnsiTheme="minorHAnsi" w:cstheme="minorHAnsi"/>
                <w:b/>
                <w:bCs/>
                <w:iCs/>
                <w:color w:val="002060"/>
                <w:szCs w:val="24"/>
                <w:lang w:val="ro-RO"/>
              </w:rPr>
              <w:t xml:space="preserve">Justificare </w:t>
            </w:r>
          </w:p>
        </w:tc>
      </w:tr>
      <w:tr w:rsidR="00EF0F76" w:rsidRPr="00121C00" w14:paraId="0B82747B" w14:textId="77777777" w:rsidTr="00DE781B">
        <w:tc>
          <w:tcPr>
            <w:tcW w:w="2937" w:type="dxa"/>
            <w:vMerge w:val="restart"/>
          </w:tcPr>
          <w:p w14:paraId="00334646" w14:textId="77777777" w:rsidR="00582B48" w:rsidRPr="00121C00" w:rsidRDefault="00582B48" w:rsidP="00EF0F76">
            <w:pPr>
              <w:spacing w:before="60"/>
              <w:jc w:val="both"/>
              <w:rPr>
                <w:rFonts w:asciiTheme="minorHAnsi" w:hAnsiTheme="minorHAnsi" w:cstheme="minorHAnsi"/>
                <w:iCs/>
                <w:color w:val="002060"/>
                <w:szCs w:val="24"/>
                <w:shd w:val="clear" w:color="auto" w:fill="FFFFFF"/>
                <w:lang w:val="ro-RO"/>
              </w:rPr>
            </w:pPr>
            <w:r w:rsidRPr="00121C00">
              <w:rPr>
                <w:rFonts w:asciiTheme="minorHAnsi" w:hAnsiTheme="minorHAnsi" w:cstheme="minorHAnsi"/>
                <w:iCs/>
                <w:color w:val="002060"/>
                <w:szCs w:val="24"/>
                <w:shd w:val="clear" w:color="auto" w:fill="FFFFFF"/>
                <w:lang w:val="ro-RO"/>
              </w:rPr>
              <w:t>Atenuarea schimbărilor climatice: Se așteaptă ca măsura să conducă la emisii semnificative de GES?</w:t>
            </w:r>
          </w:p>
        </w:tc>
        <w:tc>
          <w:tcPr>
            <w:tcW w:w="4410" w:type="dxa"/>
          </w:tcPr>
          <w:p w14:paraId="0FA9A4D8" w14:textId="77777777" w:rsidR="00582B48" w:rsidRPr="00121C00" w:rsidRDefault="00582B48"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7A25A9FD" w14:textId="77777777" w:rsidR="00582B48" w:rsidRPr="00121C00" w:rsidRDefault="00582B48"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 naționale de referință ex (INSP/ INCD Medico-Militar „Cantacuzino")/ laboratoare regionale de sănătate publică (ex. centrele regionale de sănătate publică ale INSP)</w:t>
            </w:r>
          </w:p>
          <w:p w14:paraId="21B19030" w14:textId="23C2E5F9" w:rsidR="00582B48" w:rsidRPr="00121C00" w:rsidRDefault="00582B48"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laboratoarele de microbiologie din cadrul spitalelor. Prioritizarea acestora se va realiza în documentele operaționale derivate din SNS 2022-2030</w:t>
            </w:r>
          </w:p>
        </w:tc>
        <w:tc>
          <w:tcPr>
            <w:tcW w:w="630" w:type="dxa"/>
          </w:tcPr>
          <w:p w14:paraId="33F54B78"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val="restart"/>
          </w:tcPr>
          <w:p w14:paraId="645CFFC0"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5ECC5BB0" w14:textId="77777777" w:rsidR="00582B48" w:rsidRPr="00121C00" w:rsidRDefault="00582B48" w:rsidP="00EF0F76">
            <w:pPr>
              <w:widowControl w:val="0"/>
              <w:numPr>
                <w:ilvl w:val="0"/>
                <w:numId w:val="12"/>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60E66134" w14:textId="77777777" w:rsidR="00582B48" w:rsidRPr="00121C00" w:rsidRDefault="00582B48" w:rsidP="00EF0F76">
            <w:pPr>
              <w:widowControl w:val="0"/>
              <w:numPr>
                <w:ilvl w:val="0"/>
                <w:numId w:val="12"/>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012BE1CF"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prin activitățile specifice nu există impact semnificativ negativ asupra emisiilor de GES.</w:t>
            </w:r>
          </w:p>
        </w:tc>
      </w:tr>
      <w:tr w:rsidR="00EF0F76" w:rsidRPr="00121C00" w14:paraId="64FBE4B9" w14:textId="77777777" w:rsidTr="00DE781B">
        <w:tc>
          <w:tcPr>
            <w:tcW w:w="2937" w:type="dxa"/>
            <w:vMerge/>
          </w:tcPr>
          <w:p w14:paraId="26BB4197" w14:textId="77777777" w:rsidR="00582B48" w:rsidRPr="00121C00" w:rsidRDefault="00582B48" w:rsidP="00EF0F76">
            <w:pPr>
              <w:spacing w:before="60"/>
              <w:jc w:val="both"/>
              <w:rPr>
                <w:rFonts w:asciiTheme="minorHAnsi" w:hAnsiTheme="minorHAnsi" w:cstheme="minorHAnsi"/>
                <w:i/>
                <w:color w:val="002060"/>
                <w:szCs w:val="24"/>
                <w:shd w:val="clear" w:color="auto" w:fill="FFFFFF"/>
                <w:lang w:val="ro-RO"/>
              </w:rPr>
            </w:pPr>
          </w:p>
        </w:tc>
        <w:tc>
          <w:tcPr>
            <w:tcW w:w="4410" w:type="dxa"/>
          </w:tcPr>
          <w:p w14:paraId="70034AB8" w14:textId="731D7446"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49566BC1"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1370AF25"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3C506079" w14:textId="77777777" w:rsidTr="00DE781B">
        <w:tc>
          <w:tcPr>
            <w:tcW w:w="2937" w:type="dxa"/>
            <w:vMerge/>
          </w:tcPr>
          <w:p w14:paraId="2E827595" w14:textId="77777777" w:rsidR="00582B48" w:rsidRPr="00121C00" w:rsidRDefault="00582B48" w:rsidP="00EF0F76">
            <w:pPr>
              <w:spacing w:before="60"/>
              <w:jc w:val="both"/>
              <w:rPr>
                <w:rFonts w:asciiTheme="minorHAnsi" w:hAnsiTheme="minorHAnsi" w:cstheme="minorHAnsi"/>
                <w:i/>
                <w:color w:val="002060"/>
                <w:szCs w:val="24"/>
                <w:shd w:val="clear" w:color="auto" w:fill="FFFFFF"/>
                <w:lang w:val="ro-RO"/>
              </w:rPr>
            </w:pPr>
          </w:p>
        </w:tc>
        <w:tc>
          <w:tcPr>
            <w:tcW w:w="4410" w:type="dxa"/>
          </w:tcPr>
          <w:p w14:paraId="1DA37915" w14:textId="1A226B12" w:rsidR="00582B48" w:rsidRPr="00121C00" w:rsidRDefault="00582B48" w:rsidP="00EF0F76">
            <w:pPr>
              <w:widowControl w:val="0"/>
              <w:tabs>
                <w:tab w:val="left" w:pos="9781"/>
                <w:tab w:val="left" w:pos="9923"/>
              </w:tabs>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2368DEF7"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093E7663"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76E423EA" w14:textId="77777777" w:rsidTr="00DE781B">
        <w:tc>
          <w:tcPr>
            <w:tcW w:w="2937" w:type="dxa"/>
            <w:vMerge/>
          </w:tcPr>
          <w:p w14:paraId="7291D7BF" w14:textId="77777777" w:rsidR="00582B48" w:rsidRPr="00121C00" w:rsidRDefault="00582B48" w:rsidP="00EF0F76">
            <w:pPr>
              <w:spacing w:before="60"/>
              <w:jc w:val="both"/>
              <w:rPr>
                <w:rFonts w:asciiTheme="minorHAnsi" w:hAnsiTheme="minorHAnsi" w:cstheme="minorHAnsi"/>
                <w:i/>
                <w:color w:val="002060"/>
                <w:szCs w:val="24"/>
                <w:shd w:val="clear" w:color="auto" w:fill="FFFFFF"/>
                <w:lang w:val="ro-RO"/>
              </w:rPr>
            </w:pPr>
          </w:p>
        </w:tc>
        <w:tc>
          <w:tcPr>
            <w:tcW w:w="4410" w:type="dxa"/>
          </w:tcPr>
          <w:p w14:paraId="7BD15BFE" w14:textId="77777777" w:rsidR="00582B48" w:rsidRPr="00121C00" w:rsidRDefault="00582B48" w:rsidP="00EF0F76">
            <w:pPr>
              <w:shd w:val="clear" w:color="auto" w:fill="FFFFFF"/>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D. Investiții în infrastructura publică a </w:t>
            </w:r>
          </w:p>
          <w:p w14:paraId="2FF965F4" w14:textId="29C31AE8" w:rsidR="00582B48" w:rsidRPr="00121C00" w:rsidRDefault="00582B48" w:rsidP="00EF0F76">
            <w:pPr>
              <w:pStyle w:val="ListParagraph"/>
              <w:numPr>
                <w:ilvl w:val="0"/>
                <w:numId w:val="34"/>
              </w:num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0DC8FBA3"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726A6651"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3E9C1BD9" w14:textId="77777777" w:rsidTr="00DE781B">
        <w:tc>
          <w:tcPr>
            <w:tcW w:w="2937" w:type="dxa"/>
            <w:vMerge w:val="restart"/>
          </w:tcPr>
          <w:p w14:paraId="2C6BFFDB"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410" w:type="dxa"/>
          </w:tcPr>
          <w:p w14:paraId="637F3D1E" w14:textId="77777777" w:rsidR="00582B48" w:rsidRPr="00121C00" w:rsidRDefault="00582B48"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2358A33C" w14:textId="77777777" w:rsidR="00582B48" w:rsidRPr="00121C00" w:rsidRDefault="00582B48"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 naționale de referință ex (INSP/ INCD Medico-Militar „Cantacuzino")/ laboratoare regionale de sănătate publică (ex. centrele regionale de sănătate publică ale INSP)</w:t>
            </w:r>
          </w:p>
          <w:p w14:paraId="266A3007" w14:textId="1FF19DE8" w:rsidR="00582B48" w:rsidRPr="003528CC" w:rsidRDefault="00582B48" w:rsidP="00712B03">
            <w:pPr>
              <w:numPr>
                <w:ilvl w:val="0"/>
                <w:numId w:val="29"/>
              </w:numPr>
              <w:spacing w:before="60"/>
              <w:jc w:val="both"/>
              <w:rPr>
                <w:rFonts w:asciiTheme="minorHAnsi" w:eastAsia="Trebuchet MS" w:hAnsiTheme="minorHAnsi" w:cstheme="minorHAnsi"/>
                <w:color w:val="002060"/>
                <w:szCs w:val="24"/>
                <w:lang w:val="ro-RO"/>
              </w:rPr>
            </w:pPr>
            <w:r w:rsidRPr="00121C00">
              <w:rPr>
                <w:rFonts w:asciiTheme="minorHAnsi" w:eastAsia="Calibri" w:hAnsiTheme="minorHAnsi" w:cstheme="minorHAnsi"/>
                <w:color w:val="002060"/>
                <w:szCs w:val="24"/>
                <w:lang w:val="ro-RO"/>
              </w:rPr>
              <w:t>laboratoarele de microbiologie din cadrul spitalelor. Prioritizarea acestora se va realiza în documentele operaționale derivate din SNS 2022-2030</w:t>
            </w:r>
          </w:p>
        </w:tc>
        <w:tc>
          <w:tcPr>
            <w:tcW w:w="630" w:type="dxa"/>
          </w:tcPr>
          <w:p w14:paraId="52C13EDB"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val="restart"/>
          </w:tcPr>
          <w:p w14:paraId="5A9527E1" w14:textId="542DAB68"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Clima României este temperat-continentală de tranziție, marcată de unele influențe climatice oceanice, continentale, scandinavo-baltice, submediteraneene şi pontice. Astfel, în Banat şi Oltenia se face simțită nuanța mediteraneeană, caracterizată de ierni blânde şi regim pluviometric mai bogat (mai ales toamna). În Dobrogea se manifestă nuanţa pontică, cu ploi rare, dar torențiale. În regiuni din estul ţǎrii, caracterul continental este mai pronunţat. În partea de nord a ţării (Maramureş şi Bucovina) se manifestă efectele nuanţei scandinavo-baltice, care determină un climat mai umed şi mai rece, cu ierni geroase. În vestul ţării se manifestă mai </w:t>
            </w:r>
            <w:r w:rsidR="00EF0F76" w:rsidRPr="00121C00">
              <w:rPr>
                <w:rFonts w:asciiTheme="minorHAnsi" w:hAnsiTheme="minorHAnsi" w:cstheme="minorHAnsi"/>
                <w:color w:val="002060"/>
                <w:szCs w:val="24"/>
                <w:lang w:val="ro-RO"/>
              </w:rPr>
              <w:t>pronunțat</w:t>
            </w:r>
            <w:r w:rsidRPr="00121C00">
              <w:rPr>
                <w:rFonts w:asciiTheme="minorHAnsi" w:hAnsiTheme="minorHAnsi" w:cstheme="minorHAnsi"/>
                <w:color w:val="002060"/>
                <w:szCs w:val="24"/>
                <w:lang w:val="ro-RO"/>
              </w:rPr>
              <w:t xml:space="preserve"> </w:t>
            </w:r>
            <w:r w:rsidR="00EF0F76" w:rsidRPr="00121C00">
              <w:rPr>
                <w:rFonts w:asciiTheme="minorHAnsi" w:hAnsiTheme="minorHAnsi" w:cstheme="minorHAnsi"/>
                <w:color w:val="002060"/>
                <w:szCs w:val="24"/>
                <w:lang w:val="ro-RO"/>
              </w:rPr>
              <w:t>influențe</w:t>
            </w:r>
            <w:r w:rsidRPr="00121C00">
              <w:rPr>
                <w:rFonts w:asciiTheme="minorHAnsi" w:hAnsiTheme="minorHAnsi" w:cstheme="minorHAnsi"/>
                <w:color w:val="002060"/>
                <w:szCs w:val="24"/>
                <w:lang w:val="ro-RO"/>
              </w:rPr>
              <w:t xml:space="preserve"> ale sistemelor de joasă presiune, generate deasupra Atlanticului, ceea ce determină temperaturi mai moderate şi </w:t>
            </w:r>
            <w:r w:rsidR="00EF0F76" w:rsidRPr="00121C00">
              <w:rPr>
                <w:rFonts w:asciiTheme="minorHAnsi" w:hAnsiTheme="minorHAnsi" w:cstheme="minorHAnsi"/>
                <w:color w:val="002060"/>
                <w:szCs w:val="24"/>
                <w:lang w:val="ro-RO"/>
              </w:rPr>
              <w:t>precipitații</w:t>
            </w:r>
            <w:r w:rsidRPr="00121C00">
              <w:rPr>
                <w:rFonts w:asciiTheme="minorHAnsi" w:hAnsiTheme="minorHAnsi" w:cstheme="minorHAnsi"/>
                <w:color w:val="002060"/>
                <w:szCs w:val="24"/>
                <w:lang w:val="ro-RO"/>
              </w:rPr>
              <w:t xml:space="preserve"> mai bogate. Nuanțările climatice se manifesta și pe treptele altitudinale, în masivele muntoase ale arcului carpatic fiind prezent climatul montan răcoros, cu umezeală mare în tot timpul anului. Ținând cont de faptul că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 Ținând cont de faptul ca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2727D827"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De asemenea, pentru investițiile din cadrul acestei intervenții  se va asigura faptul că acestea dispun de ultimele tehnologii în domeniu, astfel încât impactul asupra mediului să fie unul cât mai redus.</w:t>
            </w:r>
          </w:p>
        </w:tc>
      </w:tr>
      <w:tr w:rsidR="00EF0F76" w:rsidRPr="00121C00" w14:paraId="6DCF37E4" w14:textId="77777777" w:rsidTr="00DE781B">
        <w:tc>
          <w:tcPr>
            <w:tcW w:w="2937" w:type="dxa"/>
            <w:vMerge/>
          </w:tcPr>
          <w:p w14:paraId="05E518D8" w14:textId="77777777" w:rsidR="00582B48" w:rsidRPr="00121C00" w:rsidRDefault="00582B48" w:rsidP="00EF0F76">
            <w:pPr>
              <w:spacing w:before="60"/>
              <w:jc w:val="both"/>
              <w:rPr>
                <w:rFonts w:asciiTheme="minorHAnsi" w:hAnsiTheme="minorHAnsi" w:cstheme="minorHAnsi"/>
                <w:color w:val="002060"/>
                <w:szCs w:val="24"/>
                <w:lang w:val="ro-RO"/>
              </w:rPr>
            </w:pPr>
          </w:p>
        </w:tc>
        <w:tc>
          <w:tcPr>
            <w:tcW w:w="4410" w:type="dxa"/>
          </w:tcPr>
          <w:p w14:paraId="1EA4EB8B" w14:textId="7810D864"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37ECE540"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1623931B"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1DB6BEF8" w14:textId="77777777" w:rsidTr="00DE781B">
        <w:tc>
          <w:tcPr>
            <w:tcW w:w="2937" w:type="dxa"/>
            <w:vMerge/>
          </w:tcPr>
          <w:p w14:paraId="41A011CD" w14:textId="77777777" w:rsidR="00582B48" w:rsidRPr="00121C00" w:rsidRDefault="00582B48" w:rsidP="00EF0F76">
            <w:pPr>
              <w:spacing w:before="60"/>
              <w:jc w:val="both"/>
              <w:rPr>
                <w:rFonts w:asciiTheme="minorHAnsi" w:hAnsiTheme="minorHAnsi" w:cstheme="minorHAnsi"/>
                <w:color w:val="002060"/>
                <w:szCs w:val="24"/>
                <w:lang w:val="ro-RO"/>
              </w:rPr>
            </w:pPr>
          </w:p>
        </w:tc>
        <w:tc>
          <w:tcPr>
            <w:tcW w:w="4410" w:type="dxa"/>
          </w:tcPr>
          <w:p w14:paraId="46C3510A" w14:textId="394A76EE" w:rsidR="00582B48" w:rsidRPr="00121C00" w:rsidRDefault="00582B48" w:rsidP="00EF0F76">
            <w:pPr>
              <w:widowControl w:val="0"/>
              <w:tabs>
                <w:tab w:val="left" w:pos="9781"/>
                <w:tab w:val="left" w:pos="9923"/>
              </w:tabs>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4E08D83B"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445C22FB"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1E176C9C" w14:textId="77777777" w:rsidTr="00DE781B">
        <w:tc>
          <w:tcPr>
            <w:tcW w:w="2937" w:type="dxa"/>
            <w:vMerge/>
          </w:tcPr>
          <w:p w14:paraId="06C8E406" w14:textId="77777777" w:rsidR="00582B48" w:rsidRPr="00121C00" w:rsidRDefault="00582B48" w:rsidP="00EF0F76">
            <w:pPr>
              <w:spacing w:before="60"/>
              <w:jc w:val="both"/>
              <w:rPr>
                <w:rFonts w:asciiTheme="minorHAnsi" w:hAnsiTheme="minorHAnsi" w:cstheme="minorHAnsi"/>
                <w:color w:val="002060"/>
                <w:szCs w:val="24"/>
                <w:lang w:val="ro-RO"/>
              </w:rPr>
            </w:pPr>
          </w:p>
        </w:tc>
        <w:tc>
          <w:tcPr>
            <w:tcW w:w="4410" w:type="dxa"/>
          </w:tcPr>
          <w:p w14:paraId="78C15303" w14:textId="77777777" w:rsidR="00582B48" w:rsidRPr="00121C00" w:rsidRDefault="00582B48" w:rsidP="00EF0F76">
            <w:pPr>
              <w:shd w:val="clear" w:color="auto" w:fill="FFFFFF"/>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D. Investiții în infrastructura publică a </w:t>
            </w:r>
          </w:p>
          <w:p w14:paraId="33267FDA" w14:textId="2B9A9007"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67039EAB"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10EAE31C"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49A26654" w14:textId="77777777" w:rsidTr="00DE781B">
        <w:tc>
          <w:tcPr>
            <w:tcW w:w="2937" w:type="dxa"/>
            <w:vMerge w:val="restart"/>
          </w:tcPr>
          <w:p w14:paraId="69E3D55B"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Tranziția către o economie circulară, inclusiv prevenirea generării de deșeuri și reciclarea acestora:</w:t>
            </w:r>
          </w:p>
          <w:p w14:paraId="647CE1A4"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preconizează că măsura:</w:t>
            </w:r>
          </w:p>
          <w:p w14:paraId="25E94BC3"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 (i) va duce la o creștere semnificativă a generării, a incinerării sau a eliminării deșeurilor, cu excepția incinerării deșeurilor periculoase nereciclabile sau</w:t>
            </w:r>
          </w:p>
          <w:p w14:paraId="020C42FF"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 va duce la ineficiențe semnificative în utilizarea directă sau indirectă a oricăror resurse naturale în orice etapă a ciclului său de viață, care nu sunt reduse la minimum prin măsuri adecvate sau</w:t>
            </w:r>
          </w:p>
          <w:p w14:paraId="2B72EB3B"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(iii) va cauza prejudicii semnificative și pe termen lung mediului în ceea ce privește economia circulară?</w:t>
            </w:r>
          </w:p>
        </w:tc>
        <w:tc>
          <w:tcPr>
            <w:tcW w:w="4410" w:type="dxa"/>
          </w:tcPr>
          <w:p w14:paraId="7D4DC0FE" w14:textId="77777777" w:rsidR="00582B48" w:rsidRPr="00121C00" w:rsidRDefault="00582B48"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2AF1BA39" w14:textId="77777777" w:rsidR="00582B48" w:rsidRPr="00121C00" w:rsidRDefault="00582B48"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 naționale de referință ex (INSP/ INCD Medico-Militar „Cantacuzino")/ laboratoare regionale de sănătate publică (ex. centrele regionale de sănătate publică ale INSP)</w:t>
            </w:r>
          </w:p>
          <w:p w14:paraId="0E4D93CE" w14:textId="7DFB7C1D" w:rsidR="00582B48" w:rsidRPr="00121C00" w:rsidRDefault="00582B48"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laboratoarele de microbiologie din cadrul spitalelor. Prioritizarea acestora se va realiza în documentele operaționale derivate din SNS 2022-2030</w:t>
            </w:r>
          </w:p>
        </w:tc>
        <w:tc>
          <w:tcPr>
            <w:tcW w:w="630" w:type="dxa"/>
          </w:tcPr>
          <w:p w14:paraId="512BFDCF"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val="restart"/>
          </w:tcPr>
          <w:p w14:paraId="739C2E20"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 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Se vor respecta normele privind reciclarea, selectarea colectivă si cea aferentă deșeurilor medicale generate ulterior finalizării investițiilor, în conformitate cu prevederile legislației naționale aplicabile în vigoare. 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tc>
      </w:tr>
      <w:tr w:rsidR="00EF0F76" w:rsidRPr="00121C00" w14:paraId="53B5012B" w14:textId="77777777" w:rsidTr="00DE781B">
        <w:tc>
          <w:tcPr>
            <w:tcW w:w="2937" w:type="dxa"/>
            <w:vMerge/>
          </w:tcPr>
          <w:p w14:paraId="763C8326" w14:textId="77777777" w:rsidR="00582B48" w:rsidRPr="00121C00" w:rsidRDefault="00582B48" w:rsidP="00EF0F76">
            <w:pPr>
              <w:spacing w:before="60"/>
              <w:jc w:val="both"/>
              <w:rPr>
                <w:rFonts w:asciiTheme="minorHAnsi" w:hAnsiTheme="minorHAnsi" w:cstheme="minorHAnsi"/>
                <w:color w:val="002060"/>
                <w:szCs w:val="24"/>
                <w:lang w:val="ro-RO"/>
              </w:rPr>
            </w:pPr>
          </w:p>
        </w:tc>
        <w:tc>
          <w:tcPr>
            <w:tcW w:w="4410" w:type="dxa"/>
          </w:tcPr>
          <w:p w14:paraId="0430BF8B" w14:textId="2D57658B"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5D30DD69"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36AADB8A"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3E8E81E5" w14:textId="77777777" w:rsidTr="00DE781B">
        <w:tc>
          <w:tcPr>
            <w:tcW w:w="2937" w:type="dxa"/>
            <w:vMerge/>
          </w:tcPr>
          <w:p w14:paraId="61FAA5C3" w14:textId="77777777" w:rsidR="00582B48" w:rsidRPr="00121C00" w:rsidRDefault="00582B48" w:rsidP="00EF0F76">
            <w:pPr>
              <w:spacing w:before="60"/>
              <w:jc w:val="both"/>
              <w:rPr>
                <w:rFonts w:asciiTheme="minorHAnsi" w:hAnsiTheme="minorHAnsi" w:cstheme="minorHAnsi"/>
                <w:color w:val="002060"/>
                <w:szCs w:val="24"/>
                <w:lang w:val="ro-RO"/>
              </w:rPr>
            </w:pPr>
          </w:p>
        </w:tc>
        <w:tc>
          <w:tcPr>
            <w:tcW w:w="4410" w:type="dxa"/>
          </w:tcPr>
          <w:p w14:paraId="62E107C0" w14:textId="6FDD9D79" w:rsidR="00582B48" w:rsidRPr="00121C00" w:rsidRDefault="00582B48" w:rsidP="00EF0F76">
            <w:pPr>
              <w:widowControl w:val="0"/>
              <w:tabs>
                <w:tab w:val="left" w:pos="9781"/>
                <w:tab w:val="left" w:pos="9923"/>
              </w:tabs>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6DF329B0"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24933615"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2C820054" w14:textId="77777777" w:rsidTr="00DE781B">
        <w:tc>
          <w:tcPr>
            <w:tcW w:w="2937" w:type="dxa"/>
            <w:vMerge/>
          </w:tcPr>
          <w:p w14:paraId="7C1A05DB" w14:textId="77777777" w:rsidR="00582B48" w:rsidRPr="00121C00" w:rsidRDefault="00582B48" w:rsidP="00EF0F76">
            <w:pPr>
              <w:spacing w:before="60"/>
              <w:jc w:val="both"/>
              <w:rPr>
                <w:rFonts w:asciiTheme="minorHAnsi" w:hAnsiTheme="minorHAnsi" w:cstheme="minorHAnsi"/>
                <w:color w:val="002060"/>
                <w:szCs w:val="24"/>
                <w:lang w:val="ro-RO"/>
              </w:rPr>
            </w:pPr>
          </w:p>
        </w:tc>
        <w:tc>
          <w:tcPr>
            <w:tcW w:w="4410" w:type="dxa"/>
          </w:tcPr>
          <w:p w14:paraId="2715CFB6" w14:textId="77777777" w:rsidR="00582B48" w:rsidRPr="00121C00" w:rsidRDefault="00582B48" w:rsidP="00EF0F76">
            <w:pPr>
              <w:shd w:val="clear" w:color="auto" w:fill="FFFFFF"/>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D. Investiții în infrastructura publică a </w:t>
            </w:r>
          </w:p>
          <w:p w14:paraId="2630C467" w14:textId="0ACE50C9" w:rsidR="00582B48" w:rsidRPr="00121C00" w:rsidRDefault="00582B48" w:rsidP="00EF0F76">
            <w:pPr>
              <w:pStyle w:val="ListParagraph"/>
              <w:numPr>
                <w:ilvl w:val="0"/>
                <w:numId w:val="35"/>
              </w:num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37EB6DBF"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Pr>
          <w:p w14:paraId="5DDE196B" w14:textId="77777777" w:rsidR="00582B48" w:rsidRPr="00121C00" w:rsidRDefault="00582B48" w:rsidP="00EF0F76">
            <w:pPr>
              <w:spacing w:before="60"/>
              <w:jc w:val="both"/>
              <w:rPr>
                <w:rFonts w:asciiTheme="minorHAnsi" w:hAnsiTheme="minorHAnsi" w:cstheme="minorHAnsi"/>
                <w:color w:val="002060"/>
                <w:szCs w:val="24"/>
                <w:lang w:val="ro-RO"/>
              </w:rPr>
            </w:pPr>
          </w:p>
        </w:tc>
      </w:tr>
      <w:tr w:rsidR="00EF0F76" w:rsidRPr="00121C00" w14:paraId="562530F6" w14:textId="77777777" w:rsidTr="00EF0F76">
        <w:trPr>
          <w:trHeight w:val="1981"/>
        </w:trPr>
        <w:tc>
          <w:tcPr>
            <w:tcW w:w="2937" w:type="dxa"/>
            <w:vMerge w:val="restart"/>
          </w:tcPr>
          <w:p w14:paraId="21AE2A86"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i/>
                <w:color w:val="002060"/>
                <w:szCs w:val="24"/>
                <w:lang w:val="ro-RO"/>
              </w:rPr>
              <w:t xml:space="preserve">Prevenirea și controlul poluării: </w:t>
            </w:r>
            <w:r w:rsidRPr="00121C00">
              <w:rPr>
                <w:rFonts w:asciiTheme="minorHAnsi" w:hAnsiTheme="minorHAnsi" w:cstheme="minorHAnsi"/>
                <w:color w:val="002060"/>
                <w:szCs w:val="24"/>
                <w:lang w:val="ro-RO"/>
              </w:rPr>
              <w:t>Se preconizează că măsura va duce la o creștere semnificativă a emisiilor de poluanți în aer, apă sau sol?</w:t>
            </w:r>
          </w:p>
        </w:tc>
        <w:tc>
          <w:tcPr>
            <w:tcW w:w="4410" w:type="dxa"/>
          </w:tcPr>
          <w:p w14:paraId="414F6DB1" w14:textId="77777777" w:rsidR="00582B48" w:rsidRPr="00121C00" w:rsidRDefault="00582B48"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1F2FFFBC" w14:textId="77777777" w:rsidR="00582B48" w:rsidRPr="00121C00" w:rsidRDefault="00582B48"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 naționale de referință ex (INSP/ INCD Medico-Militar „Cantacuzino")/ laboratoare regionale de sănătate publică (ex. centrele regionale de sănătate publică ale INSP)</w:t>
            </w:r>
          </w:p>
          <w:p w14:paraId="30F8E1F4" w14:textId="1D583BF1" w:rsidR="00582B48" w:rsidRPr="00121C00" w:rsidRDefault="00582B48"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laboratoarele de microbiologie din cadrul spitalelor. Prioritizarea acestora se va realiza în documentele operaționale derivate din SNS 2022-2030</w:t>
            </w:r>
          </w:p>
        </w:tc>
        <w:tc>
          <w:tcPr>
            <w:tcW w:w="630" w:type="dxa"/>
          </w:tcPr>
          <w:p w14:paraId="57012801"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val="restart"/>
            <w:tcBorders>
              <w:top w:val="nil"/>
              <w:left w:val="nil"/>
              <w:right w:val="single" w:sz="8" w:space="0" w:color="000000"/>
            </w:tcBorders>
            <w:shd w:val="clear" w:color="auto" w:fill="auto"/>
          </w:tcPr>
          <w:p w14:paraId="62688A73"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că măsura va duce la o creștere semnificativă a emisiilor de poluanți în aer, apă sau sol. </w:t>
            </w:r>
          </w:p>
          <w:p w14:paraId="5F9440AE"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Operatorii care efectuează lucrările:</w:t>
            </w:r>
          </w:p>
          <w:p w14:paraId="55824A6C"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26DEAB4"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4DD1AA38"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să ia măsuri pentru reducerea zgomotului, a prafului și a emisiilor poluante în timpul lucrărilor de renovare.</w:t>
            </w:r>
          </w:p>
          <w:p w14:paraId="7F7C1456"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p>
        </w:tc>
      </w:tr>
      <w:tr w:rsidR="00EF0F76" w:rsidRPr="00121C00" w14:paraId="6802039F" w14:textId="77777777" w:rsidTr="00DE781B">
        <w:trPr>
          <w:trHeight w:val="3123"/>
        </w:trPr>
        <w:tc>
          <w:tcPr>
            <w:tcW w:w="2937" w:type="dxa"/>
            <w:vMerge/>
          </w:tcPr>
          <w:p w14:paraId="6BD421CF" w14:textId="77777777" w:rsidR="00582B48" w:rsidRPr="00121C00" w:rsidRDefault="00582B48" w:rsidP="00EF0F76">
            <w:pPr>
              <w:spacing w:before="60"/>
              <w:jc w:val="both"/>
              <w:rPr>
                <w:rFonts w:asciiTheme="minorHAnsi" w:hAnsiTheme="minorHAnsi" w:cstheme="minorHAnsi"/>
                <w:i/>
                <w:color w:val="002060"/>
                <w:szCs w:val="24"/>
                <w:lang w:val="ro-RO"/>
              </w:rPr>
            </w:pPr>
          </w:p>
        </w:tc>
        <w:tc>
          <w:tcPr>
            <w:tcW w:w="4410" w:type="dxa"/>
          </w:tcPr>
          <w:p w14:paraId="426AFC37" w14:textId="17A8CB26"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1D5A900A"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Borders>
              <w:left w:val="nil"/>
              <w:right w:val="single" w:sz="8" w:space="0" w:color="000000"/>
            </w:tcBorders>
            <w:shd w:val="clear" w:color="auto" w:fill="auto"/>
          </w:tcPr>
          <w:p w14:paraId="3654A31B"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p>
        </w:tc>
      </w:tr>
      <w:tr w:rsidR="00EF0F76" w:rsidRPr="00121C00" w14:paraId="1D061AF2" w14:textId="77777777" w:rsidTr="00DE781B">
        <w:trPr>
          <w:trHeight w:val="730"/>
        </w:trPr>
        <w:tc>
          <w:tcPr>
            <w:tcW w:w="2937" w:type="dxa"/>
            <w:vMerge/>
          </w:tcPr>
          <w:p w14:paraId="3051C92C" w14:textId="77777777" w:rsidR="00582B48" w:rsidRPr="00121C00" w:rsidRDefault="00582B48" w:rsidP="00EF0F76">
            <w:pPr>
              <w:spacing w:before="60"/>
              <w:jc w:val="both"/>
              <w:rPr>
                <w:rFonts w:asciiTheme="minorHAnsi" w:hAnsiTheme="minorHAnsi" w:cstheme="minorHAnsi"/>
                <w:i/>
                <w:color w:val="002060"/>
                <w:szCs w:val="24"/>
                <w:lang w:val="ro-RO"/>
              </w:rPr>
            </w:pPr>
          </w:p>
        </w:tc>
        <w:tc>
          <w:tcPr>
            <w:tcW w:w="4410" w:type="dxa"/>
          </w:tcPr>
          <w:p w14:paraId="207A00DF" w14:textId="555B0B19" w:rsidR="00582B48" w:rsidRPr="00121C00" w:rsidRDefault="00582B48" w:rsidP="00EF0F76">
            <w:pPr>
              <w:widowControl w:val="0"/>
              <w:tabs>
                <w:tab w:val="left" w:pos="9781"/>
                <w:tab w:val="left" w:pos="9923"/>
              </w:tabs>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038024B6"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Borders>
              <w:left w:val="nil"/>
              <w:right w:val="single" w:sz="8" w:space="0" w:color="000000"/>
            </w:tcBorders>
            <w:shd w:val="clear" w:color="auto" w:fill="auto"/>
          </w:tcPr>
          <w:p w14:paraId="660D0859"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p>
        </w:tc>
      </w:tr>
      <w:tr w:rsidR="00EF0F76" w:rsidRPr="00121C00" w14:paraId="4C315426" w14:textId="77777777" w:rsidTr="00DE781B">
        <w:trPr>
          <w:trHeight w:val="1360"/>
        </w:trPr>
        <w:tc>
          <w:tcPr>
            <w:tcW w:w="2937" w:type="dxa"/>
            <w:vMerge/>
          </w:tcPr>
          <w:p w14:paraId="0E447CE0" w14:textId="77777777" w:rsidR="00582B48" w:rsidRPr="00121C00" w:rsidRDefault="00582B48" w:rsidP="00EF0F76">
            <w:pPr>
              <w:spacing w:before="60"/>
              <w:jc w:val="both"/>
              <w:rPr>
                <w:rFonts w:asciiTheme="minorHAnsi" w:hAnsiTheme="minorHAnsi" w:cstheme="minorHAnsi"/>
                <w:i/>
                <w:color w:val="002060"/>
                <w:szCs w:val="24"/>
                <w:lang w:val="ro-RO"/>
              </w:rPr>
            </w:pPr>
          </w:p>
        </w:tc>
        <w:tc>
          <w:tcPr>
            <w:tcW w:w="4410" w:type="dxa"/>
          </w:tcPr>
          <w:p w14:paraId="5A252A97" w14:textId="77777777" w:rsidR="00582B48" w:rsidRPr="00121C00" w:rsidRDefault="00582B48" w:rsidP="00EF0F76">
            <w:pPr>
              <w:shd w:val="clear" w:color="auto" w:fill="FFFFFF"/>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D. Investiții în infrastructura publică a </w:t>
            </w:r>
          </w:p>
          <w:p w14:paraId="2079ABF7" w14:textId="5EDFD246" w:rsidR="00582B48" w:rsidRPr="00121C00" w:rsidRDefault="00582B48"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76C6DF58" w14:textId="77777777" w:rsidR="00582B48" w:rsidRPr="00121C00" w:rsidRDefault="00582B4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Borders>
              <w:left w:val="nil"/>
              <w:right w:val="single" w:sz="8" w:space="0" w:color="000000"/>
            </w:tcBorders>
            <w:shd w:val="clear" w:color="auto" w:fill="auto"/>
          </w:tcPr>
          <w:p w14:paraId="46733126" w14:textId="77777777" w:rsidR="00582B48" w:rsidRPr="00121C00" w:rsidRDefault="00582B48" w:rsidP="00EF0F76">
            <w:pPr>
              <w:spacing w:before="60"/>
              <w:jc w:val="both"/>
              <w:rPr>
                <w:rFonts w:asciiTheme="minorHAnsi" w:eastAsia="Trebuchet MS" w:hAnsiTheme="minorHAnsi" w:cstheme="minorHAnsi"/>
                <w:color w:val="002060"/>
                <w:szCs w:val="24"/>
                <w:lang w:val="ro-RO"/>
              </w:rPr>
            </w:pPr>
          </w:p>
        </w:tc>
      </w:tr>
      <w:tr w:rsidR="00EF0F76" w:rsidRPr="00121C00" w14:paraId="63A3792B" w14:textId="77777777" w:rsidTr="00DE781B">
        <w:trPr>
          <w:trHeight w:val="178"/>
        </w:trPr>
        <w:tc>
          <w:tcPr>
            <w:tcW w:w="2937" w:type="dxa"/>
            <w:vMerge w:val="restart"/>
          </w:tcPr>
          <w:p w14:paraId="30853437" w14:textId="0103119D" w:rsidR="00AA6312" w:rsidRPr="00121C00" w:rsidRDefault="00AA6312" w:rsidP="00EF0F76">
            <w:pPr>
              <w:spacing w:before="60"/>
              <w:jc w:val="both"/>
              <w:rPr>
                <w:rFonts w:asciiTheme="minorHAnsi" w:hAnsiTheme="minorHAnsi" w:cstheme="minorHAnsi"/>
                <w:i/>
                <w:color w:val="002060"/>
                <w:szCs w:val="24"/>
                <w:lang w:val="ro-RO"/>
              </w:rPr>
            </w:pPr>
            <w:r w:rsidRPr="00121C00">
              <w:rPr>
                <w:rFonts w:asciiTheme="minorHAnsi" w:hAnsiTheme="minorHAnsi" w:cstheme="minorHAnsi"/>
                <w:i/>
                <w:color w:val="002060"/>
                <w:szCs w:val="24"/>
                <w:lang w:val="ro-RO"/>
              </w:rPr>
              <w:t xml:space="preserve">Protecția și refacerea biodiversității și a ecosistemelor: </w:t>
            </w:r>
            <w:r w:rsidRPr="00121C00">
              <w:rPr>
                <w:rFonts w:asciiTheme="minorHAnsi" w:hAnsiTheme="minorHAnsi" w:cstheme="minorHAnsi"/>
                <w:iCs/>
                <w:color w:val="002060"/>
                <w:szCs w:val="24"/>
                <w:lang w:val="ro-RO"/>
              </w:rPr>
              <w:t>Se preconizează că măsura va fi: (i) nocivă în mod semnificativ pentru condiția bună și reziliența ecosistemelor sau (ii) nocivă pentru stadiul de conservare a habitatelor și a speciilor, inclusiv a celor de interes pentru Uniune?</w:t>
            </w:r>
          </w:p>
        </w:tc>
        <w:tc>
          <w:tcPr>
            <w:tcW w:w="4410" w:type="dxa"/>
          </w:tcPr>
          <w:p w14:paraId="6717A2D9" w14:textId="77777777" w:rsidR="00AA6312" w:rsidRPr="00121C00" w:rsidRDefault="00AA6312"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10CF421D" w14:textId="77777777" w:rsidR="00AA6312" w:rsidRPr="00121C00" w:rsidRDefault="00AA6312"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 naționale de referință ex (INSP/ INCD Medico-Militar „Cantacuzino")/ laboratoare regionale de sănătate publică (ex. centrele regionale de sănătate publică ale INSP)</w:t>
            </w:r>
          </w:p>
          <w:p w14:paraId="0130E0D9" w14:textId="20015AC4" w:rsidR="00AA6312" w:rsidRPr="00121C00" w:rsidRDefault="00AA6312" w:rsidP="00EF0F76">
            <w:pPr>
              <w:numPr>
                <w:ilvl w:val="0"/>
                <w:numId w:val="2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laboratoarele de microbiologie din cadrul spitalelor. Prioritizarea acestora se va realiza în documentele operaționale derivate din SNS 2022-2030</w:t>
            </w:r>
          </w:p>
        </w:tc>
        <w:tc>
          <w:tcPr>
            <w:tcW w:w="630" w:type="dxa"/>
          </w:tcPr>
          <w:p w14:paraId="4B2EA785" w14:textId="085284BF" w:rsidR="00AA6312" w:rsidRPr="00121C00" w:rsidRDefault="00AA6312"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val="restart"/>
            <w:tcBorders>
              <w:left w:val="nil"/>
              <w:right w:val="single" w:sz="8" w:space="0" w:color="000000"/>
            </w:tcBorders>
            <w:shd w:val="clear" w:color="auto" w:fill="auto"/>
          </w:tcPr>
          <w:p w14:paraId="57314291" w14:textId="77777777" w:rsidR="00AA6312" w:rsidRPr="00121C00" w:rsidRDefault="00AA6312"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Reabilitarea clădirilor existente poate conduce la afectarea unor indivizi de specii de păsări și lilieci  ce își au cuiburi/adăposturi în aceste clădiri. </w:t>
            </w:r>
            <w:r w:rsidRPr="00121C00">
              <w:rPr>
                <w:rFonts w:asciiTheme="minorHAnsi" w:hAnsiTheme="minorHAnsi" w:cstheme="minorHAnsi"/>
                <w:color w:val="002060"/>
                <w:szCs w:val="24"/>
                <w:lang w:val="ro-RO"/>
              </w:rPr>
              <w:t xml:space="preserve"> </w:t>
            </w:r>
          </w:p>
          <w:p w14:paraId="17D397A9" w14:textId="77777777" w:rsidR="00AA6312" w:rsidRPr="00121C00" w:rsidRDefault="00AA631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evitarea afectării acestor specii au fost propuse măsuri în cadrul Raportului de Mediu (Procedura SEA) ce presupun, anterior demarării lucrărilor de renovare la exterior a clădirilor, a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2B6DDFD9" w14:textId="77777777" w:rsidR="00AA6312" w:rsidRPr="00121C00" w:rsidRDefault="00AA631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57DD661E" w14:textId="342FDBC8" w:rsidR="00AA6312" w:rsidRPr="00121C00" w:rsidRDefault="00AA6312"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De asemenea au fost propuse măsuri pentru adaptarea iluminatului astfel încât să reducă atragerea speciilor nocturne în zona clădirilor.</w:t>
            </w:r>
          </w:p>
        </w:tc>
      </w:tr>
      <w:tr w:rsidR="00EF0F76" w:rsidRPr="00121C00" w14:paraId="48996633" w14:textId="77777777" w:rsidTr="00DE781B">
        <w:trPr>
          <w:trHeight w:val="120"/>
        </w:trPr>
        <w:tc>
          <w:tcPr>
            <w:tcW w:w="2937" w:type="dxa"/>
            <w:vMerge/>
          </w:tcPr>
          <w:p w14:paraId="57404BCB" w14:textId="77777777" w:rsidR="00AA6312" w:rsidRPr="00121C00" w:rsidRDefault="00AA6312" w:rsidP="00EF0F76">
            <w:pPr>
              <w:spacing w:before="60"/>
              <w:jc w:val="both"/>
              <w:rPr>
                <w:rFonts w:asciiTheme="minorHAnsi" w:hAnsiTheme="minorHAnsi" w:cstheme="minorHAnsi"/>
                <w:i/>
                <w:color w:val="002060"/>
                <w:szCs w:val="24"/>
                <w:lang w:val="ro-RO"/>
              </w:rPr>
            </w:pPr>
          </w:p>
        </w:tc>
        <w:tc>
          <w:tcPr>
            <w:tcW w:w="4410" w:type="dxa"/>
          </w:tcPr>
          <w:p w14:paraId="58A88BDA" w14:textId="73D33095" w:rsidR="00AA6312" w:rsidRPr="00121C00" w:rsidRDefault="00AA6312" w:rsidP="00EF0F76">
            <w:pPr>
              <w:spacing w:before="60"/>
              <w:jc w:val="both"/>
              <w:rPr>
                <w:rFonts w:asciiTheme="minorHAnsi" w:hAnsiTheme="minorHAnsi" w:cstheme="minorHAnsi"/>
                <w:color w:val="002060"/>
                <w:szCs w:val="24"/>
                <w:lang w:val="ro-RO" w:eastAsia="ro-RO"/>
              </w:rPr>
            </w:pPr>
            <w:r w:rsidRPr="00121C00">
              <w:rPr>
                <w:rFonts w:asciiTheme="minorHAnsi" w:hAnsiTheme="minorHAnsi" w:cstheme="minorHAnsi"/>
                <w:color w:val="002060"/>
                <w:szCs w:val="24"/>
                <w:lang w:val="ro-RO"/>
              </w:rPr>
              <w:t>B. Investiții infrastructura publică a sistemului național de transfuzii, inclusiv a infrastructurii de testare a sângelui și/sau de colectare, procesare, fracționare și stocare a plasmei</w:t>
            </w:r>
          </w:p>
        </w:tc>
        <w:tc>
          <w:tcPr>
            <w:tcW w:w="630" w:type="dxa"/>
          </w:tcPr>
          <w:p w14:paraId="550A139E" w14:textId="2EE46DDC" w:rsidR="00AA6312" w:rsidRPr="00121C00" w:rsidRDefault="00AA6312"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Borders>
              <w:left w:val="nil"/>
              <w:right w:val="single" w:sz="8" w:space="0" w:color="000000"/>
            </w:tcBorders>
            <w:shd w:val="clear" w:color="auto" w:fill="auto"/>
          </w:tcPr>
          <w:p w14:paraId="7E9F840A" w14:textId="77777777" w:rsidR="00AA6312" w:rsidRPr="00121C00" w:rsidRDefault="00AA6312" w:rsidP="00EF0F76">
            <w:pPr>
              <w:spacing w:before="60"/>
              <w:jc w:val="both"/>
              <w:rPr>
                <w:rFonts w:asciiTheme="minorHAnsi" w:eastAsia="Trebuchet MS" w:hAnsiTheme="minorHAnsi" w:cstheme="minorHAnsi"/>
                <w:color w:val="002060"/>
                <w:szCs w:val="24"/>
                <w:lang w:val="ro-RO"/>
              </w:rPr>
            </w:pPr>
          </w:p>
        </w:tc>
      </w:tr>
      <w:tr w:rsidR="00EF0F76" w:rsidRPr="00121C00" w14:paraId="55096975" w14:textId="77777777" w:rsidTr="00DE781B">
        <w:trPr>
          <w:trHeight w:val="204"/>
        </w:trPr>
        <w:tc>
          <w:tcPr>
            <w:tcW w:w="2937" w:type="dxa"/>
            <w:vMerge/>
          </w:tcPr>
          <w:p w14:paraId="4D592DEE" w14:textId="77777777" w:rsidR="00AA6312" w:rsidRPr="00121C00" w:rsidRDefault="00AA6312" w:rsidP="00EF0F76">
            <w:pPr>
              <w:spacing w:before="60"/>
              <w:jc w:val="both"/>
              <w:rPr>
                <w:rFonts w:asciiTheme="minorHAnsi" w:hAnsiTheme="minorHAnsi" w:cstheme="minorHAnsi"/>
                <w:i/>
                <w:color w:val="002060"/>
                <w:szCs w:val="24"/>
                <w:lang w:val="ro-RO"/>
              </w:rPr>
            </w:pPr>
          </w:p>
        </w:tc>
        <w:tc>
          <w:tcPr>
            <w:tcW w:w="4410" w:type="dxa"/>
          </w:tcPr>
          <w:p w14:paraId="7143EA69" w14:textId="5C57F449" w:rsidR="00AA6312" w:rsidRPr="00121C00" w:rsidRDefault="00AA6312" w:rsidP="00EF0F76">
            <w:pPr>
              <w:spacing w:before="60"/>
              <w:jc w:val="both"/>
              <w:rPr>
                <w:rFonts w:asciiTheme="minorHAnsi" w:hAnsiTheme="minorHAnsi" w:cstheme="minorHAnsi"/>
                <w:color w:val="002060"/>
                <w:szCs w:val="24"/>
                <w:lang w:val="ro-RO" w:eastAsia="ro-RO"/>
              </w:rPr>
            </w:pPr>
            <w:r w:rsidRPr="00121C00">
              <w:rPr>
                <w:rFonts w:asciiTheme="minorHAnsi" w:hAnsiTheme="minorHAnsi" w:cstheme="minorHAnsi"/>
                <w:color w:val="002060"/>
                <w:szCs w:val="24"/>
                <w:lang w:val="ro-RO"/>
              </w:rPr>
              <w:t>C. Investiții infrastructura publică a unităților sanitare - serviciilor esențiale pentru afecțiuni complexe: dezvoltarea structurilor integrate de preluare și îngrijire a pacientului critic, prin asigurarea infrastructurii unităților dedicate de îngrijire</w:t>
            </w:r>
          </w:p>
        </w:tc>
        <w:tc>
          <w:tcPr>
            <w:tcW w:w="630" w:type="dxa"/>
          </w:tcPr>
          <w:p w14:paraId="5584AE03" w14:textId="0DB8D77A" w:rsidR="00AA6312" w:rsidRPr="00121C00" w:rsidRDefault="00AA6312"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Borders>
              <w:left w:val="nil"/>
              <w:right w:val="single" w:sz="8" w:space="0" w:color="000000"/>
            </w:tcBorders>
            <w:shd w:val="clear" w:color="auto" w:fill="auto"/>
          </w:tcPr>
          <w:p w14:paraId="5E148A45" w14:textId="77777777" w:rsidR="00AA6312" w:rsidRPr="00121C00" w:rsidRDefault="00AA6312" w:rsidP="00EF0F76">
            <w:pPr>
              <w:spacing w:before="60"/>
              <w:jc w:val="both"/>
              <w:rPr>
                <w:rFonts w:asciiTheme="minorHAnsi" w:eastAsia="Trebuchet MS" w:hAnsiTheme="minorHAnsi" w:cstheme="minorHAnsi"/>
                <w:color w:val="002060"/>
                <w:szCs w:val="24"/>
                <w:lang w:val="ro-RO"/>
              </w:rPr>
            </w:pPr>
          </w:p>
        </w:tc>
      </w:tr>
      <w:tr w:rsidR="00EF0F76" w:rsidRPr="00121C00" w14:paraId="194057CA" w14:textId="77777777" w:rsidTr="00DE781B">
        <w:trPr>
          <w:trHeight w:val="240"/>
        </w:trPr>
        <w:tc>
          <w:tcPr>
            <w:tcW w:w="2937" w:type="dxa"/>
            <w:vMerge/>
          </w:tcPr>
          <w:p w14:paraId="556D3707" w14:textId="77777777" w:rsidR="00AA6312" w:rsidRPr="00121C00" w:rsidRDefault="00AA6312" w:rsidP="00EF0F76">
            <w:pPr>
              <w:spacing w:before="60"/>
              <w:jc w:val="both"/>
              <w:rPr>
                <w:rFonts w:asciiTheme="minorHAnsi" w:hAnsiTheme="minorHAnsi" w:cstheme="minorHAnsi"/>
                <w:i/>
                <w:color w:val="002060"/>
                <w:szCs w:val="24"/>
                <w:lang w:val="ro-RO"/>
              </w:rPr>
            </w:pPr>
          </w:p>
        </w:tc>
        <w:tc>
          <w:tcPr>
            <w:tcW w:w="4410" w:type="dxa"/>
          </w:tcPr>
          <w:p w14:paraId="79579549" w14:textId="77777777" w:rsidR="00AA6312" w:rsidRPr="00121C00" w:rsidRDefault="00AA6312" w:rsidP="00EF0F76">
            <w:pPr>
              <w:shd w:val="clear" w:color="auto" w:fill="FFFFFF"/>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D. Investiții în infrastructura publică a </w:t>
            </w:r>
          </w:p>
          <w:p w14:paraId="59E4E354" w14:textId="30070D9A" w:rsidR="00AA6312" w:rsidRPr="00121C00" w:rsidRDefault="00AA6312" w:rsidP="00EF0F76">
            <w:pPr>
              <w:spacing w:before="60"/>
              <w:jc w:val="both"/>
              <w:rPr>
                <w:rFonts w:asciiTheme="minorHAnsi" w:hAnsiTheme="minorHAnsi" w:cstheme="minorHAnsi"/>
                <w:color w:val="002060"/>
                <w:szCs w:val="24"/>
                <w:lang w:val="ro-RO" w:eastAsia="ro-RO"/>
              </w:rPr>
            </w:pPr>
            <w:r w:rsidRPr="00121C00">
              <w:rPr>
                <w:rFonts w:asciiTheme="minorHAnsi" w:hAnsiTheme="minorHAnsi" w:cstheme="minorHAnsi"/>
                <w:color w:val="002060"/>
                <w:szCs w:val="24"/>
                <w:lang w:val="ro-RO"/>
              </w:rPr>
              <w:t>unităților certificate ca centre de expertiză în boli rare și a unităților sanitare care furnizează servicii medicale pentru pacienții cu boli rare și genetice în colaborare cu centrele de expertiză în boli rare și cu centrele de genetică medicală</w:t>
            </w:r>
          </w:p>
        </w:tc>
        <w:tc>
          <w:tcPr>
            <w:tcW w:w="630" w:type="dxa"/>
          </w:tcPr>
          <w:p w14:paraId="3CF1FAE9" w14:textId="7939F329" w:rsidR="00AA6312" w:rsidRPr="00121C00" w:rsidRDefault="00AA6312"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480" w:type="dxa"/>
            <w:vMerge/>
            <w:tcBorders>
              <w:left w:val="nil"/>
              <w:right w:val="single" w:sz="8" w:space="0" w:color="000000"/>
            </w:tcBorders>
            <w:shd w:val="clear" w:color="auto" w:fill="auto"/>
          </w:tcPr>
          <w:p w14:paraId="2A339DFA" w14:textId="77777777" w:rsidR="00AA6312" w:rsidRPr="00121C00" w:rsidRDefault="00AA6312" w:rsidP="00EF0F76">
            <w:pPr>
              <w:spacing w:before="60"/>
              <w:jc w:val="both"/>
              <w:rPr>
                <w:rFonts w:asciiTheme="minorHAnsi" w:eastAsia="Trebuchet MS" w:hAnsiTheme="minorHAnsi" w:cstheme="minorHAnsi"/>
                <w:color w:val="002060"/>
                <w:szCs w:val="24"/>
                <w:lang w:val="ro-RO"/>
              </w:rPr>
            </w:pPr>
          </w:p>
        </w:tc>
      </w:tr>
    </w:tbl>
    <w:bookmarkEnd w:id="74"/>
    <w:p w14:paraId="548F229F" w14:textId="1AEF104C" w:rsidR="00975C42" w:rsidRPr="00121C00" w:rsidRDefault="006573FF" w:rsidP="00EF0F76">
      <w:pPr>
        <w:spacing w:before="60" w:after="0" w:line="240" w:lineRule="auto"/>
        <w:jc w:val="both"/>
        <w:rPr>
          <w:rFonts w:eastAsia="Calibri" w:cstheme="minorHAnsi"/>
          <w:color w:val="002060"/>
          <w:sz w:val="24"/>
          <w:szCs w:val="24"/>
        </w:rPr>
        <w:sectPr w:rsidR="00975C42" w:rsidRPr="00121C00" w:rsidSect="0045512F">
          <w:type w:val="continuous"/>
          <w:pgSz w:w="16838" w:h="11906" w:orient="landscape" w:code="9"/>
          <w:pgMar w:top="1440" w:right="1440" w:bottom="1440" w:left="1440" w:header="720" w:footer="720" w:gutter="0"/>
          <w:cols w:space="720"/>
          <w:docGrid w:linePitch="360"/>
        </w:sectPr>
      </w:pPr>
      <w:r w:rsidRPr="00121C00">
        <w:rPr>
          <w:rFonts w:eastAsia="Calibri" w:cstheme="minorHAnsi"/>
          <w:color w:val="002060"/>
          <w:sz w:val="24"/>
          <w:szCs w:val="24"/>
        </w:rPr>
        <w:br w:type="textWrapping" w:clear="all"/>
      </w:r>
    </w:p>
    <w:p w14:paraId="659DFCDC" w14:textId="77777777" w:rsidR="00EF0F76" w:rsidRPr="00121C00" w:rsidRDefault="00EF0F76">
      <w:pPr>
        <w:rPr>
          <w:rFonts w:eastAsia="Calibri" w:cstheme="minorHAnsi"/>
          <w:i/>
          <w:color w:val="002060"/>
          <w:sz w:val="24"/>
          <w:szCs w:val="24"/>
        </w:rPr>
      </w:pPr>
      <w:bookmarkStart w:id="75" w:name="_Toc92896668"/>
      <w:bookmarkStart w:id="76" w:name="_Hlk52286191"/>
      <w:bookmarkEnd w:id="72"/>
      <w:r w:rsidRPr="00121C00">
        <w:rPr>
          <w:rFonts w:eastAsia="Calibri" w:cstheme="minorHAnsi"/>
          <w:i/>
          <w:color w:val="002060"/>
          <w:sz w:val="24"/>
          <w:szCs w:val="24"/>
        </w:rPr>
        <w:br w:type="page"/>
      </w:r>
    </w:p>
    <w:p w14:paraId="7C2AE204" w14:textId="2B89EEE1" w:rsidR="00A72BDF" w:rsidRPr="00121C00" w:rsidRDefault="00A72BDF" w:rsidP="00EF0F76">
      <w:pPr>
        <w:pStyle w:val="Heading2"/>
        <w:spacing w:before="60" w:line="240" w:lineRule="auto"/>
        <w:jc w:val="both"/>
        <w:rPr>
          <w:rFonts w:asciiTheme="minorHAnsi" w:eastAsia="Calibri" w:hAnsiTheme="minorHAnsi" w:cstheme="minorHAnsi"/>
          <w:iCs/>
          <w:color w:val="002060"/>
          <w:sz w:val="24"/>
          <w:szCs w:val="24"/>
        </w:rPr>
      </w:pPr>
      <w:bookmarkStart w:id="77" w:name="_Toc154746713"/>
      <w:r w:rsidRPr="00121C00">
        <w:rPr>
          <w:rFonts w:asciiTheme="minorHAnsi" w:eastAsia="Calibri" w:hAnsiTheme="minorHAnsi" w:cstheme="minorHAnsi"/>
          <w:iCs/>
          <w:color w:val="002060"/>
          <w:sz w:val="24"/>
          <w:szCs w:val="24"/>
        </w:rPr>
        <w:t>FSE+ - O</w:t>
      </w:r>
      <w:r w:rsidR="00501576" w:rsidRPr="00121C00">
        <w:rPr>
          <w:rFonts w:asciiTheme="minorHAnsi" w:eastAsia="Calibri" w:hAnsiTheme="minorHAnsi" w:cstheme="minorHAnsi"/>
          <w:iCs/>
          <w:color w:val="002060"/>
          <w:sz w:val="24"/>
          <w:szCs w:val="24"/>
        </w:rPr>
        <w:t xml:space="preserve">biectivul </w:t>
      </w:r>
      <w:r w:rsidRPr="00121C00">
        <w:rPr>
          <w:rFonts w:asciiTheme="minorHAnsi" w:eastAsia="Calibri" w:hAnsiTheme="minorHAnsi" w:cstheme="minorHAnsi"/>
          <w:iCs/>
          <w:color w:val="002060"/>
          <w:sz w:val="24"/>
          <w:szCs w:val="24"/>
        </w:rPr>
        <w:t>S</w:t>
      </w:r>
      <w:r w:rsidR="00501576" w:rsidRPr="00121C00">
        <w:rPr>
          <w:rFonts w:asciiTheme="minorHAnsi" w:eastAsia="Calibri" w:hAnsiTheme="minorHAnsi" w:cstheme="minorHAnsi"/>
          <w:iCs/>
          <w:color w:val="002060"/>
          <w:sz w:val="24"/>
          <w:szCs w:val="24"/>
        </w:rPr>
        <w:t>pecific</w:t>
      </w:r>
      <w:r w:rsidRPr="00121C00">
        <w:rPr>
          <w:rFonts w:asciiTheme="minorHAnsi" w:eastAsia="Calibri" w:hAnsiTheme="minorHAnsi" w:cstheme="minorHAnsi"/>
          <w:iCs/>
          <w:color w:val="002060"/>
          <w:sz w:val="24"/>
          <w:szCs w:val="24"/>
        </w:rPr>
        <w:t xml:space="preserve"> (k) îmbunătățirea accesului egal și în timp util la servicii de calitate, sustenabile și la prețuri abordabile, inclusiv la servicii care promovează accesul la locuințe și la îngrijire centrată pe individ, inclusiv asistență medicală; modernizarea sistemelor de protecție socială, inclusiv promovarea accesului la protecție socială, punând un accent deosebit pe copii și grupurile defavorizate; îmbunătățirea accesibilității, inclusiv pentru persoanele cu handicap, a eficacității și a rezilienței sistemelor de sănătate și a serviciilor de îngrijire pe termen lung</w:t>
      </w:r>
      <w:bookmarkEnd w:id="75"/>
      <w:bookmarkEnd w:id="77"/>
    </w:p>
    <w:p w14:paraId="5161E067" w14:textId="77777777" w:rsidR="005F158A" w:rsidRPr="00121C00" w:rsidRDefault="005F158A" w:rsidP="00EF0F76">
      <w:pPr>
        <w:spacing w:before="60" w:after="0" w:line="240" w:lineRule="auto"/>
        <w:jc w:val="both"/>
        <w:rPr>
          <w:rFonts w:cstheme="minorHAnsi"/>
          <w:color w:val="002060"/>
          <w:sz w:val="24"/>
          <w:szCs w:val="24"/>
        </w:rPr>
      </w:pPr>
    </w:p>
    <w:p w14:paraId="142DAC8A" w14:textId="4BC9ABEF" w:rsidR="00A72BDF" w:rsidRPr="00121C00" w:rsidRDefault="00790EC6" w:rsidP="00EF0F76">
      <w:pPr>
        <w:pStyle w:val="Heading3"/>
        <w:numPr>
          <w:ilvl w:val="0"/>
          <w:numId w:val="39"/>
        </w:numPr>
        <w:spacing w:before="60" w:line="240" w:lineRule="auto"/>
        <w:jc w:val="both"/>
        <w:rPr>
          <w:rFonts w:asciiTheme="minorHAnsi" w:eastAsia="Calibri" w:hAnsiTheme="minorHAnsi" w:cstheme="minorHAnsi"/>
          <w:bCs/>
          <w:color w:val="002060"/>
        </w:rPr>
      </w:pPr>
      <w:bookmarkStart w:id="78" w:name="_Toc105509013"/>
      <w:bookmarkStart w:id="79" w:name="_Toc154746714"/>
      <w:bookmarkEnd w:id="78"/>
      <w:r w:rsidRPr="00121C00">
        <w:rPr>
          <w:rFonts w:asciiTheme="minorHAnsi" w:eastAsia="Calibri" w:hAnsiTheme="minorHAnsi" w:cstheme="minorHAnsi"/>
          <w:bCs/>
          <w:color w:val="002060"/>
        </w:rPr>
        <w:t>Tipuri de a</w:t>
      </w:r>
      <w:r w:rsidR="00A72BDF" w:rsidRPr="00121C00">
        <w:rPr>
          <w:rFonts w:asciiTheme="minorHAnsi" w:eastAsia="Calibri" w:hAnsiTheme="minorHAnsi" w:cstheme="minorHAnsi"/>
          <w:bCs/>
          <w:color w:val="002060"/>
        </w:rPr>
        <w:t>cțiuni</w:t>
      </w:r>
      <w:bookmarkEnd w:id="79"/>
    </w:p>
    <w:p w14:paraId="1F6B4438" w14:textId="77777777" w:rsidR="00CB18E3" w:rsidRPr="00121C00" w:rsidRDefault="00CB18E3" w:rsidP="00EF0F76">
      <w:pPr>
        <w:widowControl w:val="0"/>
        <w:numPr>
          <w:ilvl w:val="0"/>
          <w:numId w:val="62"/>
        </w:numPr>
        <w:autoSpaceDE w:val="0"/>
        <w:autoSpaceDN w:val="0"/>
        <w:adjustRightInd w:val="0"/>
        <w:spacing w:before="60" w:after="0" w:line="240" w:lineRule="auto"/>
        <w:jc w:val="both"/>
        <w:rPr>
          <w:rFonts w:eastAsia="Calibri" w:cstheme="minorHAnsi"/>
          <w:b/>
          <w:color w:val="002060"/>
          <w:sz w:val="24"/>
          <w:szCs w:val="24"/>
        </w:rPr>
      </w:pPr>
      <w:bookmarkStart w:id="80" w:name="_Hlk44408930"/>
      <w:bookmarkStart w:id="81" w:name="_Hlk79488465"/>
      <w:bookmarkStart w:id="82" w:name="_Hlk79682459"/>
      <w:bookmarkStart w:id="83" w:name="_Hlk92820136"/>
      <w:bookmarkStart w:id="84" w:name="_Hlk83311656"/>
      <w:bookmarkStart w:id="85" w:name="_Hlk44408804"/>
      <w:r w:rsidRPr="00121C00">
        <w:rPr>
          <w:rFonts w:eastAsia="Calibri" w:cstheme="minorHAnsi"/>
          <w:b/>
          <w:color w:val="002060"/>
          <w:sz w:val="24"/>
          <w:szCs w:val="24"/>
        </w:rPr>
        <w:t xml:space="preserve">Măsuri destinate creșterii rezilienței și eficacității serviciilor de sănătate publică pentru supravegherea bolilor transmisibile, </w:t>
      </w:r>
      <w:r w:rsidRPr="00121C00">
        <w:rPr>
          <w:rFonts w:eastAsia="Calibri" w:cstheme="minorHAnsi"/>
          <w:bCs/>
          <w:color w:val="002060"/>
          <w:sz w:val="24"/>
          <w:szCs w:val="24"/>
        </w:rPr>
        <w:t>prin dezvoltarea de instrumente de lucru și furnizarea de programe de actualizare de competențe a personalului implicat</w:t>
      </w:r>
    </w:p>
    <w:p w14:paraId="7124CE70" w14:textId="77777777" w:rsidR="00CB18E3" w:rsidRPr="00121C00" w:rsidRDefault="00CB18E3" w:rsidP="00EF0F76">
      <w:pPr>
        <w:widowControl w:val="0"/>
        <w:numPr>
          <w:ilvl w:val="0"/>
          <w:numId w:val="61"/>
        </w:numPr>
        <w:autoSpaceDE w:val="0"/>
        <w:autoSpaceDN w:val="0"/>
        <w:adjustRightInd w:val="0"/>
        <w:spacing w:before="60" w:after="0" w:line="240" w:lineRule="auto"/>
        <w:jc w:val="both"/>
        <w:rPr>
          <w:rFonts w:eastAsia="Calibri" w:cstheme="minorHAnsi"/>
          <w:b/>
          <w:color w:val="002060"/>
          <w:sz w:val="24"/>
          <w:szCs w:val="24"/>
        </w:rPr>
      </w:pPr>
      <w:r w:rsidRPr="00121C00">
        <w:rPr>
          <w:rFonts w:eastAsia="Calibri" w:cstheme="minorHAnsi"/>
          <w:i/>
          <w:color w:val="002060"/>
          <w:sz w:val="24"/>
          <w:szCs w:val="24"/>
        </w:rPr>
        <w:t>a1:</w:t>
      </w:r>
      <w:r w:rsidRPr="00121C00">
        <w:rPr>
          <w:rFonts w:eastAsia="Calibri" w:cstheme="minorHAnsi"/>
          <w:b/>
          <w:color w:val="002060"/>
          <w:sz w:val="24"/>
          <w:szCs w:val="24"/>
        </w:rPr>
        <w:t xml:space="preserve"> Creșterea rezilienței și eficacității serviciilor de sănătate publică pentru supravegherea bolilor transmisibile, </w:t>
      </w:r>
      <w:r w:rsidRPr="00121C00">
        <w:rPr>
          <w:rFonts w:eastAsia="Calibri" w:cstheme="minorHAnsi"/>
          <w:bCs/>
          <w:color w:val="002060"/>
          <w:sz w:val="24"/>
          <w:szCs w:val="24"/>
        </w:rPr>
        <w:t>prin instrumente de lucru</w:t>
      </w:r>
      <w:r w:rsidRPr="00121C00">
        <w:rPr>
          <w:rFonts w:eastAsia="Calibri" w:cstheme="minorHAnsi"/>
          <w:b/>
          <w:color w:val="002060"/>
          <w:sz w:val="24"/>
          <w:szCs w:val="24"/>
        </w:rPr>
        <w:t xml:space="preserve"> (</w:t>
      </w:r>
      <w:r w:rsidRPr="00121C00">
        <w:rPr>
          <w:rFonts w:eastAsia="Calibri" w:cstheme="minorHAnsi"/>
          <w:color w:val="002060"/>
          <w:sz w:val="24"/>
          <w:szCs w:val="24"/>
        </w:rPr>
        <w:t xml:space="preserve">ex. </w:t>
      </w:r>
      <w:r w:rsidRPr="00121C00">
        <w:rPr>
          <w:rFonts w:eastAsia="Calibri" w:cstheme="minorHAnsi"/>
          <w:i/>
          <w:iCs/>
          <w:color w:val="002060"/>
          <w:sz w:val="24"/>
          <w:szCs w:val="24"/>
        </w:rPr>
        <w:t xml:space="preserve">ghiduri, definiții de caz/ procedurilor/ protocoalelor etc) </w:t>
      </w:r>
      <w:r w:rsidRPr="00121C00">
        <w:rPr>
          <w:rFonts w:eastAsia="Calibri" w:cstheme="minorHAnsi"/>
          <w:color w:val="002060"/>
          <w:sz w:val="24"/>
          <w:szCs w:val="24"/>
        </w:rPr>
        <w:t>și</w:t>
      </w:r>
      <w:r w:rsidRPr="00121C00">
        <w:rPr>
          <w:rFonts w:eastAsia="Calibri" w:cstheme="minorHAnsi"/>
          <w:i/>
          <w:iCs/>
          <w:color w:val="002060"/>
          <w:sz w:val="24"/>
          <w:szCs w:val="24"/>
        </w:rPr>
        <w:t xml:space="preserve"> </w:t>
      </w:r>
      <w:r w:rsidRPr="00121C00">
        <w:rPr>
          <w:rFonts w:eastAsia="Calibri" w:cstheme="minorHAnsi"/>
          <w:bCs/>
          <w:color w:val="002060"/>
          <w:sz w:val="24"/>
          <w:szCs w:val="24"/>
        </w:rPr>
        <w:t xml:space="preserve">furnizarea de programe de formare/ actualizare de competențe a personalului implicat </w:t>
      </w:r>
      <w:r w:rsidRPr="00121C00">
        <w:rPr>
          <w:rFonts w:eastAsia="Calibri" w:cstheme="minorHAnsi"/>
          <w:bCs/>
          <w:i/>
          <w:iCs/>
          <w:color w:val="002060"/>
          <w:sz w:val="24"/>
          <w:szCs w:val="24"/>
        </w:rPr>
        <w:t xml:space="preserve">(ex. DSP/INSP, </w:t>
      </w:r>
      <w:r w:rsidRPr="00121C00">
        <w:rPr>
          <w:rFonts w:eastAsia="Calibri" w:cstheme="minorHAnsi"/>
          <w:bCs/>
          <w:color w:val="002060"/>
          <w:sz w:val="24"/>
          <w:szCs w:val="24"/>
        </w:rPr>
        <w:t>inclusiv</w:t>
      </w:r>
      <w:r w:rsidRPr="00121C00">
        <w:rPr>
          <w:rFonts w:eastAsia="Calibri" w:cstheme="minorHAnsi"/>
          <w:bCs/>
          <w:i/>
          <w:iCs/>
          <w:color w:val="002060"/>
          <w:sz w:val="24"/>
          <w:szCs w:val="24"/>
        </w:rPr>
        <w:t xml:space="preserve"> </w:t>
      </w:r>
      <w:r w:rsidRPr="00121C00">
        <w:rPr>
          <w:rFonts w:eastAsia="Calibri" w:cstheme="minorHAnsi"/>
          <w:color w:val="002060"/>
          <w:sz w:val="24"/>
          <w:szCs w:val="24"/>
        </w:rPr>
        <w:t>centrele de sănătate publică regionale</w:t>
      </w:r>
      <w:r w:rsidRPr="00121C00">
        <w:rPr>
          <w:rFonts w:eastAsia="Calibri" w:cstheme="minorHAnsi"/>
          <w:bCs/>
          <w:i/>
          <w:iCs/>
          <w:color w:val="002060"/>
          <w:sz w:val="24"/>
          <w:szCs w:val="24"/>
        </w:rPr>
        <w:t>, INCD Cantacuzino, unități sanitare publice etc)</w:t>
      </w:r>
    </w:p>
    <w:p w14:paraId="2C10A470" w14:textId="77777777" w:rsidR="00CB18E3" w:rsidRPr="00121C00" w:rsidRDefault="00CB18E3" w:rsidP="00EF0F76">
      <w:pPr>
        <w:widowControl w:val="0"/>
        <w:numPr>
          <w:ilvl w:val="0"/>
          <w:numId w:val="61"/>
        </w:numPr>
        <w:autoSpaceDE w:val="0"/>
        <w:autoSpaceDN w:val="0"/>
        <w:adjustRightInd w:val="0"/>
        <w:spacing w:before="60" w:after="0" w:line="240" w:lineRule="auto"/>
        <w:jc w:val="both"/>
        <w:rPr>
          <w:rFonts w:eastAsia="Calibri" w:cstheme="minorHAnsi"/>
          <w:b/>
          <w:color w:val="002060"/>
          <w:sz w:val="24"/>
          <w:szCs w:val="24"/>
        </w:rPr>
      </w:pPr>
      <w:r w:rsidRPr="00121C00">
        <w:rPr>
          <w:rFonts w:eastAsia="Calibri" w:cstheme="minorHAnsi"/>
          <w:bCs/>
          <w:color w:val="002060"/>
          <w:sz w:val="24"/>
          <w:szCs w:val="24"/>
        </w:rPr>
        <w:t>a2</w:t>
      </w:r>
      <w:r w:rsidRPr="00121C00">
        <w:rPr>
          <w:rFonts w:eastAsia="Calibri" w:cstheme="minorHAnsi"/>
          <w:b/>
          <w:color w:val="002060"/>
          <w:sz w:val="24"/>
          <w:szCs w:val="24"/>
        </w:rPr>
        <w:t xml:space="preserve">. </w:t>
      </w:r>
      <w:r w:rsidRPr="00121C00">
        <w:rPr>
          <w:rFonts w:eastAsia="Calibri" w:cstheme="minorHAnsi"/>
          <w:b/>
          <w:bCs/>
          <w:iCs/>
          <w:color w:val="002060"/>
          <w:sz w:val="24"/>
          <w:szCs w:val="24"/>
        </w:rPr>
        <w:t>Implementarea</w:t>
      </w:r>
      <w:r w:rsidRPr="00121C00">
        <w:rPr>
          <w:rFonts w:eastAsia="Calibri" w:cstheme="minorHAnsi"/>
          <w:b/>
          <w:color w:val="002060"/>
          <w:sz w:val="24"/>
          <w:szCs w:val="24"/>
        </w:rPr>
        <w:t xml:space="preserve"> de măsuri destinate controlului infecțiilor</w:t>
      </w:r>
      <w:r w:rsidRPr="00121C00">
        <w:rPr>
          <w:rFonts w:eastAsia="Calibri" w:cstheme="minorHAnsi"/>
          <w:color w:val="002060"/>
          <w:sz w:val="24"/>
          <w:szCs w:val="24"/>
        </w:rPr>
        <w:t>, inclusiv cele asociate actului medical (IAAM)</w:t>
      </w:r>
      <w:r w:rsidRPr="00121C00">
        <w:rPr>
          <w:rFonts w:eastAsia="Calibri" w:cstheme="minorHAnsi"/>
          <w:b/>
          <w:bCs/>
          <w:color w:val="002060"/>
          <w:sz w:val="24"/>
          <w:szCs w:val="24"/>
        </w:rPr>
        <w:t xml:space="preserve">, </w:t>
      </w:r>
      <w:r w:rsidRPr="00121C00">
        <w:rPr>
          <w:rFonts w:eastAsia="Calibri" w:cstheme="minorHAnsi"/>
          <w:color w:val="002060"/>
          <w:sz w:val="24"/>
          <w:szCs w:val="24"/>
        </w:rPr>
        <w:t xml:space="preserve">cu accent pe  secțiile cu risc de incidență crescută: </w:t>
      </w:r>
      <w:r w:rsidRPr="00121C00">
        <w:rPr>
          <w:rFonts w:eastAsia="Calibri" w:cstheme="minorHAnsi"/>
          <w:i/>
          <w:iCs/>
          <w:color w:val="002060"/>
          <w:sz w:val="24"/>
          <w:szCs w:val="24"/>
        </w:rPr>
        <w:t>ex. ATI, UPU, ORL, oftalmologie, chirurgie, gastroenterologie etc,</w:t>
      </w:r>
      <w:r w:rsidRPr="00121C00">
        <w:rPr>
          <w:rFonts w:eastAsia="Calibri" w:cstheme="minorHAnsi"/>
          <w:color w:val="002060"/>
          <w:sz w:val="24"/>
          <w:szCs w:val="24"/>
        </w:rPr>
        <w:t xml:space="preserve"> prin </w:t>
      </w:r>
      <w:r w:rsidRPr="00121C00">
        <w:rPr>
          <w:rFonts w:eastAsia="Calibri" w:cstheme="minorHAnsi"/>
          <w:b/>
          <w:bCs/>
          <w:color w:val="002060"/>
          <w:sz w:val="24"/>
          <w:szCs w:val="24"/>
        </w:rPr>
        <w:t>dezvoltarea/ actualizarea de instrumente de lucru</w:t>
      </w:r>
      <w:r w:rsidRPr="00121C00">
        <w:rPr>
          <w:rFonts w:eastAsia="Calibri" w:cstheme="minorHAnsi"/>
          <w:bCs/>
          <w:color w:val="002060"/>
          <w:sz w:val="24"/>
          <w:szCs w:val="24"/>
        </w:rPr>
        <w:t xml:space="preserve"> </w:t>
      </w:r>
      <w:r w:rsidRPr="00121C00">
        <w:rPr>
          <w:rFonts w:eastAsia="Calibri" w:cstheme="minorHAnsi"/>
          <w:bCs/>
          <w:i/>
          <w:iCs/>
          <w:color w:val="002060"/>
          <w:sz w:val="24"/>
          <w:szCs w:val="24"/>
        </w:rPr>
        <w:t>(ex. protocoale, planuri de implementare, monitorizare, studii, analize etc.)</w:t>
      </w:r>
      <w:r w:rsidRPr="00121C00">
        <w:rPr>
          <w:rFonts w:eastAsia="Calibri" w:cstheme="minorHAnsi"/>
          <w:bCs/>
          <w:color w:val="002060"/>
          <w:sz w:val="24"/>
          <w:szCs w:val="24"/>
        </w:rPr>
        <w:t xml:space="preserve"> și </w:t>
      </w:r>
      <w:r w:rsidRPr="00121C00">
        <w:rPr>
          <w:rFonts w:eastAsia="Calibri" w:cstheme="minorHAnsi"/>
          <w:b/>
          <w:color w:val="002060"/>
          <w:sz w:val="24"/>
          <w:szCs w:val="24"/>
        </w:rPr>
        <w:t>furnizarea de programe de formare/ actualizare</w:t>
      </w:r>
      <w:r w:rsidRPr="00121C00">
        <w:rPr>
          <w:rFonts w:eastAsia="Calibri" w:cstheme="minorHAnsi"/>
          <w:bCs/>
          <w:color w:val="002060"/>
          <w:sz w:val="24"/>
          <w:szCs w:val="24"/>
        </w:rPr>
        <w:t xml:space="preserve"> de competențe ale personalului implicat</w:t>
      </w:r>
    </w:p>
    <w:p w14:paraId="15811902" w14:textId="77777777" w:rsidR="00CB18E3" w:rsidRPr="00121C00" w:rsidRDefault="00CB18E3" w:rsidP="00EF0F76">
      <w:pPr>
        <w:widowControl w:val="0"/>
        <w:numPr>
          <w:ilvl w:val="0"/>
          <w:numId w:val="61"/>
        </w:numPr>
        <w:autoSpaceDE w:val="0"/>
        <w:autoSpaceDN w:val="0"/>
        <w:adjustRightInd w:val="0"/>
        <w:spacing w:before="60" w:after="0" w:line="240" w:lineRule="auto"/>
        <w:jc w:val="both"/>
        <w:rPr>
          <w:rFonts w:eastAsia="Calibri" w:cstheme="minorHAnsi"/>
          <w:b/>
          <w:color w:val="002060"/>
          <w:sz w:val="24"/>
          <w:szCs w:val="24"/>
        </w:rPr>
      </w:pPr>
      <w:r w:rsidRPr="00121C00">
        <w:rPr>
          <w:rFonts w:eastAsia="Calibri" w:cstheme="minorHAnsi"/>
          <w:color w:val="002060"/>
          <w:sz w:val="24"/>
          <w:szCs w:val="24"/>
        </w:rPr>
        <w:t xml:space="preserve">a3. Creșterea eficacității </w:t>
      </w:r>
      <w:r w:rsidRPr="00121C00">
        <w:rPr>
          <w:rFonts w:eastAsia="Calibri" w:cstheme="minorHAnsi"/>
          <w:b/>
          <w:bCs/>
          <w:color w:val="002060"/>
          <w:sz w:val="24"/>
          <w:szCs w:val="24"/>
        </w:rPr>
        <w:t xml:space="preserve">managementului deșeurilor </w:t>
      </w:r>
      <w:r w:rsidRPr="00121C00">
        <w:rPr>
          <w:rFonts w:eastAsia="Calibri" w:cstheme="minorHAnsi"/>
          <w:bCs/>
          <w:color w:val="002060"/>
          <w:sz w:val="24"/>
          <w:szCs w:val="24"/>
        </w:rPr>
        <w:t xml:space="preserve">în unitățile medicale, inclusiv a celor </w:t>
      </w:r>
      <w:r w:rsidRPr="00121C00">
        <w:rPr>
          <w:rFonts w:eastAsia="Calibri" w:cstheme="minorHAnsi"/>
          <w:color w:val="002060"/>
          <w:sz w:val="24"/>
          <w:szCs w:val="24"/>
        </w:rPr>
        <w:t xml:space="preserve">medicale, prin dezvoltarea de </w:t>
      </w:r>
      <w:r w:rsidRPr="00121C00">
        <w:rPr>
          <w:rFonts w:eastAsia="Calibri" w:cstheme="minorHAnsi"/>
          <w:bCs/>
          <w:color w:val="002060"/>
          <w:sz w:val="24"/>
          <w:szCs w:val="24"/>
        </w:rPr>
        <w:t xml:space="preserve">instrumente de lucru </w:t>
      </w:r>
      <w:r w:rsidRPr="00121C00">
        <w:rPr>
          <w:rFonts w:eastAsia="Calibri" w:cstheme="minorHAnsi"/>
          <w:bCs/>
          <w:i/>
          <w:iCs/>
          <w:color w:val="002060"/>
          <w:sz w:val="24"/>
          <w:szCs w:val="24"/>
        </w:rPr>
        <w:t>(ex. ghiduri/ proceduri operaționale/ peer to peer review, elaborare plan de optimizare a gestionării deșeurilor la nivelul unității medicale, monitorizare</w:t>
      </w:r>
      <w:r w:rsidRPr="00121C00">
        <w:rPr>
          <w:rFonts w:eastAsia="Calibri" w:cstheme="minorHAnsi"/>
          <w:i/>
          <w:iCs/>
          <w:color w:val="002060"/>
          <w:sz w:val="24"/>
          <w:szCs w:val="24"/>
        </w:rPr>
        <w:t xml:space="preserve"> etc) </w:t>
      </w:r>
      <w:r w:rsidRPr="00121C00">
        <w:rPr>
          <w:rFonts w:eastAsia="Calibri" w:cstheme="minorHAnsi"/>
          <w:bCs/>
          <w:color w:val="002060"/>
          <w:sz w:val="24"/>
          <w:szCs w:val="24"/>
        </w:rPr>
        <w:t xml:space="preserve">și furnizarea de programe de formare/ actualizare de competențe a personalului implicat, dar și prin măsuri de </w:t>
      </w:r>
      <w:r w:rsidRPr="00121C00">
        <w:rPr>
          <w:rFonts w:eastAsia="Calibri" w:cstheme="minorHAnsi"/>
          <w:color w:val="002060"/>
          <w:sz w:val="24"/>
          <w:szCs w:val="24"/>
        </w:rPr>
        <w:t>sensibilizare și conștientizare</w:t>
      </w:r>
      <w:r w:rsidRPr="00121C00">
        <w:rPr>
          <w:rFonts w:eastAsia="Calibri" w:cstheme="minorHAnsi"/>
          <w:i/>
          <w:iCs/>
          <w:color w:val="002060"/>
          <w:sz w:val="24"/>
          <w:szCs w:val="24"/>
        </w:rPr>
        <w:t xml:space="preserve"> </w:t>
      </w:r>
    </w:p>
    <w:p w14:paraId="14A91DAC" w14:textId="77777777" w:rsidR="00CB18E3" w:rsidRPr="00121C00" w:rsidRDefault="00CB18E3" w:rsidP="00EF0F76">
      <w:pPr>
        <w:widowControl w:val="0"/>
        <w:autoSpaceDE w:val="0"/>
        <w:autoSpaceDN w:val="0"/>
        <w:adjustRightInd w:val="0"/>
        <w:spacing w:before="60" w:after="0" w:line="240" w:lineRule="auto"/>
        <w:ind w:left="360"/>
        <w:jc w:val="both"/>
        <w:rPr>
          <w:rFonts w:eastAsia="Calibri" w:cstheme="minorHAnsi"/>
          <w:b/>
          <w:color w:val="002060"/>
          <w:sz w:val="24"/>
          <w:szCs w:val="24"/>
        </w:rPr>
      </w:pPr>
    </w:p>
    <w:p w14:paraId="36E40EF3" w14:textId="77777777" w:rsidR="00CB18E3" w:rsidRPr="00121C00" w:rsidRDefault="00CB18E3" w:rsidP="00EF0F76">
      <w:pPr>
        <w:widowControl w:val="0"/>
        <w:numPr>
          <w:ilvl w:val="0"/>
          <w:numId w:val="62"/>
        </w:numPr>
        <w:autoSpaceDE w:val="0"/>
        <w:autoSpaceDN w:val="0"/>
        <w:spacing w:before="60" w:after="0" w:line="240" w:lineRule="auto"/>
        <w:jc w:val="both"/>
        <w:rPr>
          <w:rFonts w:eastAsia="Times New Roman" w:cstheme="minorHAnsi"/>
          <w:b/>
          <w:color w:val="002060"/>
          <w:sz w:val="24"/>
          <w:szCs w:val="24"/>
        </w:rPr>
      </w:pPr>
      <w:r w:rsidRPr="00121C00">
        <w:rPr>
          <w:rFonts w:eastAsia="Times New Roman" w:cstheme="minorHAnsi"/>
          <w:b/>
          <w:color w:val="002060"/>
          <w:sz w:val="24"/>
          <w:szCs w:val="24"/>
        </w:rPr>
        <w:t>Creșterea rezilienței sistemului național de transfuzii (SNT), inclusiv infrastructura de testare a sângelui și procesare a plasmei</w:t>
      </w:r>
      <w:r w:rsidRPr="00121C00">
        <w:rPr>
          <w:rFonts w:eastAsia="Times New Roman" w:cstheme="minorHAnsi"/>
          <w:bCs/>
          <w:color w:val="002060"/>
          <w:sz w:val="24"/>
          <w:szCs w:val="24"/>
        </w:rPr>
        <w:t xml:space="preserve">, prin dezvoltarea de instrumente de lucru (ex. </w:t>
      </w:r>
      <w:r w:rsidRPr="00121C00">
        <w:rPr>
          <w:rFonts w:eastAsia="Times New Roman" w:cstheme="minorHAnsi"/>
          <w:i/>
          <w:color w:val="002060"/>
          <w:sz w:val="24"/>
          <w:szCs w:val="24"/>
        </w:rPr>
        <w:t xml:space="preserve">îmbunătățirea cadrului normativ, proceduri,  reorganizarea și optimizarea SNT; </w:t>
      </w:r>
      <w:r w:rsidRPr="00121C00">
        <w:rPr>
          <w:rFonts w:eastAsia="Calibri" w:cstheme="minorHAnsi"/>
          <w:bCs/>
          <w:i/>
          <w:iCs/>
          <w:color w:val="002060"/>
          <w:sz w:val="24"/>
          <w:szCs w:val="24"/>
        </w:rPr>
        <w:t xml:space="preserve">dezvoltare mecanism de colectare de plasmă prin reformarea sistemului de transfuzie sanguină, acreditarea centrelor de transfuzie sanguină, astfel încât să îndeplinească standardele UE în materie de colectare, stocare, manipulare, fractionare plasmă etc, </w:t>
      </w:r>
      <w:r w:rsidRPr="00121C00">
        <w:rPr>
          <w:rFonts w:eastAsia="Times New Roman" w:cstheme="minorHAnsi"/>
          <w:i/>
          <w:iCs/>
          <w:color w:val="002060"/>
          <w:sz w:val="24"/>
          <w:szCs w:val="24"/>
        </w:rPr>
        <w:t>inițierea procesului de autorizare a instituțiilor din sistemul transfuzional conform cerințelor comunitare etc)</w:t>
      </w:r>
      <w:r w:rsidRPr="00121C00">
        <w:rPr>
          <w:rFonts w:eastAsia="Times New Roman" w:cstheme="minorHAnsi"/>
          <w:color w:val="002060"/>
          <w:sz w:val="24"/>
          <w:szCs w:val="24"/>
        </w:rPr>
        <w:t xml:space="preserve"> </w:t>
      </w:r>
      <w:r w:rsidRPr="00121C00">
        <w:rPr>
          <w:rFonts w:eastAsia="Times New Roman" w:cstheme="minorHAnsi"/>
          <w:bCs/>
          <w:color w:val="002060"/>
          <w:sz w:val="24"/>
          <w:szCs w:val="24"/>
        </w:rPr>
        <w:t xml:space="preserve">și furnizarea de programe de actualizare de competențe a personalului implicat </w:t>
      </w:r>
      <w:r w:rsidRPr="00121C00">
        <w:rPr>
          <w:rFonts w:eastAsia="Times New Roman" w:cstheme="minorHAnsi"/>
          <w:color w:val="002060"/>
          <w:sz w:val="24"/>
          <w:szCs w:val="24"/>
        </w:rPr>
        <w:t>care va lucra inclusiv în cadrul infrastructurii reabilitate, inclusiv prin transfer de expertiză și bune practici (ex. programe de vizite de studii/ programe de formare)</w:t>
      </w:r>
    </w:p>
    <w:p w14:paraId="661E5458" w14:textId="77777777" w:rsidR="00CB18E3" w:rsidRPr="00121C00" w:rsidRDefault="00CB18E3" w:rsidP="00EF0F76">
      <w:pPr>
        <w:spacing w:before="60" w:after="0" w:line="240" w:lineRule="auto"/>
        <w:ind w:left="360"/>
        <w:jc w:val="both"/>
        <w:rPr>
          <w:rFonts w:eastAsia="Times New Roman" w:cstheme="minorHAnsi"/>
          <w:b/>
          <w:color w:val="002060"/>
          <w:sz w:val="24"/>
          <w:szCs w:val="24"/>
        </w:rPr>
      </w:pPr>
    </w:p>
    <w:p w14:paraId="3496AC88" w14:textId="77777777" w:rsidR="00CB18E3" w:rsidRPr="00121C00" w:rsidRDefault="00CB18E3" w:rsidP="00EF0F76">
      <w:pPr>
        <w:widowControl w:val="0"/>
        <w:numPr>
          <w:ilvl w:val="0"/>
          <w:numId w:val="62"/>
        </w:numPr>
        <w:autoSpaceDE w:val="0"/>
        <w:autoSpaceDN w:val="0"/>
        <w:adjustRightInd w:val="0"/>
        <w:spacing w:before="60" w:after="0" w:line="240" w:lineRule="auto"/>
        <w:jc w:val="both"/>
        <w:rPr>
          <w:rFonts w:eastAsia="Calibri" w:cstheme="minorHAnsi"/>
          <w:b/>
          <w:strike/>
          <w:color w:val="002060"/>
          <w:sz w:val="24"/>
          <w:szCs w:val="24"/>
        </w:rPr>
      </w:pPr>
      <w:r w:rsidRPr="00121C00">
        <w:rPr>
          <w:rFonts w:eastAsia="Calibri" w:cstheme="minorHAnsi"/>
          <w:bCs/>
          <w:color w:val="002060"/>
          <w:sz w:val="24"/>
          <w:szCs w:val="24"/>
        </w:rPr>
        <w:t xml:space="preserve">Măsuri destinate </w:t>
      </w:r>
      <w:bookmarkStart w:id="86" w:name="_Hlk43710719"/>
      <w:r w:rsidRPr="00121C00">
        <w:rPr>
          <w:rFonts w:eastAsia="Calibri" w:cstheme="minorHAnsi"/>
          <w:bCs/>
          <w:color w:val="002060"/>
          <w:sz w:val="24"/>
          <w:szCs w:val="24"/>
        </w:rPr>
        <w:t>creșterii accesului și eficacității serviciilor de îngrijire medicală</w:t>
      </w:r>
      <w:r w:rsidRPr="00121C00">
        <w:rPr>
          <w:rFonts w:eastAsia="Calibri" w:cstheme="minorHAnsi"/>
          <w:b/>
          <w:color w:val="002060"/>
          <w:sz w:val="24"/>
          <w:szCs w:val="24"/>
        </w:rPr>
        <w:t xml:space="preserve"> </w:t>
      </w:r>
      <w:r w:rsidRPr="00121C00">
        <w:rPr>
          <w:rFonts w:eastAsia="Calibri" w:cstheme="minorHAnsi"/>
          <w:bCs/>
          <w:color w:val="002060"/>
          <w:sz w:val="24"/>
          <w:szCs w:val="24"/>
        </w:rPr>
        <w:t>dedicate</w:t>
      </w:r>
      <w:r w:rsidRPr="00121C00">
        <w:rPr>
          <w:rFonts w:eastAsia="Calibri" w:cstheme="minorHAnsi"/>
          <w:b/>
          <w:color w:val="002060"/>
          <w:sz w:val="24"/>
          <w:szCs w:val="24"/>
        </w:rPr>
        <w:t xml:space="preserve"> pacientului critic (</w:t>
      </w:r>
      <w:r w:rsidRPr="00121C00">
        <w:rPr>
          <w:rFonts w:eastAsia="Calibri" w:cstheme="minorHAnsi"/>
          <w:bCs/>
          <w:color w:val="002060"/>
          <w:sz w:val="24"/>
          <w:szCs w:val="24"/>
        </w:rPr>
        <w:t>ex.</w:t>
      </w:r>
      <w:r w:rsidRPr="00121C00">
        <w:rPr>
          <w:rFonts w:eastAsia="Calibri" w:cstheme="minorHAnsi"/>
          <w:b/>
          <w:color w:val="002060"/>
          <w:sz w:val="24"/>
          <w:szCs w:val="24"/>
        </w:rPr>
        <w:t xml:space="preserve"> </w:t>
      </w:r>
      <w:r w:rsidRPr="00121C00">
        <w:rPr>
          <w:rFonts w:eastAsia="Calibri" w:cstheme="minorHAnsi"/>
          <w:bCs/>
          <w:i/>
          <w:iCs/>
          <w:color w:val="002060"/>
          <w:sz w:val="24"/>
          <w:szCs w:val="24"/>
        </w:rPr>
        <w:t>pacient cu</w:t>
      </w:r>
      <w:r w:rsidRPr="00121C00">
        <w:rPr>
          <w:rFonts w:eastAsia="Calibri" w:cstheme="minorHAnsi"/>
          <w:b/>
          <w:i/>
          <w:iCs/>
          <w:color w:val="002060"/>
          <w:sz w:val="24"/>
          <w:szCs w:val="24"/>
        </w:rPr>
        <w:t xml:space="preserve"> </w:t>
      </w:r>
      <w:r w:rsidRPr="00121C00">
        <w:rPr>
          <w:rFonts w:eastAsia="Calibri" w:cstheme="minorHAnsi"/>
          <w:bCs/>
          <w:i/>
          <w:iCs/>
          <w:color w:val="002060"/>
          <w:sz w:val="24"/>
          <w:szCs w:val="24"/>
        </w:rPr>
        <w:t>AVC,  mari arși, politraumă, pacienţilor cardiaci critici etc</w:t>
      </w:r>
      <w:r w:rsidRPr="00121C00">
        <w:rPr>
          <w:rFonts w:eastAsia="Calibri" w:cstheme="minorHAnsi"/>
          <w:bCs/>
          <w:color w:val="002060"/>
          <w:sz w:val="24"/>
          <w:szCs w:val="24"/>
        </w:rPr>
        <w:t xml:space="preserve">), inclusiv a structurilor suport </w:t>
      </w:r>
      <w:r w:rsidRPr="00121C00">
        <w:rPr>
          <w:rFonts w:eastAsia="Calibri" w:cstheme="minorHAnsi"/>
          <w:bCs/>
          <w:i/>
          <w:iCs/>
          <w:color w:val="002060"/>
          <w:sz w:val="24"/>
          <w:szCs w:val="24"/>
        </w:rPr>
        <w:t>(ex. ambulanța/ SMURD; UPU; ATI etc)</w:t>
      </w:r>
      <w:r w:rsidRPr="00121C00">
        <w:rPr>
          <w:rFonts w:eastAsia="Calibri" w:cstheme="minorHAnsi"/>
          <w:bCs/>
          <w:color w:val="002060"/>
          <w:sz w:val="24"/>
          <w:szCs w:val="24"/>
        </w:rPr>
        <w:t xml:space="preserve"> prin dezvoltarea instrumente de lucru, a unor mecanisme care să asigure abordarea integrată între structurile implicate și</w:t>
      </w:r>
      <w:r w:rsidRPr="00121C00">
        <w:rPr>
          <w:rFonts w:eastAsia="Calibri" w:cstheme="minorHAnsi"/>
          <w:b/>
          <w:color w:val="002060"/>
          <w:sz w:val="24"/>
          <w:szCs w:val="24"/>
        </w:rPr>
        <w:t xml:space="preserve"> </w:t>
      </w:r>
      <w:r w:rsidRPr="00121C00">
        <w:rPr>
          <w:rFonts w:eastAsia="Calibri" w:cstheme="minorHAnsi"/>
          <w:color w:val="002060"/>
          <w:sz w:val="24"/>
          <w:szCs w:val="24"/>
        </w:rPr>
        <w:t>acțiuni de formare/ actualizare de competențe ale personalului implicat</w:t>
      </w:r>
    </w:p>
    <w:p w14:paraId="13659ADA" w14:textId="77777777" w:rsidR="00CB18E3" w:rsidRPr="00121C00" w:rsidRDefault="00CB18E3" w:rsidP="00EF0F76">
      <w:pPr>
        <w:widowControl w:val="0"/>
        <w:autoSpaceDE w:val="0"/>
        <w:autoSpaceDN w:val="0"/>
        <w:adjustRightInd w:val="0"/>
        <w:spacing w:before="60" w:after="0" w:line="240" w:lineRule="auto"/>
        <w:ind w:left="360"/>
        <w:jc w:val="both"/>
        <w:rPr>
          <w:rFonts w:eastAsia="Calibri" w:cstheme="minorHAnsi"/>
          <w:b/>
          <w:strike/>
          <w:color w:val="002060"/>
          <w:sz w:val="24"/>
          <w:szCs w:val="24"/>
        </w:rPr>
      </w:pPr>
    </w:p>
    <w:bookmarkEnd w:id="80"/>
    <w:bookmarkEnd w:id="86"/>
    <w:p w14:paraId="3BF24E93" w14:textId="77777777" w:rsidR="00CB18E3" w:rsidRPr="00121C00" w:rsidRDefault="00CB18E3" w:rsidP="00EF0F76">
      <w:pPr>
        <w:widowControl w:val="0"/>
        <w:numPr>
          <w:ilvl w:val="0"/>
          <w:numId w:val="62"/>
        </w:num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bCs/>
          <w:color w:val="002060"/>
          <w:sz w:val="24"/>
          <w:szCs w:val="24"/>
        </w:rPr>
        <w:t>Creșterea</w:t>
      </w:r>
      <w:r w:rsidRPr="00121C00">
        <w:rPr>
          <w:rFonts w:eastAsia="Calibri" w:cstheme="minorHAnsi"/>
          <w:bCs/>
          <w:color w:val="002060"/>
          <w:sz w:val="24"/>
          <w:szCs w:val="24"/>
          <w:lang w:eastAsia="ro-RO"/>
        </w:rPr>
        <w:t xml:space="preserve"> </w:t>
      </w:r>
      <w:r w:rsidRPr="00121C00">
        <w:rPr>
          <w:rFonts w:eastAsia="Calibri" w:cstheme="minorHAnsi"/>
          <w:bCs/>
          <w:color w:val="002060"/>
          <w:sz w:val="24"/>
          <w:szCs w:val="24"/>
        </w:rPr>
        <w:t>accesibilității</w:t>
      </w:r>
      <w:r w:rsidRPr="00121C00">
        <w:rPr>
          <w:rFonts w:eastAsia="Calibri" w:cstheme="minorHAnsi"/>
          <w:bCs/>
          <w:color w:val="002060"/>
          <w:sz w:val="24"/>
          <w:szCs w:val="24"/>
          <w:lang w:eastAsia="ro-RO"/>
        </w:rPr>
        <w:t xml:space="preserve"> </w:t>
      </w:r>
      <w:r w:rsidRPr="00121C00">
        <w:rPr>
          <w:rFonts w:eastAsia="Calibri" w:cstheme="minorHAnsi"/>
          <w:bCs/>
          <w:color w:val="002060"/>
          <w:sz w:val="24"/>
          <w:szCs w:val="24"/>
        </w:rPr>
        <w:t>și</w:t>
      </w:r>
      <w:r w:rsidRPr="00121C00">
        <w:rPr>
          <w:rFonts w:eastAsia="Calibri" w:cstheme="minorHAnsi"/>
          <w:bCs/>
          <w:color w:val="002060"/>
          <w:sz w:val="24"/>
          <w:szCs w:val="24"/>
          <w:lang w:eastAsia="ro-RO"/>
        </w:rPr>
        <w:t xml:space="preserve"> rezilienței capacității de îngrijire medicală a pacienților</w:t>
      </w:r>
      <w:r w:rsidRPr="00121C00">
        <w:rPr>
          <w:rFonts w:eastAsia="Calibri" w:cstheme="minorHAnsi"/>
          <w:b/>
          <w:bCs/>
          <w:color w:val="002060"/>
          <w:sz w:val="24"/>
          <w:szCs w:val="24"/>
          <w:lang w:eastAsia="ro-RO"/>
        </w:rPr>
        <w:t xml:space="preserve"> cu boli rare, </w:t>
      </w:r>
      <w:r w:rsidRPr="00121C00">
        <w:rPr>
          <w:rFonts w:eastAsia="Calibri" w:cstheme="minorHAnsi"/>
          <w:bCs/>
          <w:color w:val="002060"/>
          <w:sz w:val="24"/>
          <w:szCs w:val="24"/>
        </w:rPr>
        <w:t xml:space="preserve">prin dezvoltarea de </w:t>
      </w:r>
      <w:r w:rsidRPr="00121C00">
        <w:rPr>
          <w:rFonts w:eastAsia="Calibri" w:cstheme="minorHAnsi"/>
          <w:b/>
          <w:color w:val="002060"/>
          <w:sz w:val="24"/>
          <w:szCs w:val="24"/>
        </w:rPr>
        <w:t>instrumente de lucru și mecanisme</w:t>
      </w:r>
      <w:r w:rsidRPr="00121C00">
        <w:rPr>
          <w:rFonts w:eastAsia="Calibri" w:cstheme="minorHAnsi"/>
          <w:i/>
          <w:iCs/>
          <w:color w:val="002060"/>
          <w:sz w:val="24"/>
          <w:szCs w:val="24"/>
        </w:rPr>
        <w:t xml:space="preserve"> </w:t>
      </w:r>
      <w:r w:rsidRPr="00121C00">
        <w:rPr>
          <w:rFonts w:eastAsia="Calibri" w:cstheme="minorHAnsi"/>
          <w:color w:val="002060"/>
          <w:sz w:val="24"/>
          <w:szCs w:val="24"/>
        </w:rPr>
        <w:t>(ex</w:t>
      </w:r>
      <w:r w:rsidRPr="00121C00">
        <w:rPr>
          <w:rFonts w:eastAsia="Calibri" w:cstheme="minorHAnsi"/>
          <w:i/>
          <w:iCs/>
          <w:color w:val="002060"/>
          <w:sz w:val="24"/>
          <w:szCs w:val="24"/>
        </w:rPr>
        <w:t xml:space="preserve"> ghiduri, definiții de caz/ proceduri/ protocoale/ certificare servicii, crearea de parteneriate/ rețele de centre de expertiză/ centre regionale de genetică/ centru de referință, etc.); </w:t>
      </w:r>
      <w:r w:rsidRPr="00121C00">
        <w:rPr>
          <w:rFonts w:eastAsia="Calibri" w:cstheme="minorHAnsi"/>
          <w:b/>
          <w:color w:val="002060"/>
          <w:sz w:val="24"/>
          <w:szCs w:val="24"/>
        </w:rPr>
        <w:t>furnizarea de programe de formare/ actualizare de competențe ale personalului</w:t>
      </w:r>
      <w:r w:rsidRPr="00121C00">
        <w:rPr>
          <w:rFonts w:eastAsia="Calibri" w:cstheme="minorHAnsi"/>
          <w:bCs/>
          <w:color w:val="002060"/>
          <w:sz w:val="24"/>
          <w:szCs w:val="24"/>
        </w:rPr>
        <w:t xml:space="preserve"> implicat, inclusiv prin </w:t>
      </w:r>
      <w:r w:rsidRPr="00121C00">
        <w:rPr>
          <w:rFonts w:eastAsia="Calibri" w:cstheme="minorHAnsi"/>
          <w:color w:val="002060"/>
          <w:sz w:val="24"/>
          <w:szCs w:val="24"/>
        </w:rPr>
        <w:t xml:space="preserve">furnizare servicii de informare, consiliere a pacienților din grupurile vulnerabile identificați cu boli rare/ genetice </w:t>
      </w:r>
      <w:bookmarkEnd w:id="81"/>
      <w:bookmarkEnd w:id="82"/>
      <w:bookmarkEnd w:id="83"/>
      <w:bookmarkEnd w:id="84"/>
      <w:bookmarkEnd w:id="85"/>
    </w:p>
    <w:p w14:paraId="59BD2BC7" w14:textId="77777777" w:rsidR="00CB18E3" w:rsidRPr="00121C00" w:rsidRDefault="00CB18E3" w:rsidP="00EF0F76">
      <w:p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Pentru măsurile care urmăresc creșterea capacității de furnizare de servicii medicale,  continuarea furnizării serviciilor și după finalizarea sprijinului FSE+ va fi condiție obligatorie pentru finanțarea operațiunilor.</w:t>
      </w:r>
    </w:p>
    <w:p w14:paraId="49454AFB" w14:textId="77777777" w:rsidR="00CB18E3" w:rsidRPr="00121C00" w:rsidRDefault="00CB18E3" w:rsidP="00EF0F76">
      <w:pPr>
        <w:autoSpaceDE w:val="0"/>
        <w:autoSpaceDN w:val="0"/>
        <w:adjustRightInd w:val="0"/>
        <w:spacing w:before="60" w:after="0" w:line="240" w:lineRule="auto"/>
        <w:jc w:val="both"/>
        <w:rPr>
          <w:rFonts w:eastAsia="Calibri" w:cstheme="minorHAnsi"/>
          <w:color w:val="002060"/>
          <w:sz w:val="24"/>
          <w:szCs w:val="24"/>
        </w:rPr>
      </w:pPr>
      <w:r w:rsidRPr="00121C00">
        <w:rPr>
          <w:rFonts w:eastAsia="Calibri" w:cstheme="minorHAnsi"/>
          <w:color w:val="002060"/>
          <w:sz w:val="24"/>
          <w:szCs w:val="24"/>
        </w:rPr>
        <w:t>Aceste acțiuni pot fi complementare acțiunilor din cadrul programului Orizont Europa. Astfel, rezultatele obținute prin Orizont Europa pot fi transferate la nivel național.</w:t>
      </w:r>
    </w:p>
    <w:p w14:paraId="025A6949" w14:textId="77777777" w:rsidR="00CB18E3" w:rsidRPr="00121C00" w:rsidRDefault="00CB18E3" w:rsidP="00EF0F76">
      <w:pPr>
        <w:autoSpaceDE w:val="0"/>
        <w:autoSpaceDN w:val="0"/>
        <w:adjustRightInd w:val="0"/>
        <w:spacing w:before="60" w:after="0" w:line="240" w:lineRule="auto"/>
        <w:jc w:val="both"/>
        <w:rPr>
          <w:rFonts w:eastAsia="Calibri" w:cstheme="minorHAnsi"/>
          <w:b/>
          <w:color w:val="002060"/>
          <w:sz w:val="24"/>
          <w:szCs w:val="24"/>
        </w:rPr>
      </w:pPr>
    </w:p>
    <w:p w14:paraId="6EE3DDA2" w14:textId="77777777" w:rsidR="005A3FFC" w:rsidRPr="00121C00" w:rsidRDefault="005A3FFC" w:rsidP="00EF0F76">
      <w:pPr>
        <w:pStyle w:val="Heading3"/>
        <w:numPr>
          <w:ilvl w:val="0"/>
          <w:numId w:val="39"/>
        </w:numPr>
        <w:spacing w:before="60" w:line="240" w:lineRule="auto"/>
        <w:jc w:val="both"/>
        <w:rPr>
          <w:rFonts w:asciiTheme="minorHAnsi" w:eastAsia="Calibri" w:hAnsiTheme="minorHAnsi" w:cstheme="minorHAnsi"/>
          <w:bCs/>
          <w:color w:val="002060"/>
        </w:rPr>
      </w:pPr>
      <w:bookmarkStart w:id="87" w:name="_Toc154746715"/>
      <w:r w:rsidRPr="00121C00">
        <w:rPr>
          <w:rFonts w:asciiTheme="minorHAnsi" w:eastAsia="Calibri" w:hAnsiTheme="minorHAnsi" w:cstheme="minorHAnsi"/>
          <w:bCs/>
          <w:color w:val="002060"/>
        </w:rPr>
        <w:t>Analiza DNSH</w:t>
      </w:r>
      <w:bookmarkEnd w:id="87"/>
    </w:p>
    <w:p w14:paraId="205BFE45" w14:textId="62998D17"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w:t>
      </w:r>
      <w:r w:rsidRPr="00121C00">
        <w:rPr>
          <w:rFonts w:eastAsia="Times New Roman" w:cstheme="minorHAnsi"/>
          <w:bCs/>
          <w:color w:val="002060"/>
          <w:sz w:val="24"/>
          <w:szCs w:val="24"/>
        </w:rPr>
        <w:t>Componenta V.1 Sănătate (</w:t>
      </w:r>
      <w:r w:rsidRPr="00121C00">
        <w:rPr>
          <w:rFonts w:eastAsia="Times New Roman" w:cstheme="minorHAnsi"/>
          <w:bCs/>
          <w:i/>
          <w:iCs/>
          <w:color w:val="002060"/>
          <w:sz w:val="24"/>
          <w:szCs w:val="24"/>
        </w:rPr>
        <w:t>Reforma 1 și reforma 3</w:t>
      </w:r>
      <w:r w:rsidRPr="00121C00">
        <w:rPr>
          <w:rFonts w:eastAsia="Times New Roman" w:cstheme="minorHAnsi"/>
          <w:b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0436733D" w14:textId="10850AEF"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Prezentăm în continuare similaritatea intre intervențiile</w:t>
      </w:r>
      <w:r w:rsidR="0061743E" w:rsidRPr="00121C00">
        <w:rPr>
          <w:rFonts w:eastAsia="Calibri" w:cstheme="minorHAnsi"/>
          <w:bCs/>
          <w:color w:val="002060"/>
          <w:sz w:val="24"/>
          <w:szCs w:val="24"/>
        </w:rPr>
        <w:t xml:space="preserve"> PS</w:t>
      </w:r>
      <w:r w:rsidRPr="00121C00">
        <w:rPr>
          <w:rFonts w:eastAsia="Calibri" w:cstheme="minorHAnsi"/>
          <w:bCs/>
          <w:color w:val="002060"/>
          <w:sz w:val="24"/>
          <w:szCs w:val="24"/>
        </w:rPr>
        <w:t xml:space="preserve"> FSE+  Prioritatea 3 și cele din PNRR:</w:t>
      </w:r>
    </w:p>
    <w:p w14:paraId="37EF9A4A" w14:textId="77777777" w:rsidR="00A72BDF" w:rsidRPr="00121C00" w:rsidRDefault="00A72BDF" w:rsidP="00EF0F76">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instrumente suport se asimilează măsurilor de reformă 1 din PNRR</w:t>
      </w:r>
    </w:p>
    <w:p w14:paraId="7DFEEC62" w14:textId="77777777" w:rsidR="00A72BDF" w:rsidRPr="00121C00" w:rsidRDefault="00A72BDF" w:rsidP="00EF0F76">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dezvoltarea competențelor personalului se asimilează măsurilor de reformă 3 din PNRR</w:t>
      </w:r>
    </w:p>
    <w:p w14:paraId="37BF7432" w14:textId="6C2BC82F" w:rsidR="005A3FFC" w:rsidRPr="00121C00" w:rsidRDefault="00A72BDF" w:rsidP="00EF0F76">
      <w:pPr>
        <w:spacing w:before="60" w:after="0" w:line="240" w:lineRule="auto"/>
        <w:jc w:val="both"/>
        <w:rPr>
          <w:rFonts w:eastAsia="Calibri" w:cstheme="minorHAnsi"/>
          <w:iCs/>
          <w:color w:val="002060"/>
          <w:sz w:val="24"/>
          <w:szCs w:val="24"/>
        </w:rPr>
      </w:pPr>
      <w:r w:rsidRPr="00121C00">
        <w:rPr>
          <w:rFonts w:eastAsia="Calibri" w:cstheme="minorHAnsi"/>
          <w:iCs/>
          <w:color w:val="002060"/>
          <w:sz w:val="24"/>
          <w:szCs w:val="24"/>
        </w:rPr>
        <w:t>Analiza DNSH este similară cu cea evidențiată la prioritatea 1</w:t>
      </w:r>
    </w:p>
    <w:p w14:paraId="46D98119" w14:textId="45CD99E2" w:rsidR="00A72BDF" w:rsidRPr="00121C00" w:rsidRDefault="005A3FFC" w:rsidP="00EF0F76">
      <w:pPr>
        <w:spacing w:before="60" w:after="0" w:line="240" w:lineRule="auto"/>
        <w:jc w:val="both"/>
        <w:rPr>
          <w:rFonts w:eastAsia="Calibri" w:cstheme="minorHAnsi"/>
          <w:iCs/>
          <w:color w:val="002060"/>
          <w:sz w:val="24"/>
          <w:szCs w:val="24"/>
        </w:rPr>
      </w:pPr>
      <w:r w:rsidRPr="00121C00">
        <w:rPr>
          <w:rFonts w:eastAsia="Calibri" w:cstheme="minorHAnsi"/>
          <w:iCs/>
          <w:color w:val="002060"/>
          <w:sz w:val="24"/>
          <w:szCs w:val="24"/>
        </w:rPr>
        <w:br w:type="page"/>
      </w:r>
    </w:p>
    <w:p w14:paraId="3D3D3887" w14:textId="77777777" w:rsidR="00975C42" w:rsidRPr="00121C00" w:rsidRDefault="00975C42" w:rsidP="00EF0F76">
      <w:pPr>
        <w:spacing w:before="60" w:after="0" w:line="240" w:lineRule="auto"/>
        <w:jc w:val="both"/>
        <w:rPr>
          <w:rFonts w:eastAsia="Trebuchet MS" w:cstheme="minorHAnsi"/>
          <w:i/>
          <w:color w:val="002060"/>
          <w:sz w:val="24"/>
          <w:szCs w:val="24"/>
        </w:rPr>
        <w:sectPr w:rsidR="00975C42" w:rsidRPr="00121C00" w:rsidSect="0045512F">
          <w:type w:val="continuous"/>
          <w:pgSz w:w="16838" w:h="11906" w:orient="landscape" w:code="9"/>
          <w:pgMar w:top="1440" w:right="1440" w:bottom="1440" w:left="1440" w:header="720" w:footer="720" w:gutter="0"/>
          <w:cols w:space="720"/>
          <w:docGrid w:linePitch="360"/>
        </w:sectPr>
      </w:pPr>
      <w:bookmarkStart w:id="88" w:name="_Hlk92883672"/>
    </w:p>
    <w:tbl>
      <w:tblPr>
        <w:tblStyle w:val="TableGrid2"/>
        <w:tblW w:w="5000" w:type="pct"/>
        <w:tblLook w:val="04A0" w:firstRow="1" w:lastRow="0" w:firstColumn="1" w:lastColumn="0" w:noHBand="0" w:noVBand="1"/>
      </w:tblPr>
      <w:tblGrid>
        <w:gridCol w:w="2275"/>
        <w:gridCol w:w="2234"/>
        <w:gridCol w:w="1032"/>
        <w:gridCol w:w="772"/>
        <w:gridCol w:w="7630"/>
      </w:tblGrid>
      <w:tr w:rsidR="00EF0F76" w:rsidRPr="00121C00" w14:paraId="307E529A" w14:textId="77777777" w:rsidTr="00EF0F76">
        <w:trPr>
          <w:tblHeader/>
        </w:trPr>
        <w:tc>
          <w:tcPr>
            <w:tcW w:w="5000" w:type="pct"/>
            <w:gridSpan w:val="5"/>
            <w:tcBorders>
              <w:right w:val="single" w:sz="8" w:space="0" w:color="000000"/>
            </w:tcBorders>
            <w:shd w:val="clear" w:color="auto" w:fill="FBE4D5" w:themeFill="accent2" w:themeFillTint="33"/>
          </w:tcPr>
          <w:p w14:paraId="3995522D" w14:textId="535958D1" w:rsidR="000878A7" w:rsidRPr="00121C00" w:rsidRDefault="000878A7" w:rsidP="00EF0F76">
            <w:pPr>
              <w:spacing w:before="60"/>
              <w:jc w:val="both"/>
              <w:rPr>
                <w:rFonts w:eastAsia="Calibri" w:cstheme="minorHAnsi"/>
                <w:b/>
                <w:color w:val="002060"/>
                <w:sz w:val="24"/>
                <w:szCs w:val="24"/>
              </w:rPr>
            </w:pPr>
            <w:r w:rsidRPr="00121C00">
              <w:rPr>
                <w:rFonts w:cstheme="minorHAnsi"/>
                <w:b/>
                <w:bCs/>
                <w:color w:val="002060"/>
                <w:sz w:val="24"/>
                <w:szCs w:val="24"/>
              </w:rPr>
              <w:t>Partea 1 a listei de verificare DNSH</w:t>
            </w:r>
            <w:r w:rsidR="0096464A" w:rsidRPr="00121C00">
              <w:rPr>
                <w:rFonts w:cstheme="minorHAnsi"/>
                <w:b/>
                <w:bCs/>
                <w:color w:val="002060"/>
                <w:sz w:val="24"/>
                <w:szCs w:val="24"/>
              </w:rPr>
              <w:t xml:space="preserve"> - Filtrarea celor 6 obiective de mediu pentru a identifica pe cele care necesită o evaluare de fond</w:t>
            </w:r>
          </w:p>
        </w:tc>
      </w:tr>
      <w:tr w:rsidR="00EF0F76" w:rsidRPr="00121C00" w14:paraId="709C4391" w14:textId="77777777" w:rsidTr="00EF0F76">
        <w:trPr>
          <w:tblHeader/>
        </w:trPr>
        <w:tc>
          <w:tcPr>
            <w:tcW w:w="5000" w:type="pct"/>
            <w:gridSpan w:val="5"/>
            <w:tcBorders>
              <w:right w:val="single" w:sz="8" w:space="0" w:color="000000"/>
            </w:tcBorders>
            <w:shd w:val="clear" w:color="auto" w:fill="FBE4D5" w:themeFill="accent2" w:themeFillTint="33"/>
          </w:tcPr>
          <w:p w14:paraId="5420279B" w14:textId="5B0134E9" w:rsidR="001268D7" w:rsidRPr="00121C00" w:rsidRDefault="001268D7" w:rsidP="00EF0F76">
            <w:pPr>
              <w:spacing w:before="60"/>
              <w:jc w:val="both"/>
              <w:rPr>
                <w:rFonts w:eastAsia="Calibri" w:cstheme="minorHAnsi"/>
                <w:b/>
                <w:bCs/>
                <w:iCs/>
                <w:color w:val="002060"/>
                <w:sz w:val="24"/>
                <w:szCs w:val="24"/>
              </w:rPr>
            </w:pPr>
            <w:r w:rsidRPr="00121C00">
              <w:rPr>
                <w:rFonts w:eastAsia="Calibri" w:cstheme="minorHAnsi"/>
                <w:b/>
                <w:color w:val="002060"/>
                <w:sz w:val="24"/>
                <w:szCs w:val="24"/>
              </w:rPr>
              <w:t xml:space="preserve">Prioritatea 3: Creșterea eficacității </w:t>
            </w:r>
            <w:r w:rsidR="003124DE" w:rsidRPr="00121C00">
              <w:rPr>
                <w:rFonts w:eastAsia="Calibri" w:cstheme="minorHAnsi"/>
                <w:b/>
                <w:color w:val="002060"/>
                <w:sz w:val="24"/>
                <w:szCs w:val="24"/>
              </w:rPr>
              <w:t>și rezilienței sistemului medical în domenii critice, de importanță strategică cu impact transversal asupra serviciilor medicale și asupra stării de sănătate</w:t>
            </w:r>
          </w:p>
        </w:tc>
      </w:tr>
      <w:tr w:rsidR="00EF0F76" w:rsidRPr="00121C00" w14:paraId="6C17C584" w14:textId="77777777" w:rsidTr="00E7724A">
        <w:trPr>
          <w:tblHeader/>
        </w:trPr>
        <w:tc>
          <w:tcPr>
            <w:tcW w:w="1617" w:type="pct"/>
            <w:gridSpan w:val="2"/>
            <w:shd w:val="clear" w:color="auto" w:fill="E2EFD9"/>
          </w:tcPr>
          <w:p w14:paraId="5C34E943" w14:textId="0C1CB8B3" w:rsidR="001268D7" w:rsidRPr="00121C00" w:rsidRDefault="001268D7" w:rsidP="00EF0F76">
            <w:pPr>
              <w:spacing w:before="60"/>
              <w:jc w:val="both"/>
              <w:rPr>
                <w:rFonts w:eastAsia="Trebuchet MS" w:cstheme="minorHAnsi"/>
                <w:iCs/>
                <w:color w:val="002060"/>
                <w:sz w:val="24"/>
                <w:szCs w:val="24"/>
              </w:rPr>
            </w:pPr>
            <w:r w:rsidRPr="00121C00">
              <w:rPr>
                <w:rFonts w:eastAsia="Trebuchet MS" w:cstheme="minorHAnsi"/>
                <w:iCs/>
                <w:color w:val="002060"/>
                <w:sz w:val="24"/>
                <w:szCs w:val="24"/>
              </w:rPr>
              <w:t>Vă rugam să indicați care dintre obiectivele de mediu de mai jos necesită evaluare aprofundata a DNSH „a nu prejudicia în mod semnificativ”</w:t>
            </w:r>
          </w:p>
        </w:tc>
        <w:tc>
          <w:tcPr>
            <w:tcW w:w="370" w:type="pct"/>
            <w:tcBorders>
              <w:top w:val="single" w:sz="8" w:space="0" w:color="000000"/>
              <w:left w:val="nil"/>
              <w:bottom w:val="single" w:sz="8" w:space="0" w:color="000000"/>
              <w:right w:val="single" w:sz="8" w:space="0" w:color="000000"/>
            </w:tcBorders>
            <w:shd w:val="clear" w:color="auto" w:fill="E2EFD9"/>
          </w:tcPr>
          <w:p w14:paraId="74E587C1" w14:textId="503E5094" w:rsidR="001268D7" w:rsidRPr="00121C00" w:rsidRDefault="001268D7" w:rsidP="00EF0F76">
            <w:pPr>
              <w:spacing w:before="60"/>
              <w:jc w:val="both"/>
              <w:rPr>
                <w:rFonts w:eastAsia="Calibri" w:cstheme="minorHAnsi"/>
                <w:b/>
                <w:bCs/>
                <w:iCs/>
                <w:color w:val="002060"/>
                <w:sz w:val="24"/>
                <w:szCs w:val="24"/>
              </w:rPr>
            </w:pPr>
            <w:r w:rsidRPr="00121C00">
              <w:rPr>
                <w:rFonts w:eastAsia="Calibri" w:cstheme="minorHAnsi"/>
                <w:b/>
                <w:bCs/>
                <w:iCs/>
                <w:color w:val="002060"/>
                <w:sz w:val="24"/>
                <w:szCs w:val="24"/>
              </w:rPr>
              <w:t>Da</w:t>
            </w:r>
          </w:p>
        </w:tc>
        <w:tc>
          <w:tcPr>
            <w:tcW w:w="277" w:type="pct"/>
            <w:tcBorders>
              <w:top w:val="single" w:sz="8" w:space="0" w:color="000000"/>
              <w:left w:val="nil"/>
              <w:bottom w:val="single" w:sz="8" w:space="0" w:color="000000"/>
              <w:right w:val="single" w:sz="8" w:space="0" w:color="000000"/>
            </w:tcBorders>
            <w:shd w:val="clear" w:color="auto" w:fill="E2EFD9"/>
          </w:tcPr>
          <w:p w14:paraId="2495DDD8" w14:textId="01A6107E" w:rsidR="001268D7" w:rsidRPr="00121C00" w:rsidRDefault="001268D7" w:rsidP="00EF0F76">
            <w:pPr>
              <w:spacing w:before="60"/>
              <w:jc w:val="both"/>
              <w:rPr>
                <w:rFonts w:eastAsia="Times New Roman" w:cstheme="minorHAnsi"/>
                <w:b/>
                <w:bCs/>
                <w:iCs/>
                <w:color w:val="002060"/>
                <w:sz w:val="24"/>
                <w:szCs w:val="24"/>
              </w:rPr>
            </w:pPr>
            <w:r w:rsidRPr="00121C00">
              <w:rPr>
                <w:rFonts w:eastAsia="Times New Roman" w:cstheme="minorHAnsi"/>
                <w:b/>
                <w:bCs/>
                <w:iCs/>
                <w:color w:val="002060"/>
                <w:sz w:val="24"/>
                <w:szCs w:val="24"/>
              </w:rPr>
              <w:t>Nu</w:t>
            </w:r>
          </w:p>
        </w:tc>
        <w:tc>
          <w:tcPr>
            <w:tcW w:w="2736" w:type="pct"/>
            <w:tcBorders>
              <w:top w:val="single" w:sz="8" w:space="0" w:color="000000"/>
              <w:left w:val="nil"/>
              <w:bottom w:val="single" w:sz="8" w:space="0" w:color="000000"/>
              <w:right w:val="single" w:sz="8" w:space="0" w:color="000000"/>
            </w:tcBorders>
            <w:shd w:val="clear" w:color="auto" w:fill="E2EFD9"/>
          </w:tcPr>
          <w:p w14:paraId="246C5C25" w14:textId="55B5C1AC" w:rsidR="001268D7" w:rsidRPr="00121C00" w:rsidRDefault="001268D7" w:rsidP="00EF0F76">
            <w:pPr>
              <w:spacing w:before="60"/>
              <w:jc w:val="both"/>
              <w:rPr>
                <w:rFonts w:eastAsia="Trebuchet MS" w:cstheme="minorHAnsi"/>
                <w:iCs/>
                <w:color w:val="002060"/>
                <w:sz w:val="24"/>
                <w:szCs w:val="24"/>
              </w:rPr>
            </w:pPr>
            <w:r w:rsidRPr="00121C00">
              <w:rPr>
                <w:rFonts w:eastAsia="Trebuchet MS" w:cstheme="minorHAnsi"/>
                <w:iCs/>
                <w:color w:val="002060"/>
                <w:sz w:val="24"/>
                <w:szCs w:val="24"/>
              </w:rPr>
              <w:t>Justificare daca ați selectat „NU”</w:t>
            </w:r>
          </w:p>
        </w:tc>
      </w:tr>
      <w:tr w:rsidR="00EF0F76" w:rsidRPr="00121C00" w14:paraId="0C4132E5" w14:textId="77777777" w:rsidTr="00E7724A">
        <w:tc>
          <w:tcPr>
            <w:tcW w:w="816" w:type="pct"/>
            <w:vMerge w:val="restart"/>
          </w:tcPr>
          <w:p w14:paraId="35D8FED9"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Atenuarea schimbărilor climatice</w:t>
            </w:r>
          </w:p>
        </w:tc>
        <w:tc>
          <w:tcPr>
            <w:tcW w:w="801" w:type="pct"/>
          </w:tcPr>
          <w:p w14:paraId="60B59755"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317B832D"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6A643361"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736" w:type="pct"/>
          </w:tcPr>
          <w:p w14:paraId="21140EDF" w14:textId="77777777" w:rsidR="001268D7" w:rsidRPr="00121C00" w:rsidRDefault="001268D7"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 xml:space="preserve">Intervențiile presupun dezvoltarea de instrumente suport </w:t>
            </w:r>
            <w:r w:rsidRPr="00121C00">
              <w:rPr>
                <w:rFonts w:eastAsia="Times New Roman" w:cstheme="minorHAnsi"/>
                <w:i/>
                <w:iCs/>
                <w:color w:val="002060"/>
                <w:sz w:val="24"/>
                <w:szCs w:val="24"/>
              </w:rPr>
              <w:t>(ex ghiduri, proceduri, metodologii, analize de impact, actualizarea costurilor serviciilor medicale oferite în regim ambulatorii etc)</w:t>
            </w:r>
            <w:r w:rsidRPr="00121C00">
              <w:rPr>
                <w:rFonts w:eastAsia="Times New Roman" w:cstheme="minorHAnsi"/>
                <w:color w:val="002060"/>
                <w:sz w:val="24"/>
                <w:szCs w:val="24"/>
              </w:rPr>
              <w:t xml:space="preserve"> în vederea creșterii calității serviciilor medicale în asistența medicală primară, comunitară și ambulatorii.</w:t>
            </w:r>
          </w:p>
          <w:p w14:paraId="198B3371"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În aceste sens, în implementarea proiectelor se pot contracta servicii de consultanță sau experți în vederea elaborării acestora. Activitățile propuse nu au un impact previzibil asupra acestui obiectiv de mediu.</w:t>
            </w:r>
          </w:p>
        </w:tc>
      </w:tr>
      <w:tr w:rsidR="00EF0F76" w:rsidRPr="00121C00" w14:paraId="36846ECE" w14:textId="77777777" w:rsidTr="00E7724A">
        <w:tc>
          <w:tcPr>
            <w:tcW w:w="816" w:type="pct"/>
            <w:vMerge/>
          </w:tcPr>
          <w:p w14:paraId="3C4A418D"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07C18735"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266CAC96"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3225B00A"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tcPr>
          <w:p w14:paraId="6ADF364A" w14:textId="45114E2F" w:rsidR="001268D7" w:rsidRPr="00121C00" w:rsidRDefault="001268D7"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Intervențiile pot include:</w:t>
            </w:r>
          </w:p>
          <w:p w14:paraId="103299BD" w14:textId="17F23800" w:rsidR="001268D7" w:rsidRPr="00121C00" w:rsidRDefault="001268D7" w:rsidP="00EF0F76">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 xml:space="preserve">Formare și dezvoltare profesională – acest lucru va asigura o bază largă de personal înalt </w:t>
            </w:r>
            <w:r w:rsidR="00EC6ABD" w:rsidRPr="00121C00">
              <w:rPr>
                <w:rFonts w:eastAsia="Times New Roman" w:cstheme="minorHAnsi"/>
                <w:color w:val="002060"/>
                <w:sz w:val="24"/>
                <w:szCs w:val="24"/>
              </w:rPr>
              <w:t>calificat.</w:t>
            </w:r>
          </w:p>
          <w:p w14:paraId="0040AE06" w14:textId="77777777" w:rsidR="001268D7" w:rsidRPr="00121C00" w:rsidRDefault="001268D7" w:rsidP="00EF0F76">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Identitate profesională – acest lucru va contribui la creșterea calității serviciilor medicale;</w:t>
            </w:r>
          </w:p>
          <w:p w14:paraId="4C60BECC"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Activitățile aferente implementării acestei măsuri, presupun costuri de achiziție a diferitelor tipuri de servicii necesare, ca atare, nu au un impact previzibil asupra acestui obiectiv de mediu. </w:t>
            </w:r>
          </w:p>
        </w:tc>
      </w:tr>
      <w:tr w:rsidR="00EF0F76" w:rsidRPr="00121C00" w14:paraId="0DE14087" w14:textId="77777777" w:rsidTr="00E7724A">
        <w:tc>
          <w:tcPr>
            <w:tcW w:w="816" w:type="pct"/>
            <w:vMerge/>
          </w:tcPr>
          <w:p w14:paraId="119B9CC5"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19D9F36E"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Furnizarea de servicii medicale</w:t>
            </w:r>
          </w:p>
        </w:tc>
        <w:tc>
          <w:tcPr>
            <w:tcW w:w="370" w:type="pct"/>
          </w:tcPr>
          <w:p w14:paraId="595C8FD6"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4F06EC84"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736" w:type="pct"/>
          </w:tcPr>
          <w:p w14:paraId="57AC73BF"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Activitățile propuse nu au un impact previzibil asupra acestui obiectiv de mediu.</w:t>
            </w:r>
          </w:p>
        </w:tc>
      </w:tr>
      <w:tr w:rsidR="00EF0F76" w:rsidRPr="00121C00" w14:paraId="0D766E88" w14:textId="77777777" w:rsidTr="00E7724A">
        <w:tc>
          <w:tcPr>
            <w:tcW w:w="816" w:type="pct"/>
            <w:vMerge w:val="restart"/>
          </w:tcPr>
          <w:p w14:paraId="1575423A"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Adaptarea la schimbările climatice</w:t>
            </w:r>
          </w:p>
        </w:tc>
        <w:tc>
          <w:tcPr>
            <w:tcW w:w="801" w:type="pct"/>
          </w:tcPr>
          <w:p w14:paraId="4E7A73FA"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4AC00D8B"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44D47187"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val="restart"/>
          </w:tcPr>
          <w:p w14:paraId="25140E54"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În implementarea proiectelor se pot contracta servicii de consultanță sau experți, în consecință nu există impact semnificativ negativ asupra obiectivului de mediu privind adaptarea la schimbările climatice.</w:t>
            </w:r>
          </w:p>
        </w:tc>
      </w:tr>
      <w:tr w:rsidR="00EF0F76" w:rsidRPr="00121C00" w14:paraId="139D39CD" w14:textId="77777777" w:rsidTr="00E7724A">
        <w:tc>
          <w:tcPr>
            <w:tcW w:w="816" w:type="pct"/>
            <w:vMerge/>
          </w:tcPr>
          <w:p w14:paraId="137B0BDC"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7282B017"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1AAA52E6"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133B14CE"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tcPr>
          <w:p w14:paraId="5C99CEBE"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2311EC77" w14:textId="77777777" w:rsidTr="00E7724A">
        <w:tc>
          <w:tcPr>
            <w:tcW w:w="816" w:type="pct"/>
            <w:vMerge/>
          </w:tcPr>
          <w:p w14:paraId="11BF1ABC"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6B7146AE"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Furnizarea de servicii medicale</w:t>
            </w:r>
          </w:p>
        </w:tc>
        <w:tc>
          <w:tcPr>
            <w:tcW w:w="370" w:type="pct"/>
          </w:tcPr>
          <w:p w14:paraId="73B17DBD"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7B31B7AA"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736" w:type="pct"/>
            <w:vMerge/>
          </w:tcPr>
          <w:p w14:paraId="3D5FE646"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0E250EDC" w14:textId="77777777" w:rsidTr="00E7724A">
        <w:tc>
          <w:tcPr>
            <w:tcW w:w="816" w:type="pct"/>
            <w:vMerge w:val="restart"/>
          </w:tcPr>
          <w:p w14:paraId="01A94D54"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Utilizarea durabilă și protejarea resurselor de apă și a celor marine</w:t>
            </w:r>
          </w:p>
        </w:tc>
        <w:tc>
          <w:tcPr>
            <w:tcW w:w="801" w:type="pct"/>
          </w:tcPr>
          <w:p w14:paraId="5708368D"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7121B169"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34A00DEB" w14:textId="6DF67061"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val="restart"/>
          </w:tcPr>
          <w:p w14:paraId="7B42C51D"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Intervențiile nu au impact asupra utilizării durabile și protejării resurselor de apă și a celor marine.</w:t>
            </w:r>
          </w:p>
          <w:p w14:paraId="4B90D415"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21EED664" w14:textId="77777777" w:rsidTr="00E7724A">
        <w:tc>
          <w:tcPr>
            <w:tcW w:w="816" w:type="pct"/>
            <w:vMerge/>
          </w:tcPr>
          <w:p w14:paraId="3EB7D09C"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2CCABD7A"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78D3ABC3"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6B714BC0" w14:textId="22422C8E"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tcPr>
          <w:p w14:paraId="747404F3"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0676E47C" w14:textId="77777777" w:rsidTr="00E7724A">
        <w:tc>
          <w:tcPr>
            <w:tcW w:w="816" w:type="pct"/>
            <w:vMerge/>
          </w:tcPr>
          <w:p w14:paraId="62A37465"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33B53E21"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Furnizarea de servicii medicale</w:t>
            </w:r>
          </w:p>
        </w:tc>
        <w:tc>
          <w:tcPr>
            <w:tcW w:w="370" w:type="pct"/>
          </w:tcPr>
          <w:p w14:paraId="4B1D3FFE"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3C2CE278"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736" w:type="pct"/>
            <w:vMerge/>
          </w:tcPr>
          <w:p w14:paraId="20F8DE5A"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30795754" w14:textId="77777777" w:rsidTr="00E7724A">
        <w:tc>
          <w:tcPr>
            <w:tcW w:w="816" w:type="pct"/>
            <w:vMerge w:val="restart"/>
          </w:tcPr>
          <w:p w14:paraId="1A282EF5"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Economia circulară, inclusiv prevenirea și reciclarea deșeurilor</w:t>
            </w:r>
          </w:p>
        </w:tc>
        <w:tc>
          <w:tcPr>
            <w:tcW w:w="801" w:type="pct"/>
          </w:tcPr>
          <w:p w14:paraId="129E328A"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5A05A130"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25058C1A" w14:textId="0B022AB2"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val="restart"/>
          </w:tcPr>
          <w:p w14:paraId="60DC76DE"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Prin activitățile specifice intervenției nu există impact direct sau indirect semnificativ asupra obiectivului de mediu privind economia circulară.</w:t>
            </w:r>
          </w:p>
          <w:p w14:paraId="04C9100C"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0ED2C398" w14:textId="77777777" w:rsidTr="00E7724A">
        <w:tc>
          <w:tcPr>
            <w:tcW w:w="816" w:type="pct"/>
            <w:vMerge/>
          </w:tcPr>
          <w:p w14:paraId="3A18097B"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473096F7"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2E1C4F0F"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0F11B750" w14:textId="6D2CA642"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tcPr>
          <w:p w14:paraId="35B228C4"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1F462B5B" w14:textId="77777777" w:rsidTr="00E7724A">
        <w:tc>
          <w:tcPr>
            <w:tcW w:w="816" w:type="pct"/>
            <w:vMerge/>
          </w:tcPr>
          <w:p w14:paraId="46A65045"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75624DCA"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Furnizarea de servicii medicale</w:t>
            </w:r>
          </w:p>
        </w:tc>
        <w:tc>
          <w:tcPr>
            <w:tcW w:w="370" w:type="pct"/>
          </w:tcPr>
          <w:p w14:paraId="574F3FB5"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164BF060"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736" w:type="pct"/>
            <w:vMerge/>
          </w:tcPr>
          <w:p w14:paraId="7A5162BF"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566AE88E" w14:textId="77777777" w:rsidTr="00E7724A">
        <w:tc>
          <w:tcPr>
            <w:tcW w:w="816" w:type="pct"/>
            <w:vMerge w:val="restart"/>
          </w:tcPr>
          <w:p w14:paraId="61FA002C"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Prevenirea și controlul poluării în aer, apă sau sol</w:t>
            </w:r>
          </w:p>
        </w:tc>
        <w:tc>
          <w:tcPr>
            <w:tcW w:w="801" w:type="pct"/>
          </w:tcPr>
          <w:p w14:paraId="4EE58814"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56A236EA"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28218C12" w14:textId="64F329A3"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val="restart"/>
          </w:tcPr>
          <w:p w14:paraId="2A0758F2"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Nu au fost identificate efecte directe sau indirecte care să conducă la creșterea nivelului de poluare a aerului, apei sau a solului.</w:t>
            </w:r>
          </w:p>
          <w:p w14:paraId="76EBFD8C"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532399FB" w14:textId="77777777" w:rsidTr="00E7724A">
        <w:tc>
          <w:tcPr>
            <w:tcW w:w="816" w:type="pct"/>
            <w:vMerge/>
          </w:tcPr>
          <w:p w14:paraId="5E6883CC"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6A951EBF"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75C965F7"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4A59BA1A" w14:textId="5F912F33"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tcPr>
          <w:p w14:paraId="6F455D92" w14:textId="77777777" w:rsidR="001268D7" w:rsidRPr="00121C00" w:rsidRDefault="001268D7" w:rsidP="00EF0F76">
            <w:pPr>
              <w:spacing w:before="60"/>
              <w:jc w:val="both"/>
              <w:rPr>
                <w:rFonts w:eastAsia="Calibri" w:cstheme="minorHAnsi"/>
                <w:color w:val="002060"/>
                <w:sz w:val="24"/>
                <w:szCs w:val="24"/>
              </w:rPr>
            </w:pPr>
          </w:p>
        </w:tc>
      </w:tr>
      <w:tr w:rsidR="00EF0F76" w:rsidRPr="00121C00" w14:paraId="5B0CACAB" w14:textId="77777777" w:rsidTr="00E7724A">
        <w:tc>
          <w:tcPr>
            <w:tcW w:w="816" w:type="pct"/>
            <w:vMerge/>
          </w:tcPr>
          <w:p w14:paraId="17D71A69" w14:textId="77777777" w:rsidR="001268D7" w:rsidRPr="00121C00" w:rsidRDefault="001268D7" w:rsidP="00EF0F76">
            <w:pPr>
              <w:spacing w:before="60"/>
              <w:jc w:val="both"/>
              <w:rPr>
                <w:rFonts w:eastAsia="Calibri" w:cstheme="minorHAnsi"/>
                <w:color w:val="002060"/>
                <w:sz w:val="24"/>
                <w:szCs w:val="24"/>
              </w:rPr>
            </w:pPr>
          </w:p>
        </w:tc>
        <w:tc>
          <w:tcPr>
            <w:tcW w:w="801" w:type="pct"/>
          </w:tcPr>
          <w:p w14:paraId="321CFB06"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Furnizarea de servicii medicale</w:t>
            </w:r>
          </w:p>
        </w:tc>
        <w:tc>
          <w:tcPr>
            <w:tcW w:w="370" w:type="pct"/>
          </w:tcPr>
          <w:p w14:paraId="1CD6D698"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78F34EA5"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736" w:type="pct"/>
            <w:vMerge/>
          </w:tcPr>
          <w:p w14:paraId="291D1072" w14:textId="77777777" w:rsidR="001268D7" w:rsidRPr="00121C00" w:rsidRDefault="001268D7" w:rsidP="00EF0F76">
            <w:pPr>
              <w:spacing w:before="60"/>
              <w:jc w:val="both"/>
              <w:rPr>
                <w:rFonts w:eastAsia="Calibri" w:cstheme="minorHAnsi"/>
                <w:color w:val="002060"/>
                <w:sz w:val="24"/>
                <w:szCs w:val="24"/>
              </w:rPr>
            </w:pPr>
          </w:p>
        </w:tc>
      </w:tr>
      <w:tr w:rsidR="00D51460" w:rsidRPr="00121C00" w14:paraId="135167D0" w14:textId="77777777" w:rsidTr="00E7724A">
        <w:tc>
          <w:tcPr>
            <w:tcW w:w="816" w:type="pct"/>
          </w:tcPr>
          <w:p w14:paraId="1049125C"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Protecția și restaurarea biodiversității și a ecosistemelor</w:t>
            </w:r>
          </w:p>
        </w:tc>
        <w:tc>
          <w:tcPr>
            <w:tcW w:w="801" w:type="pct"/>
          </w:tcPr>
          <w:p w14:paraId="5E521F06" w14:textId="77777777" w:rsidR="001268D7" w:rsidRPr="00121C00" w:rsidRDefault="001268D7"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0F7D0D96" w14:textId="77777777" w:rsidR="001268D7" w:rsidRPr="00121C00" w:rsidRDefault="001268D7" w:rsidP="00EF0F76">
            <w:pPr>
              <w:spacing w:before="60"/>
              <w:jc w:val="both"/>
              <w:rPr>
                <w:rFonts w:eastAsia="Calibri" w:cstheme="minorHAnsi"/>
                <w:color w:val="002060"/>
                <w:sz w:val="24"/>
                <w:szCs w:val="24"/>
              </w:rPr>
            </w:pPr>
          </w:p>
        </w:tc>
        <w:tc>
          <w:tcPr>
            <w:tcW w:w="277" w:type="pct"/>
          </w:tcPr>
          <w:p w14:paraId="4B7EF641"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tcPr>
          <w:p w14:paraId="60B9EF62" w14:textId="77777777" w:rsidR="001268D7" w:rsidRPr="00121C00" w:rsidRDefault="001268D7"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Intervențiile nu presupun activități în zone sensibile din punct de vedere al biodiversității sau arii protejate. </w:t>
            </w:r>
          </w:p>
          <w:p w14:paraId="58215F49" w14:textId="77777777" w:rsidR="001268D7" w:rsidRPr="00121C00" w:rsidRDefault="001268D7" w:rsidP="00EF0F76">
            <w:pPr>
              <w:spacing w:before="60"/>
              <w:jc w:val="both"/>
              <w:rPr>
                <w:rFonts w:eastAsia="Calibri" w:cstheme="minorHAnsi"/>
                <w:color w:val="002060"/>
                <w:sz w:val="24"/>
                <w:szCs w:val="24"/>
              </w:rPr>
            </w:pPr>
          </w:p>
        </w:tc>
      </w:tr>
    </w:tbl>
    <w:p w14:paraId="5CCD040A" w14:textId="77777777" w:rsidR="00975C42" w:rsidRPr="00121C00" w:rsidRDefault="00975C42" w:rsidP="00EF0F76">
      <w:pPr>
        <w:spacing w:before="60" w:after="0" w:line="240" w:lineRule="auto"/>
        <w:jc w:val="both"/>
        <w:rPr>
          <w:rFonts w:eastAsia="Calibri" w:cstheme="minorHAnsi"/>
          <w:iCs/>
          <w:color w:val="002060"/>
          <w:sz w:val="24"/>
          <w:szCs w:val="24"/>
        </w:rPr>
      </w:pPr>
    </w:p>
    <w:p w14:paraId="57C5F6CF" w14:textId="77777777" w:rsidR="00F40033" w:rsidRPr="00121C00" w:rsidRDefault="00F40033" w:rsidP="00EF0F76">
      <w:pPr>
        <w:spacing w:before="60" w:after="0" w:line="240" w:lineRule="auto"/>
        <w:jc w:val="both"/>
        <w:rPr>
          <w:rFonts w:eastAsia="Calibri" w:cstheme="minorHAnsi"/>
          <w:iCs/>
          <w:color w:val="002060"/>
          <w:sz w:val="24"/>
          <w:szCs w:val="24"/>
        </w:rPr>
      </w:pPr>
    </w:p>
    <w:p w14:paraId="1AEA7A5D" w14:textId="77777777" w:rsidR="00F40033" w:rsidRPr="00121C00" w:rsidRDefault="00F40033" w:rsidP="00EF0F76">
      <w:pPr>
        <w:spacing w:before="60" w:after="0" w:line="240" w:lineRule="auto"/>
        <w:jc w:val="both"/>
        <w:rPr>
          <w:rFonts w:eastAsia="Calibri" w:cstheme="minorHAnsi"/>
          <w:iCs/>
          <w:color w:val="002060"/>
          <w:sz w:val="24"/>
          <w:szCs w:val="24"/>
        </w:rPr>
      </w:pPr>
    </w:p>
    <w:p w14:paraId="2EBF9EE1" w14:textId="5937594B" w:rsidR="00F40033" w:rsidRPr="00121C00" w:rsidRDefault="00F40033" w:rsidP="00EF0F76">
      <w:pPr>
        <w:spacing w:before="60" w:after="0" w:line="240" w:lineRule="auto"/>
        <w:jc w:val="both"/>
        <w:rPr>
          <w:rFonts w:eastAsia="Calibri" w:cstheme="minorHAnsi"/>
          <w:iCs/>
          <w:color w:val="002060"/>
          <w:sz w:val="24"/>
          <w:szCs w:val="24"/>
        </w:rPr>
      </w:pPr>
    </w:p>
    <w:p w14:paraId="3B696531" w14:textId="555BE590" w:rsidR="000878A7" w:rsidRPr="00121C00" w:rsidRDefault="000878A7" w:rsidP="00EF0F76">
      <w:pPr>
        <w:spacing w:before="60" w:after="0" w:line="240" w:lineRule="auto"/>
        <w:jc w:val="both"/>
        <w:rPr>
          <w:rFonts w:eastAsia="Calibri" w:cstheme="minorHAnsi"/>
          <w:iCs/>
          <w:color w:val="002060"/>
          <w:sz w:val="24"/>
          <w:szCs w:val="24"/>
        </w:rPr>
      </w:pPr>
    </w:p>
    <w:p w14:paraId="41829A35" w14:textId="77777777" w:rsidR="000878A7" w:rsidRPr="00121C00" w:rsidRDefault="000878A7" w:rsidP="00EF0F76">
      <w:pPr>
        <w:spacing w:before="60" w:after="0" w:line="240" w:lineRule="auto"/>
        <w:jc w:val="both"/>
        <w:rPr>
          <w:rFonts w:eastAsia="Calibri" w:cstheme="minorHAnsi"/>
          <w:iCs/>
          <w:color w:val="002060"/>
          <w:sz w:val="24"/>
          <w:szCs w:val="24"/>
        </w:rPr>
      </w:pPr>
    </w:p>
    <w:p w14:paraId="72705D27" w14:textId="77777777" w:rsidR="00F40033" w:rsidRPr="00121C00" w:rsidRDefault="00F40033" w:rsidP="00EF0F76">
      <w:pPr>
        <w:spacing w:before="60" w:after="0" w:line="240" w:lineRule="auto"/>
        <w:jc w:val="both"/>
        <w:rPr>
          <w:rFonts w:eastAsia="Calibri" w:cstheme="minorHAnsi"/>
          <w:iCs/>
          <w:color w:val="002060"/>
          <w:sz w:val="24"/>
          <w:szCs w:val="24"/>
        </w:rPr>
      </w:pPr>
    </w:p>
    <w:p w14:paraId="39FA6527" w14:textId="5857B06D" w:rsidR="00A72BDF" w:rsidRPr="00121C00" w:rsidRDefault="00A72BDF" w:rsidP="00EF0F76">
      <w:pPr>
        <w:keepNext/>
        <w:keepLines/>
        <w:spacing w:before="60" w:after="0" w:line="240" w:lineRule="auto"/>
        <w:jc w:val="both"/>
        <w:outlineLvl w:val="0"/>
        <w:rPr>
          <w:rFonts w:eastAsia="Times New Roman" w:cstheme="minorHAnsi"/>
          <w:b/>
          <w:color w:val="002060"/>
          <w:sz w:val="24"/>
          <w:szCs w:val="24"/>
        </w:rPr>
      </w:pPr>
      <w:bookmarkStart w:id="89" w:name="_Toc154746716"/>
      <w:bookmarkStart w:id="90" w:name="_Toc92896669"/>
      <w:bookmarkEnd w:id="88"/>
      <w:r w:rsidRPr="00121C00">
        <w:rPr>
          <w:rFonts w:eastAsia="Times New Roman" w:cstheme="minorHAnsi"/>
          <w:b/>
          <w:color w:val="002060"/>
          <w:sz w:val="24"/>
          <w:szCs w:val="24"/>
        </w:rPr>
        <w:t xml:space="preserve">Prioritatea 4: </w:t>
      </w:r>
      <w:bookmarkStart w:id="91" w:name="_Hlk52286181"/>
      <w:bookmarkEnd w:id="76"/>
      <w:r w:rsidR="000C28BE" w:rsidRPr="00121C00">
        <w:rPr>
          <w:rFonts w:eastAsia="Times New Roman" w:cstheme="minorHAnsi"/>
          <w:b/>
          <w:color w:val="002060"/>
          <w:sz w:val="24"/>
          <w:szCs w:val="24"/>
        </w:rPr>
        <w:t xml:space="preserve">Investiții </w:t>
      </w:r>
      <w:r w:rsidR="000F699E" w:rsidRPr="00121C00">
        <w:rPr>
          <w:rFonts w:eastAsia="Times New Roman" w:cstheme="minorHAnsi"/>
          <w:b/>
          <w:color w:val="002060"/>
          <w:sz w:val="24"/>
          <w:szCs w:val="24"/>
        </w:rPr>
        <w:t xml:space="preserve">în infrastructuri spitalicești </w:t>
      </w:r>
      <w:r w:rsidR="00243E8D" w:rsidRPr="00121C00">
        <w:rPr>
          <w:rFonts w:eastAsia="Times New Roman" w:cstheme="minorHAnsi"/>
          <w:b/>
          <w:color w:val="002060"/>
          <w:sz w:val="24"/>
          <w:szCs w:val="24"/>
        </w:rPr>
        <w:t>și sanitare</w:t>
      </w:r>
      <w:bookmarkEnd w:id="89"/>
      <w:r w:rsidR="00243E8D" w:rsidRPr="00121C00" w:rsidDel="00243E8D">
        <w:rPr>
          <w:rFonts w:eastAsia="Times New Roman" w:cstheme="minorHAnsi"/>
          <w:b/>
          <w:color w:val="002060"/>
          <w:sz w:val="24"/>
          <w:szCs w:val="24"/>
        </w:rPr>
        <w:t xml:space="preserve"> </w:t>
      </w:r>
      <w:bookmarkEnd w:id="90"/>
      <w:bookmarkEnd w:id="91"/>
    </w:p>
    <w:p w14:paraId="56074CC1" w14:textId="601D171D" w:rsidR="00A72BDF" w:rsidRPr="00121C00" w:rsidRDefault="00501576" w:rsidP="00EF0F76">
      <w:pPr>
        <w:pStyle w:val="Heading2"/>
        <w:spacing w:before="60" w:line="240" w:lineRule="auto"/>
        <w:jc w:val="both"/>
        <w:rPr>
          <w:rFonts w:asciiTheme="minorHAnsi" w:eastAsia="Calibri" w:hAnsiTheme="minorHAnsi" w:cstheme="minorHAnsi"/>
          <w:i/>
          <w:color w:val="002060"/>
          <w:sz w:val="24"/>
          <w:szCs w:val="24"/>
        </w:rPr>
      </w:pPr>
      <w:bookmarkStart w:id="92" w:name="_Toc92896670"/>
      <w:bookmarkStart w:id="93" w:name="_Toc154746717"/>
      <w:r w:rsidRPr="00121C00">
        <w:rPr>
          <w:rFonts w:asciiTheme="minorHAnsi" w:eastAsia="Calibri" w:hAnsiTheme="minorHAnsi" w:cstheme="minorHAnsi"/>
          <w:i/>
          <w:color w:val="002060"/>
          <w:sz w:val="24"/>
          <w:szCs w:val="24"/>
        </w:rPr>
        <w:t xml:space="preserve">FEDR – </w:t>
      </w:r>
      <w:r w:rsidR="00A72BDF" w:rsidRPr="00121C00">
        <w:rPr>
          <w:rFonts w:asciiTheme="minorHAnsi" w:eastAsia="Calibri" w:hAnsiTheme="minorHAnsi" w:cstheme="minorHAnsi"/>
          <w:i/>
          <w:color w:val="002060"/>
          <w:sz w:val="24"/>
          <w:szCs w:val="24"/>
        </w:rPr>
        <w:t>O</w:t>
      </w:r>
      <w:r w:rsidRPr="00121C00">
        <w:rPr>
          <w:rFonts w:asciiTheme="minorHAnsi" w:eastAsia="Calibri" w:hAnsiTheme="minorHAnsi" w:cstheme="minorHAnsi"/>
          <w:i/>
          <w:color w:val="002060"/>
          <w:sz w:val="24"/>
          <w:szCs w:val="24"/>
        </w:rPr>
        <w:t xml:space="preserve">biectivul </w:t>
      </w:r>
      <w:r w:rsidR="00A72BDF" w:rsidRPr="00121C00">
        <w:rPr>
          <w:rFonts w:asciiTheme="minorHAnsi" w:eastAsia="Calibri" w:hAnsiTheme="minorHAnsi" w:cstheme="minorHAnsi"/>
          <w:i/>
          <w:color w:val="002060"/>
          <w:sz w:val="24"/>
          <w:szCs w:val="24"/>
        </w:rPr>
        <w:t>S</w:t>
      </w:r>
      <w:r w:rsidRPr="00121C00">
        <w:rPr>
          <w:rFonts w:asciiTheme="minorHAnsi" w:eastAsia="Calibri" w:hAnsiTheme="minorHAnsi" w:cstheme="minorHAnsi"/>
          <w:i/>
          <w:color w:val="002060"/>
          <w:sz w:val="24"/>
          <w:szCs w:val="24"/>
        </w:rPr>
        <w:t>pecific</w:t>
      </w:r>
      <w:r w:rsidR="00A72BDF" w:rsidRPr="00121C00">
        <w:rPr>
          <w:rFonts w:asciiTheme="minorHAnsi" w:eastAsia="Calibri" w:hAnsiTheme="minorHAnsi" w:cstheme="minorHAnsi"/>
          <w:i/>
          <w:color w:val="002060"/>
          <w:sz w:val="24"/>
          <w:szCs w:val="24"/>
        </w:rPr>
        <w:t xml:space="preserve">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bookmarkEnd w:id="92"/>
      <w:bookmarkEnd w:id="93"/>
    </w:p>
    <w:p w14:paraId="33BBF35E" w14:textId="1DF704EA" w:rsidR="006A7420" w:rsidRPr="00121C00" w:rsidRDefault="00425206" w:rsidP="00EF0F76">
      <w:pPr>
        <w:pStyle w:val="Heading3"/>
        <w:numPr>
          <w:ilvl w:val="0"/>
          <w:numId w:val="36"/>
        </w:numPr>
        <w:spacing w:before="60" w:line="240" w:lineRule="auto"/>
        <w:jc w:val="both"/>
        <w:rPr>
          <w:rFonts w:asciiTheme="minorHAnsi" w:eastAsia="Calibri" w:hAnsiTheme="minorHAnsi" w:cstheme="minorHAnsi"/>
          <w:color w:val="002060"/>
        </w:rPr>
      </w:pPr>
      <w:bookmarkStart w:id="94" w:name="_Toc105509018"/>
      <w:bookmarkStart w:id="95" w:name="_Toc154746718"/>
      <w:bookmarkEnd w:id="94"/>
      <w:r w:rsidRPr="00121C00">
        <w:rPr>
          <w:rFonts w:asciiTheme="minorHAnsi" w:eastAsia="Calibri" w:hAnsiTheme="minorHAnsi" w:cstheme="minorHAnsi"/>
          <w:color w:val="002060"/>
        </w:rPr>
        <w:t>Tipuri de acțiuni</w:t>
      </w:r>
      <w:r w:rsidR="006A7420" w:rsidRPr="00121C00">
        <w:rPr>
          <w:rFonts w:asciiTheme="minorHAnsi" w:eastAsia="Calibri" w:hAnsiTheme="minorHAnsi" w:cstheme="minorHAnsi"/>
          <w:color w:val="002060"/>
        </w:rPr>
        <w:t>:</w:t>
      </w:r>
      <w:bookmarkEnd w:id="95"/>
    </w:p>
    <w:p w14:paraId="4E86E9EB" w14:textId="00DDB3E3" w:rsidR="00A72BDF" w:rsidRPr="00121C00" w:rsidRDefault="00A72BDF" w:rsidP="00EF0F76">
      <w:pPr>
        <w:pStyle w:val="ListParagraph"/>
        <w:numPr>
          <w:ilvl w:val="0"/>
          <w:numId w:val="99"/>
        </w:numPr>
        <w:spacing w:before="60"/>
        <w:jc w:val="both"/>
        <w:rPr>
          <w:rFonts w:asciiTheme="minorHAnsi" w:eastAsia="Calibri" w:hAnsiTheme="minorHAnsi" w:cstheme="minorHAnsi"/>
          <w:color w:val="002060"/>
          <w:sz w:val="24"/>
          <w:szCs w:val="24"/>
          <w:lang w:val="ro-RO"/>
        </w:rPr>
      </w:pPr>
      <w:r w:rsidRPr="00121C00">
        <w:rPr>
          <w:rFonts w:asciiTheme="minorHAnsi" w:eastAsia="Calibri" w:hAnsiTheme="minorHAnsi" w:cstheme="minorHAnsi"/>
          <w:color w:val="002060"/>
          <w:sz w:val="24"/>
          <w:szCs w:val="24"/>
          <w:lang w:val="ro-RO"/>
        </w:rPr>
        <w:t>Continuarea investițiilor în spitalele regionale de urgență: Iași, Cluj, Craiova (faza II)</w:t>
      </w:r>
    </w:p>
    <w:p w14:paraId="2F3F409D" w14:textId="77777777" w:rsidR="007E66B2" w:rsidRPr="00121C00" w:rsidRDefault="007E66B2" w:rsidP="00EF0F76">
      <w:pPr>
        <w:spacing w:before="60" w:after="0" w:line="240" w:lineRule="auto"/>
        <w:jc w:val="both"/>
        <w:rPr>
          <w:rFonts w:cstheme="minorHAnsi"/>
          <w:color w:val="002060"/>
          <w:sz w:val="24"/>
          <w:szCs w:val="24"/>
        </w:rPr>
      </w:pPr>
      <w:r w:rsidRPr="00121C00">
        <w:rPr>
          <w:rFonts w:cstheme="minorHAnsi"/>
          <w:color w:val="002060"/>
          <w:sz w:val="24"/>
          <w:szCs w:val="24"/>
        </w:rPr>
        <w:t>Exemple de acțiuni</w:t>
      </w:r>
      <w:r w:rsidRPr="00121C00">
        <w:rPr>
          <w:rFonts w:cstheme="minorHAnsi"/>
          <w:b/>
          <w:bCs/>
          <w:color w:val="002060"/>
          <w:sz w:val="24"/>
          <w:szCs w:val="24"/>
        </w:rPr>
        <w:t xml:space="preserve"> eligibile: </w:t>
      </w:r>
    </w:p>
    <w:p w14:paraId="289E8EBE" w14:textId="04F0B032" w:rsidR="007E66B2" w:rsidRPr="00121C00" w:rsidRDefault="007E66B2" w:rsidP="00EF0F76">
      <w:pPr>
        <w:numPr>
          <w:ilvl w:val="0"/>
          <w:numId w:val="98"/>
        </w:numPr>
        <w:spacing w:before="60" w:after="0" w:line="240" w:lineRule="auto"/>
        <w:jc w:val="both"/>
        <w:rPr>
          <w:rFonts w:cstheme="minorHAnsi"/>
          <w:color w:val="002060"/>
          <w:sz w:val="24"/>
          <w:szCs w:val="24"/>
        </w:rPr>
      </w:pPr>
      <w:r w:rsidRPr="00121C00">
        <w:rPr>
          <w:rFonts w:cstheme="minorHAnsi"/>
          <w:color w:val="002060"/>
          <w:sz w:val="24"/>
          <w:szCs w:val="24"/>
        </w:rPr>
        <w:t>construcția/ dotarea spitalele regionale de urgență (inclusiv activități, precum: coordonarea proiectelor, administrare, management financiar, raportare, monitorizare și evaluare, activități de informare specifice etc</w:t>
      </w:r>
      <w:r w:rsidR="00AE4BAB" w:rsidRPr="00121C00">
        <w:rPr>
          <w:rFonts w:cstheme="minorHAnsi"/>
          <w:color w:val="002060"/>
          <w:sz w:val="24"/>
          <w:szCs w:val="24"/>
        </w:rPr>
        <w:t>.</w:t>
      </w:r>
      <w:r w:rsidRPr="00121C00">
        <w:rPr>
          <w:rFonts w:cstheme="minorHAnsi"/>
          <w:color w:val="002060"/>
          <w:sz w:val="24"/>
          <w:szCs w:val="24"/>
        </w:rPr>
        <w:t>)</w:t>
      </w:r>
    </w:p>
    <w:p w14:paraId="65D6E257" w14:textId="7917A828" w:rsidR="007E66B2" w:rsidRPr="00121C00" w:rsidRDefault="007E66B2" w:rsidP="00EF0F76">
      <w:pPr>
        <w:numPr>
          <w:ilvl w:val="0"/>
          <w:numId w:val="98"/>
        </w:numPr>
        <w:spacing w:before="60" w:after="0" w:line="240" w:lineRule="auto"/>
        <w:jc w:val="both"/>
        <w:rPr>
          <w:rFonts w:cstheme="minorHAnsi"/>
          <w:color w:val="002060"/>
          <w:sz w:val="24"/>
          <w:szCs w:val="24"/>
        </w:rPr>
      </w:pPr>
      <w:r w:rsidRPr="00121C00">
        <w:rPr>
          <w:rFonts w:cstheme="minorHAnsi"/>
          <w:color w:val="002060"/>
          <w:sz w:val="24"/>
          <w:szCs w:val="24"/>
        </w:rPr>
        <w:t>măsuri de tip FSE+ în limita de flexibilitate prevăzută de art</w:t>
      </w:r>
      <w:r w:rsidR="00C41B34" w:rsidRPr="00121C00">
        <w:rPr>
          <w:rFonts w:cstheme="minorHAnsi"/>
          <w:color w:val="002060"/>
          <w:sz w:val="24"/>
          <w:szCs w:val="24"/>
        </w:rPr>
        <w:t>.</w:t>
      </w:r>
      <w:r w:rsidRPr="00121C00">
        <w:rPr>
          <w:rFonts w:cstheme="minorHAnsi"/>
          <w:color w:val="002060"/>
          <w:sz w:val="24"/>
          <w:szCs w:val="24"/>
        </w:rPr>
        <w:t xml:space="preserve"> 25 RDC, pe baza strategiei de resurse umane și a planurilor de evaluare a nevoilor de formare realizate cu sprijin POAT 2021-2027.</w:t>
      </w:r>
    </w:p>
    <w:p w14:paraId="2C88B876" w14:textId="77777777" w:rsidR="007E66B2" w:rsidRPr="00121C00" w:rsidRDefault="007E66B2" w:rsidP="00EF0F76">
      <w:pPr>
        <w:pStyle w:val="ListParagraph"/>
        <w:spacing w:before="60"/>
        <w:ind w:left="1080"/>
        <w:jc w:val="both"/>
        <w:rPr>
          <w:rFonts w:asciiTheme="minorHAnsi" w:eastAsia="Calibri" w:hAnsiTheme="minorHAnsi" w:cstheme="minorHAnsi"/>
          <w:color w:val="002060"/>
          <w:sz w:val="24"/>
          <w:szCs w:val="24"/>
          <w:lang w:val="ro-RO"/>
        </w:rPr>
      </w:pPr>
    </w:p>
    <w:p w14:paraId="39DF0821" w14:textId="14127C81" w:rsidR="00323A65" w:rsidRPr="00121C00" w:rsidRDefault="000F699E" w:rsidP="00EF0F76">
      <w:pPr>
        <w:spacing w:before="60" w:after="0" w:line="240" w:lineRule="auto"/>
        <w:jc w:val="both"/>
        <w:rPr>
          <w:rFonts w:eastAsia="Calibri" w:cstheme="minorHAnsi"/>
          <w:b/>
          <w:bCs/>
          <w:color w:val="002060"/>
          <w:sz w:val="24"/>
          <w:szCs w:val="24"/>
        </w:rPr>
      </w:pPr>
      <w:r w:rsidRPr="00121C00">
        <w:rPr>
          <w:rFonts w:cstheme="minorHAnsi"/>
          <w:b/>
          <w:bCs/>
          <w:color w:val="002060"/>
          <w:sz w:val="24"/>
          <w:szCs w:val="24"/>
        </w:rPr>
        <w:t>B</w:t>
      </w:r>
      <w:r w:rsidR="00AE4BAB" w:rsidRPr="00121C00">
        <w:rPr>
          <w:rFonts w:cstheme="minorHAnsi"/>
          <w:b/>
          <w:bCs/>
          <w:color w:val="002060"/>
          <w:sz w:val="24"/>
          <w:szCs w:val="24"/>
        </w:rPr>
        <w:t>1</w:t>
      </w:r>
      <w:r w:rsidRPr="00121C00">
        <w:rPr>
          <w:rFonts w:cstheme="minorHAnsi"/>
          <w:b/>
          <w:bCs/>
          <w:color w:val="002060"/>
          <w:sz w:val="24"/>
          <w:szCs w:val="24"/>
        </w:rPr>
        <w:t xml:space="preserve">. </w:t>
      </w:r>
      <w:r w:rsidR="00323A65" w:rsidRPr="00121C00">
        <w:rPr>
          <w:rFonts w:eastAsia="Calibri" w:cstheme="minorHAnsi"/>
          <w:b/>
          <w:bCs/>
          <w:color w:val="002060"/>
          <w:sz w:val="24"/>
          <w:szCs w:val="24"/>
        </w:rPr>
        <w:t xml:space="preserve">Investiții în infrastructurile publice de </w:t>
      </w:r>
      <w:r w:rsidR="00EF0F76" w:rsidRPr="00121C00">
        <w:rPr>
          <w:rFonts w:eastAsia="Calibri" w:cstheme="minorHAnsi"/>
          <w:b/>
          <w:bCs/>
          <w:color w:val="002060"/>
          <w:sz w:val="24"/>
          <w:szCs w:val="24"/>
        </w:rPr>
        <w:t>unități</w:t>
      </w:r>
      <w:r w:rsidR="00323A65" w:rsidRPr="00121C00">
        <w:rPr>
          <w:rFonts w:eastAsia="Calibri" w:cstheme="minorHAnsi"/>
          <w:b/>
          <w:bCs/>
          <w:color w:val="002060"/>
          <w:sz w:val="24"/>
          <w:szCs w:val="24"/>
        </w:rPr>
        <w:t xml:space="preserve"> de primiri </w:t>
      </w:r>
      <w:r w:rsidR="00EF0F76" w:rsidRPr="00121C00">
        <w:rPr>
          <w:rFonts w:eastAsia="Calibri" w:cstheme="minorHAnsi"/>
          <w:b/>
          <w:bCs/>
          <w:color w:val="002060"/>
          <w:sz w:val="24"/>
          <w:szCs w:val="24"/>
        </w:rPr>
        <w:t>urgențe</w:t>
      </w:r>
      <w:r w:rsidR="00323A65" w:rsidRPr="00121C00">
        <w:rPr>
          <w:rFonts w:eastAsia="Calibri" w:cstheme="minorHAnsi"/>
          <w:b/>
          <w:bCs/>
          <w:color w:val="002060"/>
          <w:sz w:val="24"/>
          <w:szCs w:val="24"/>
        </w:rPr>
        <w:t xml:space="preserve"> și compartimentele de primiri urgente (inclusiv cu echipamente și dispozitive medicale care deservesc UPU/ CPU) sprijinite prin POR 2014-2020, Axa Prioritară 8, Prioritatea de investiții 9a, Obiectivul specific 8.1. (proiecte etapizate)</w:t>
      </w:r>
    </w:p>
    <w:p w14:paraId="569D3A52" w14:textId="3C47BB2C" w:rsidR="000F699E" w:rsidRPr="00121C00" w:rsidRDefault="00323A65" w:rsidP="00EF0F76">
      <w:pPr>
        <w:pStyle w:val="ListParagraph"/>
        <w:spacing w:before="60"/>
        <w:ind w:left="360"/>
        <w:jc w:val="both"/>
        <w:rPr>
          <w:rFonts w:asciiTheme="minorHAnsi" w:eastAsia="Calibri" w:hAnsiTheme="minorHAnsi" w:cstheme="minorHAnsi"/>
          <w:color w:val="002060"/>
          <w:sz w:val="24"/>
          <w:szCs w:val="24"/>
          <w:lang w:val="ro-RO"/>
        </w:rPr>
      </w:pPr>
      <w:r w:rsidRPr="00121C00">
        <w:rPr>
          <w:rFonts w:asciiTheme="minorHAnsi" w:eastAsia="Calibri" w:hAnsiTheme="minorHAnsi" w:cstheme="minorHAnsi"/>
          <w:color w:val="002060"/>
          <w:sz w:val="24"/>
          <w:szCs w:val="24"/>
          <w:lang w:val="ro-RO"/>
        </w:rPr>
        <w:t>Exemple de acțiuni eligibile: reabilitarea/modernizarea/extinderea/dotarea</w:t>
      </w:r>
    </w:p>
    <w:p w14:paraId="42C1A88B" w14:textId="77777777" w:rsidR="00AE4BAB" w:rsidRPr="00121C00" w:rsidRDefault="00AE4BAB" w:rsidP="00EF0F76">
      <w:pPr>
        <w:pStyle w:val="ListParagraph"/>
        <w:spacing w:before="60"/>
        <w:ind w:left="360"/>
        <w:jc w:val="both"/>
        <w:rPr>
          <w:rFonts w:asciiTheme="minorHAnsi" w:eastAsia="Calibri" w:hAnsiTheme="minorHAnsi" w:cstheme="minorHAnsi"/>
          <w:color w:val="002060"/>
          <w:sz w:val="24"/>
          <w:szCs w:val="24"/>
          <w:lang w:val="ro-RO"/>
        </w:rPr>
      </w:pPr>
    </w:p>
    <w:p w14:paraId="7535BA8F" w14:textId="77777777" w:rsidR="00AE4BAB" w:rsidRPr="00121C00" w:rsidRDefault="00AE4BAB" w:rsidP="00EF0F76">
      <w:pPr>
        <w:spacing w:before="60" w:after="0" w:line="240" w:lineRule="auto"/>
        <w:jc w:val="both"/>
        <w:rPr>
          <w:rFonts w:cstheme="minorHAnsi"/>
          <w:color w:val="002060"/>
          <w:sz w:val="24"/>
          <w:szCs w:val="24"/>
        </w:rPr>
      </w:pPr>
      <w:r w:rsidRPr="00121C00">
        <w:rPr>
          <w:rFonts w:cstheme="minorHAnsi"/>
          <w:b/>
          <w:bCs/>
          <w:color w:val="002060"/>
          <w:sz w:val="24"/>
          <w:szCs w:val="24"/>
        </w:rPr>
        <w:t>B2. Continuarea investițiilor în infrastructura de sănătate ITI Delta Dunării prin sprijinirea Spitalului Județean de Urgență Tulcea - Faza a II-a a proiectului sprijinit prin POR 2014-2020</w:t>
      </w:r>
    </w:p>
    <w:p w14:paraId="2942FD75" w14:textId="77777777" w:rsidR="00AE4BAB" w:rsidRPr="00121C00" w:rsidRDefault="00AE4BAB" w:rsidP="00EF0F76">
      <w:pPr>
        <w:spacing w:before="60" w:after="0" w:line="240" w:lineRule="auto"/>
        <w:jc w:val="both"/>
        <w:rPr>
          <w:rFonts w:cstheme="minorHAnsi"/>
          <w:color w:val="002060"/>
          <w:sz w:val="24"/>
          <w:szCs w:val="24"/>
        </w:rPr>
      </w:pPr>
      <w:r w:rsidRPr="00121C00">
        <w:rPr>
          <w:rFonts w:cstheme="minorHAnsi"/>
          <w:color w:val="002060"/>
          <w:sz w:val="24"/>
          <w:szCs w:val="24"/>
        </w:rPr>
        <w:t>Exemple de acțiuni eligibile pentru punctul B2: extindere/reabilitare/modernizare si dotare</w:t>
      </w:r>
    </w:p>
    <w:p w14:paraId="50A2BFD0" w14:textId="77777777" w:rsidR="004C371E" w:rsidRPr="00121C00" w:rsidRDefault="004C371E" w:rsidP="00EF0F76">
      <w:pPr>
        <w:spacing w:before="60" w:after="0" w:line="240" w:lineRule="auto"/>
        <w:jc w:val="both"/>
        <w:rPr>
          <w:rFonts w:cstheme="minorHAnsi"/>
          <w:color w:val="002060"/>
          <w:sz w:val="24"/>
          <w:szCs w:val="24"/>
        </w:rPr>
      </w:pPr>
    </w:p>
    <w:p w14:paraId="2C3F507D" w14:textId="77777777" w:rsidR="00AE4BAB" w:rsidRPr="00121C00" w:rsidRDefault="00AE4BAB" w:rsidP="00EF0F76">
      <w:pPr>
        <w:autoSpaceDE w:val="0"/>
        <w:autoSpaceDN w:val="0"/>
        <w:adjustRightInd w:val="0"/>
        <w:spacing w:before="60" w:after="0" w:line="240" w:lineRule="auto"/>
        <w:jc w:val="both"/>
        <w:rPr>
          <w:rFonts w:cstheme="minorHAnsi"/>
          <w:b/>
          <w:bCs/>
          <w:color w:val="002060"/>
          <w:sz w:val="24"/>
          <w:szCs w:val="24"/>
        </w:rPr>
      </w:pPr>
      <w:r w:rsidRPr="00121C00">
        <w:rPr>
          <w:rFonts w:cstheme="minorHAnsi"/>
          <w:b/>
          <w:bCs/>
          <w:color w:val="002060"/>
          <w:sz w:val="24"/>
          <w:szCs w:val="24"/>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w:t>
      </w:r>
      <w:r w:rsidRPr="00121C00">
        <w:rPr>
          <w:rFonts w:cstheme="minorHAnsi"/>
          <w:color w:val="002060"/>
          <w:sz w:val="24"/>
          <w:szCs w:val="24"/>
        </w:rPr>
        <w:t>, Axa Prioritară 10, Obiectivul Specific 10.1</w:t>
      </w:r>
      <w:r w:rsidRPr="00121C00">
        <w:rPr>
          <w:rFonts w:cstheme="minorHAnsi"/>
          <w:b/>
          <w:bCs/>
          <w:color w:val="002060"/>
          <w:sz w:val="24"/>
          <w:szCs w:val="24"/>
        </w:rPr>
        <w:t xml:space="preserve"> </w:t>
      </w:r>
      <w:r w:rsidRPr="00121C00">
        <w:rPr>
          <w:rFonts w:cstheme="minorHAnsi"/>
          <w:i/>
          <w:iCs/>
          <w:color w:val="002060"/>
          <w:sz w:val="24"/>
          <w:szCs w:val="24"/>
        </w:rPr>
        <w:t xml:space="preserve">Sprijinirea ameliorării efectelor provocate de criză în contextul pandemiei de COVID-19 și al consecințelor sale sociale </w:t>
      </w:r>
      <w:r w:rsidRPr="00121C00">
        <w:rPr>
          <w:rFonts w:cstheme="minorHAnsi"/>
          <w:color w:val="002060"/>
          <w:sz w:val="24"/>
          <w:szCs w:val="24"/>
        </w:rPr>
        <w:t>(proiecte etapizate)</w:t>
      </w:r>
    </w:p>
    <w:p w14:paraId="13FF8854" w14:textId="77777777" w:rsidR="00AE4BAB" w:rsidRPr="00121C00" w:rsidRDefault="00AE4BAB" w:rsidP="00EF0F76">
      <w:pPr>
        <w:autoSpaceDE w:val="0"/>
        <w:autoSpaceDN w:val="0"/>
        <w:adjustRightInd w:val="0"/>
        <w:spacing w:before="60" w:after="0" w:line="240" w:lineRule="auto"/>
        <w:jc w:val="both"/>
        <w:rPr>
          <w:rFonts w:cstheme="minorHAnsi"/>
          <w:color w:val="002060"/>
          <w:sz w:val="24"/>
          <w:szCs w:val="24"/>
        </w:rPr>
      </w:pPr>
      <w:r w:rsidRPr="00121C00">
        <w:rPr>
          <w:rFonts w:cstheme="minorHAnsi"/>
          <w:color w:val="002060"/>
          <w:sz w:val="24"/>
          <w:szCs w:val="24"/>
        </w:rPr>
        <w:t xml:space="preserve">Exemple de acțiuni eligibile pentru punctul B3: </w:t>
      </w:r>
    </w:p>
    <w:p w14:paraId="4D1DCBD7" w14:textId="77777777" w:rsidR="00AE4BAB" w:rsidRPr="00121C00" w:rsidRDefault="00AE4BAB" w:rsidP="00EF0F76">
      <w:pPr>
        <w:adjustRightInd w:val="0"/>
        <w:spacing w:before="60" w:after="0" w:line="240" w:lineRule="auto"/>
        <w:jc w:val="both"/>
        <w:rPr>
          <w:rFonts w:cstheme="minorHAnsi"/>
          <w:color w:val="002060"/>
          <w:sz w:val="24"/>
          <w:szCs w:val="24"/>
        </w:rPr>
      </w:pPr>
      <w:r w:rsidRPr="00121C00">
        <w:rPr>
          <w:rFonts w:cstheme="minorHAnsi"/>
          <w:color w:val="002060"/>
          <w:sz w:val="24"/>
          <w:szCs w:val="24"/>
        </w:rPr>
        <w:t>Instalarea de sisteme de detectare, semnalizare, alarmare incendii, cu acoperire totală, și de detectare semnalizare și alarmare în cazul depășirii concentrației maxime admise de oxigen în atmosferă pentru creșterea gradului de securitate la incendii</w:t>
      </w:r>
    </w:p>
    <w:p w14:paraId="0B21E255" w14:textId="3B5904D3" w:rsidR="00AE4BAB" w:rsidRPr="00121C00" w:rsidRDefault="00AE4BAB" w:rsidP="00EF0F76">
      <w:pPr>
        <w:autoSpaceDE w:val="0"/>
        <w:autoSpaceDN w:val="0"/>
        <w:adjustRightInd w:val="0"/>
        <w:spacing w:before="60" w:after="0" w:line="240" w:lineRule="auto"/>
        <w:jc w:val="both"/>
        <w:rPr>
          <w:rFonts w:cstheme="minorHAnsi"/>
          <w:color w:val="002060"/>
          <w:sz w:val="24"/>
          <w:szCs w:val="24"/>
        </w:rPr>
      </w:pPr>
      <w:r w:rsidRPr="00121C00">
        <w:rPr>
          <w:rFonts w:cstheme="minorHAnsi"/>
          <w:color w:val="002060"/>
          <w:sz w:val="24"/>
          <w:szCs w:val="24"/>
        </w:rPr>
        <w:t>și/sau</w:t>
      </w:r>
    </w:p>
    <w:p w14:paraId="2DF48795" w14:textId="77777777" w:rsidR="00AE4BAB" w:rsidRPr="00121C00" w:rsidRDefault="00AE4BAB" w:rsidP="00EF0F76">
      <w:pPr>
        <w:adjustRightInd w:val="0"/>
        <w:spacing w:before="60" w:after="0" w:line="240" w:lineRule="auto"/>
        <w:jc w:val="both"/>
        <w:rPr>
          <w:rFonts w:cstheme="minorHAnsi"/>
          <w:color w:val="002060"/>
          <w:sz w:val="24"/>
          <w:szCs w:val="24"/>
        </w:rPr>
      </w:pPr>
      <w:r w:rsidRPr="00121C00">
        <w:rPr>
          <w:rFonts w:cstheme="minorHAnsi"/>
          <w:color w:val="002060"/>
          <w:sz w:val="24"/>
          <w:szCs w:val="24"/>
        </w:rPr>
        <w:t>Reabilitarea / modernizarea / extinderea infrastructurii electrice, de ventilare și tratare a aerului, precum și infrastructura de fluide medicale.</w:t>
      </w:r>
    </w:p>
    <w:p w14:paraId="495B655C" w14:textId="77777777" w:rsidR="00AE4BAB" w:rsidRPr="00121C00" w:rsidRDefault="00AE4BAB" w:rsidP="00EF0F76">
      <w:pPr>
        <w:autoSpaceDE w:val="0"/>
        <w:autoSpaceDN w:val="0"/>
        <w:adjustRightInd w:val="0"/>
        <w:spacing w:before="60" w:after="0" w:line="240" w:lineRule="auto"/>
        <w:jc w:val="both"/>
        <w:rPr>
          <w:rFonts w:cstheme="minorHAnsi"/>
          <w:color w:val="002060"/>
          <w:sz w:val="24"/>
          <w:szCs w:val="24"/>
        </w:rPr>
      </w:pPr>
      <w:bookmarkStart w:id="96" w:name="_Hlk153367028"/>
    </w:p>
    <w:p w14:paraId="798F8555" w14:textId="28FE9308" w:rsidR="00AE4BAB" w:rsidRPr="00121C00" w:rsidRDefault="00AE4BAB" w:rsidP="00EF0F76">
      <w:pPr>
        <w:autoSpaceDE w:val="0"/>
        <w:autoSpaceDN w:val="0"/>
        <w:adjustRightInd w:val="0"/>
        <w:spacing w:before="60" w:after="0" w:line="240" w:lineRule="auto"/>
        <w:jc w:val="both"/>
        <w:rPr>
          <w:rFonts w:cstheme="minorHAnsi"/>
          <w:b/>
          <w:bCs/>
          <w:color w:val="002060"/>
          <w:sz w:val="24"/>
          <w:szCs w:val="24"/>
        </w:rPr>
      </w:pPr>
      <w:r w:rsidRPr="00121C00">
        <w:rPr>
          <w:rFonts w:cstheme="minorHAnsi"/>
          <w:b/>
          <w:bCs/>
          <w:color w:val="002060"/>
          <w:sz w:val="24"/>
          <w:szCs w:val="24"/>
        </w:rPr>
        <w:t>B4. Continuarea investițiilor finanțate prin POIM 2014-2020, Axa Prioritară 9, Obiectivul Specific 9.1 Creșterea capacității de gestionare a crizei sanitare COVID-19 (proiecte etapizate)</w:t>
      </w:r>
    </w:p>
    <w:p w14:paraId="677B327F" w14:textId="07F68483" w:rsidR="00AE4BAB" w:rsidRPr="00121C00" w:rsidRDefault="00AE4BAB" w:rsidP="00EF0F76">
      <w:pPr>
        <w:autoSpaceDE w:val="0"/>
        <w:autoSpaceDN w:val="0"/>
        <w:adjustRightInd w:val="0"/>
        <w:spacing w:before="60" w:after="0" w:line="240" w:lineRule="auto"/>
        <w:jc w:val="both"/>
        <w:rPr>
          <w:rFonts w:cstheme="minorHAnsi"/>
          <w:color w:val="002060"/>
          <w:sz w:val="24"/>
          <w:szCs w:val="24"/>
        </w:rPr>
      </w:pPr>
      <w:r w:rsidRPr="00121C00">
        <w:rPr>
          <w:rFonts w:cstheme="minorHAnsi"/>
          <w:color w:val="002060"/>
          <w:sz w:val="24"/>
          <w:szCs w:val="24"/>
        </w:rPr>
        <w:t xml:space="preserve">Exemple de acțiuni eligibile pentru punctul B4: </w:t>
      </w:r>
      <w:bookmarkStart w:id="97" w:name="_Hlk153374129"/>
      <w:r w:rsidRPr="00121C00">
        <w:rPr>
          <w:rFonts w:cstheme="minorHAnsi"/>
          <w:color w:val="002060"/>
          <w:sz w:val="24"/>
          <w:szCs w:val="24"/>
        </w:rPr>
        <w:t xml:space="preserve">Crearea unor </w:t>
      </w:r>
      <w:r w:rsidRPr="00121C00">
        <w:rPr>
          <w:rFonts w:cstheme="minorHAnsi"/>
          <w:b/>
          <w:bCs/>
          <w:color w:val="002060"/>
          <w:sz w:val="24"/>
          <w:szCs w:val="24"/>
        </w:rPr>
        <w:t>capabilități medicale mobile / formațiuni medicale mobile de diagnostic și tratament utilizate în combaterea răspândirii COVID-19</w:t>
      </w:r>
      <w:r w:rsidRPr="00121C00">
        <w:rPr>
          <w:rFonts w:cstheme="minorHAnsi"/>
          <w:color w:val="002060"/>
          <w:sz w:val="24"/>
          <w:szCs w:val="24"/>
        </w:rPr>
        <w:t xml:space="preserve"> / spitale modulare rol 1, 2 și 3 / containere de logistică medicală, având în vedere </w:t>
      </w:r>
      <w:r w:rsidR="00EF0F76" w:rsidRPr="00121C00">
        <w:rPr>
          <w:rFonts w:cstheme="minorHAnsi"/>
          <w:color w:val="002060"/>
          <w:sz w:val="24"/>
          <w:szCs w:val="24"/>
        </w:rPr>
        <w:t>evoluția</w:t>
      </w:r>
      <w:r w:rsidRPr="00121C00">
        <w:rPr>
          <w:rFonts w:cstheme="minorHAnsi"/>
          <w:color w:val="002060"/>
          <w:sz w:val="24"/>
          <w:szCs w:val="24"/>
        </w:rPr>
        <w:t xml:space="preserve"> </w:t>
      </w:r>
      <w:r w:rsidR="00EF0F76" w:rsidRPr="00121C00">
        <w:rPr>
          <w:rFonts w:cstheme="minorHAnsi"/>
          <w:color w:val="002060"/>
          <w:sz w:val="24"/>
          <w:szCs w:val="24"/>
        </w:rPr>
        <w:t>situației</w:t>
      </w:r>
      <w:r w:rsidRPr="00121C00">
        <w:rPr>
          <w:rFonts w:cstheme="minorHAnsi"/>
          <w:color w:val="002060"/>
          <w:sz w:val="24"/>
          <w:szCs w:val="24"/>
        </w:rPr>
        <w:t xml:space="preserve"> epidemiologice pe teritoriul României şi evaluarea riscului de sănătate publică pentru perioada imediat următoare, care indică o </w:t>
      </w:r>
      <w:r w:rsidR="00EF0F76" w:rsidRPr="00121C00">
        <w:rPr>
          <w:rFonts w:cstheme="minorHAnsi"/>
          <w:color w:val="002060"/>
          <w:sz w:val="24"/>
          <w:szCs w:val="24"/>
        </w:rPr>
        <w:t>creștere</w:t>
      </w:r>
      <w:r w:rsidRPr="00121C00">
        <w:rPr>
          <w:rFonts w:cstheme="minorHAnsi"/>
          <w:color w:val="002060"/>
          <w:sz w:val="24"/>
          <w:szCs w:val="24"/>
        </w:rPr>
        <w:t xml:space="preserve"> a numărului de persoane infectate și depășirea capacității unităților sanitare</w:t>
      </w:r>
    </w:p>
    <w:bookmarkEnd w:id="96"/>
    <w:bookmarkEnd w:id="97"/>
    <w:p w14:paraId="2E9FC821" w14:textId="77777777" w:rsidR="00AE4BAB" w:rsidRPr="00121C00" w:rsidRDefault="00AE4BAB" w:rsidP="00EF0F76">
      <w:pPr>
        <w:pStyle w:val="ListParagraph"/>
        <w:spacing w:before="60"/>
        <w:ind w:left="360"/>
        <w:jc w:val="both"/>
        <w:rPr>
          <w:rFonts w:asciiTheme="minorHAnsi" w:eastAsia="Calibri" w:hAnsiTheme="minorHAnsi" w:cstheme="minorHAnsi"/>
          <w:color w:val="002060"/>
          <w:sz w:val="24"/>
          <w:szCs w:val="24"/>
          <w:lang w:val="ro-RO"/>
        </w:rPr>
      </w:pPr>
    </w:p>
    <w:p w14:paraId="0709988F" w14:textId="162E5887" w:rsidR="006A7420" w:rsidRPr="00121C00" w:rsidRDefault="006A7420" w:rsidP="00EF0F76">
      <w:pPr>
        <w:pStyle w:val="Heading3"/>
        <w:numPr>
          <w:ilvl w:val="0"/>
          <w:numId w:val="99"/>
        </w:numPr>
        <w:spacing w:before="60" w:line="240" w:lineRule="auto"/>
        <w:jc w:val="both"/>
        <w:rPr>
          <w:rFonts w:asciiTheme="minorHAnsi" w:eastAsia="Calibri" w:hAnsiTheme="minorHAnsi" w:cstheme="minorHAnsi"/>
          <w:b/>
          <w:bCs/>
          <w:color w:val="002060"/>
        </w:rPr>
      </w:pPr>
      <w:bookmarkStart w:id="98" w:name="_Toc105509020"/>
      <w:bookmarkStart w:id="99" w:name="_Toc154746719"/>
      <w:bookmarkEnd w:id="98"/>
      <w:r w:rsidRPr="00121C00">
        <w:rPr>
          <w:rFonts w:asciiTheme="minorHAnsi" w:eastAsia="Calibri" w:hAnsiTheme="minorHAnsi" w:cstheme="minorHAnsi"/>
          <w:b/>
          <w:bCs/>
          <w:color w:val="002060"/>
        </w:rPr>
        <w:t>Analiza DNSH</w:t>
      </w:r>
      <w:bookmarkEnd w:id="99"/>
    </w:p>
    <w:p w14:paraId="35D814BD" w14:textId="77777777" w:rsidR="00A72BDF" w:rsidRPr="00121C00" w:rsidRDefault="00A72BDF" w:rsidP="00EF0F76">
      <w:pPr>
        <w:spacing w:before="60" w:after="0" w:line="240" w:lineRule="auto"/>
        <w:jc w:val="both"/>
        <w:rPr>
          <w:rFonts w:eastAsia="Calibri" w:cstheme="minorHAnsi"/>
          <w:b/>
          <w:color w:val="002060"/>
          <w:sz w:val="24"/>
          <w:szCs w:val="24"/>
        </w:rPr>
      </w:pPr>
    </w:p>
    <w:p w14:paraId="3DA076A5" w14:textId="1ABE1A2D"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w:t>
      </w:r>
      <w:r w:rsidRPr="00121C00">
        <w:rPr>
          <w:rFonts w:eastAsia="Times New Roman" w:cstheme="minorHAnsi"/>
          <w:bCs/>
          <w:color w:val="002060"/>
          <w:sz w:val="24"/>
          <w:szCs w:val="24"/>
        </w:rPr>
        <w:t xml:space="preserve">Componenta V.1 Sănătate </w:t>
      </w:r>
      <w:r w:rsidRPr="00121C00">
        <w:rPr>
          <w:rFonts w:eastAsia="Times New Roman" w:cstheme="minorHAnsi"/>
          <w:bCs/>
          <w:i/>
          <w:iCs/>
          <w:color w:val="002060"/>
          <w:sz w:val="24"/>
          <w:szCs w:val="24"/>
        </w:rPr>
        <w:t>(</w:t>
      </w:r>
      <w:r w:rsidRPr="00121C00">
        <w:rPr>
          <w:rFonts w:eastAsia="Times New Roman" w:cstheme="minorHAnsi"/>
          <w:b/>
          <w:i/>
          <w:iCs/>
          <w:color w:val="002060"/>
          <w:sz w:val="24"/>
          <w:szCs w:val="24"/>
        </w:rPr>
        <w:t xml:space="preserve">Investiția 2: Investiții în infrastructura publică spitalicească: </w:t>
      </w:r>
      <w:r w:rsidRPr="00121C00">
        <w:rPr>
          <w:rFonts w:eastAsia="Calibri" w:cstheme="minorHAnsi"/>
          <w:b/>
          <w:bCs/>
          <w:i/>
          <w:iCs/>
          <w:color w:val="002060"/>
          <w:sz w:val="24"/>
          <w:szCs w:val="24"/>
        </w:rPr>
        <w:t>2.1. Investiții în infrastructură spitalicească publică nouă/ 2.2. Investiții în echipamente medicale și aparatură pentru infrastructura sanitară nou construită, inclusiv pentru telemedicină</w:t>
      </w:r>
      <w:r w:rsidRPr="00121C00">
        <w:rPr>
          <w:rFonts w:eastAsia="Times New Roman" w:cstheme="minorHAnsi"/>
          <w:bCs/>
          <w:i/>
          <w:iCs/>
          <w:color w:val="002060"/>
          <w:sz w:val="24"/>
          <w:szCs w:val="24"/>
        </w:rPr>
        <w:t>)</w:t>
      </w:r>
      <w:r w:rsidRPr="00121C00">
        <w:rPr>
          <w:rFonts w:eastAsia="Calibri" w:cstheme="minorHAnsi"/>
          <w:bCs/>
          <w:i/>
          <w:i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4E9F0C93" w14:textId="77777777" w:rsidR="00975C42" w:rsidRPr="00121C00" w:rsidRDefault="006A7420" w:rsidP="00EF0F76">
      <w:pPr>
        <w:spacing w:before="60" w:after="0" w:line="240" w:lineRule="auto"/>
        <w:jc w:val="both"/>
        <w:rPr>
          <w:rFonts w:eastAsia="Calibri" w:cstheme="minorHAnsi"/>
          <w:color w:val="002060"/>
          <w:sz w:val="24"/>
          <w:szCs w:val="24"/>
        </w:rPr>
        <w:sectPr w:rsidR="00975C42" w:rsidRPr="00121C00" w:rsidSect="0045512F">
          <w:type w:val="continuous"/>
          <w:pgSz w:w="16838" w:h="11906" w:orient="landscape" w:code="9"/>
          <w:pgMar w:top="1440" w:right="1440" w:bottom="1440" w:left="1440" w:header="720" w:footer="720" w:gutter="0"/>
          <w:cols w:space="720"/>
          <w:docGrid w:linePitch="360"/>
        </w:sectPr>
      </w:pPr>
      <w:r w:rsidRPr="00121C00">
        <w:rPr>
          <w:rFonts w:eastAsia="Calibri" w:cstheme="minorHAnsi"/>
          <w:color w:val="002060"/>
          <w:sz w:val="24"/>
          <w:szCs w:val="24"/>
        </w:rPr>
        <w:br w:type="page"/>
      </w:r>
    </w:p>
    <w:tbl>
      <w:tblPr>
        <w:tblStyle w:val="TableGrid1"/>
        <w:tblW w:w="13192" w:type="dxa"/>
        <w:tblInd w:w="-147" w:type="dxa"/>
        <w:tblLayout w:type="fixed"/>
        <w:tblLook w:val="04A0" w:firstRow="1" w:lastRow="0" w:firstColumn="1" w:lastColumn="0" w:noHBand="0" w:noVBand="1"/>
      </w:tblPr>
      <w:tblGrid>
        <w:gridCol w:w="3022"/>
        <w:gridCol w:w="3870"/>
        <w:gridCol w:w="720"/>
        <w:gridCol w:w="630"/>
        <w:gridCol w:w="4950"/>
      </w:tblGrid>
      <w:tr w:rsidR="00EF0F76" w:rsidRPr="00121C00" w14:paraId="744193C2" w14:textId="77777777" w:rsidTr="00EF0F76">
        <w:trPr>
          <w:tblHeader/>
        </w:trPr>
        <w:tc>
          <w:tcPr>
            <w:tcW w:w="13192" w:type="dxa"/>
            <w:gridSpan w:val="5"/>
            <w:shd w:val="clear" w:color="auto" w:fill="FBE4D5" w:themeFill="accent2" w:themeFillTint="33"/>
          </w:tcPr>
          <w:p w14:paraId="574103F4" w14:textId="5526BC23" w:rsidR="000878A7" w:rsidRPr="00121C00" w:rsidRDefault="000878A7" w:rsidP="00EF0F76">
            <w:pPr>
              <w:pStyle w:val="Heading3"/>
              <w:spacing w:before="60"/>
              <w:jc w:val="both"/>
              <w:rPr>
                <w:rFonts w:asciiTheme="minorHAnsi" w:eastAsia="Calibri" w:hAnsiTheme="minorHAnsi" w:cstheme="minorHAnsi"/>
                <w:b/>
                <w:color w:val="002060"/>
                <w:lang w:val="ro-RO"/>
              </w:rPr>
            </w:pPr>
            <w:bookmarkStart w:id="100" w:name="_Toc154746720"/>
            <w:bookmarkStart w:id="101" w:name="_Hlk154666829"/>
            <w:r w:rsidRPr="00121C00">
              <w:rPr>
                <w:rFonts w:asciiTheme="minorHAnsi" w:eastAsia="Calibri" w:hAnsiTheme="minorHAnsi" w:cstheme="minorHAnsi"/>
                <w:b/>
                <w:color w:val="002060"/>
                <w:lang w:val="ro-RO"/>
              </w:rPr>
              <w:t>Partea 1 a listei de verificare DNSH</w:t>
            </w:r>
            <w:r w:rsidR="0096464A" w:rsidRPr="00121C00">
              <w:rPr>
                <w:rFonts w:asciiTheme="minorHAnsi" w:eastAsia="Calibri" w:hAnsiTheme="minorHAnsi" w:cstheme="minorHAnsi"/>
                <w:b/>
                <w:color w:val="002060"/>
                <w:lang w:val="ro-RO"/>
              </w:rPr>
              <w:t xml:space="preserve"> </w:t>
            </w:r>
            <w:r w:rsidR="0096464A" w:rsidRPr="00121C00">
              <w:rPr>
                <w:rFonts w:asciiTheme="minorHAnsi" w:hAnsiTheme="minorHAnsi" w:cstheme="minorHAnsi"/>
                <w:b/>
                <w:bCs/>
                <w:color w:val="002060"/>
                <w:lang w:val="ro-RO"/>
              </w:rPr>
              <w:t>- Filtrarea celor 6 obiective de mediu pentru a identifica pe cele care necesită o evaluare de fond</w:t>
            </w:r>
            <w:bookmarkEnd w:id="100"/>
          </w:p>
        </w:tc>
      </w:tr>
      <w:tr w:rsidR="00EF0F76" w:rsidRPr="00121C00" w14:paraId="2A251EBB" w14:textId="77777777" w:rsidTr="00EF0F76">
        <w:trPr>
          <w:tblHeader/>
        </w:trPr>
        <w:tc>
          <w:tcPr>
            <w:tcW w:w="13192" w:type="dxa"/>
            <w:gridSpan w:val="5"/>
            <w:shd w:val="clear" w:color="auto" w:fill="FBE4D5" w:themeFill="accent2" w:themeFillTint="33"/>
          </w:tcPr>
          <w:p w14:paraId="6DE94C68" w14:textId="14634D6A" w:rsidR="00A72BDF" w:rsidRPr="00121C00" w:rsidRDefault="00A72BDF" w:rsidP="00EF0F76">
            <w:pPr>
              <w:spacing w:before="60"/>
              <w:jc w:val="both"/>
              <w:rPr>
                <w:rFonts w:eastAsia="Calibri" w:cstheme="minorHAnsi"/>
                <w:b/>
                <w:color w:val="002060"/>
                <w:sz w:val="24"/>
                <w:szCs w:val="24"/>
                <w:lang w:val="ro-RO"/>
              </w:rPr>
            </w:pPr>
            <w:r w:rsidRPr="00121C00">
              <w:rPr>
                <w:rFonts w:eastAsia="Calibri" w:cstheme="minorHAnsi"/>
                <w:b/>
                <w:color w:val="002060"/>
                <w:sz w:val="24"/>
                <w:szCs w:val="24"/>
                <w:lang w:val="ro-RO"/>
              </w:rPr>
              <w:t xml:space="preserve">Prioritatea 4: </w:t>
            </w:r>
            <w:r w:rsidR="004F70F7" w:rsidRPr="00121C00">
              <w:rPr>
                <w:rFonts w:eastAsia="Calibri" w:cstheme="minorHAnsi"/>
                <w:b/>
                <w:color w:val="002060"/>
                <w:sz w:val="24"/>
                <w:szCs w:val="24"/>
                <w:lang w:val="ro-RO"/>
              </w:rPr>
              <w:t>Investiții în infrastructuri spitalicești și sanitare</w:t>
            </w:r>
          </w:p>
        </w:tc>
      </w:tr>
      <w:tr w:rsidR="00EF0F76" w:rsidRPr="00121C00" w14:paraId="62EDA2DD" w14:textId="77777777" w:rsidTr="00D63F8D">
        <w:trPr>
          <w:tblHeader/>
        </w:trPr>
        <w:tc>
          <w:tcPr>
            <w:tcW w:w="6892" w:type="dxa"/>
            <w:gridSpan w:val="2"/>
            <w:shd w:val="clear" w:color="auto" w:fill="E2EFD9"/>
          </w:tcPr>
          <w:p w14:paraId="6D18A39A" w14:textId="39F8B779"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V</w:t>
            </w:r>
            <w:r w:rsidR="006A7420" w:rsidRPr="00121C00">
              <w:rPr>
                <w:rFonts w:eastAsia="Trebuchet MS" w:cstheme="minorHAnsi"/>
                <w:iCs/>
                <w:color w:val="002060"/>
                <w:sz w:val="24"/>
                <w:szCs w:val="24"/>
                <w:lang w:val="ro-RO"/>
              </w:rPr>
              <w:t>ă</w:t>
            </w:r>
            <w:r w:rsidRPr="00121C00">
              <w:rPr>
                <w:rFonts w:eastAsia="Trebuchet MS" w:cstheme="minorHAnsi"/>
                <w:iCs/>
                <w:color w:val="002060"/>
                <w:sz w:val="24"/>
                <w:szCs w:val="24"/>
                <w:lang w:val="ro-RO"/>
              </w:rPr>
              <w:t xml:space="preserve"> rugam s</w:t>
            </w:r>
            <w:r w:rsidR="006A7420" w:rsidRPr="00121C00">
              <w:rPr>
                <w:rFonts w:eastAsia="Trebuchet MS" w:cstheme="minorHAnsi"/>
                <w:iCs/>
                <w:color w:val="002060"/>
                <w:sz w:val="24"/>
                <w:szCs w:val="24"/>
                <w:lang w:val="ro-RO"/>
              </w:rPr>
              <w:t>ă</w:t>
            </w:r>
            <w:r w:rsidRPr="00121C00">
              <w:rPr>
                <w:rFonts w:eastAsia="Trebuchet MS" w:cstheme="minorHAnsi"/>
                <w:iCs/>
                <w:color w:val="002060"/>
                <w:sz w:val="24"/>
                <w:szCs w:val="24"/>
                <w:lang w:val="ro-RO"/>
              </w:rPr>
              <w:t xml:space="preserve"> indicați care dintre obiectivele de mediu de mai jos necesit</w:t>
            </w:r>
            <w:r w:rsidR="006A7420" w:rsidRPr="00121C00">
              <w:rPr>
                <w:rFonts w:eastAsia="Trebuchet MS" w:cstheme="minorHAnsi"/>
                <w:iCs/>
                <w:color w:val="002060"/>
                <w:sz w:val="24"/>
                <w:szCs w:val="24"/>
                <w:lang w:val="ro-RO"/>
              </w:rPr>
              <w:t>ă</w:t>
            </w:r>
            <w:r w:rsidRPr="00121C00">
              <w:rPr>
                <w:rFonts w:eastAsia="Trebuchet MS" w:cstheme="minorHAnsi"/>
                <w:iCs/>
                <w:color w:val="002060"/>
                <w:sz w:val="24"/>
                <w:szCs w:val="24"/>
                <w:lang w:val="ro-RO"/>
              </w:rPr>
              <w:t xml:space="preserve"> evaluare aprofundata a DNSH „a nu prejudicia în mod semnificativ”</w:t>
            </w:r>
          </w:p>
        </w:tc>
        <w:tc>
          <w:tcPr>
            <w:tcW w:w="720" w:type="dxa"/>
            <w:shd w:val="clear" w:color="auto" w:fill="E2EFD9"/>
          </w:tcPr>
          <w:p w14:paraId="65494992"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Da</w:t>
            </w:r>
          </w:p>
        </w:tc>
        <w:tc>
          <w:tcPr>
            <w:tcW w:w="630" w:type="dxa"/>
            <w:shd w:val="clear" w:color="auto" w:fill="E2EFD9"/>
          </w:tcPr>
          <w:p w14:paraId="47986558"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Nu</w:t>
            </w:r>
          </w:p>
        </w:tc>
        <w:tc>
          <w:tcPr>
            <w:tcW w:w="4950" w:type="dxa"/>
            <w:shd w:val="clear" w:color="auto" w:fill="E2EFD9"/>
          </w:tcPr>
          <w:p w14:paraId="3C74ABBF" w14:textId="7A3178C9"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 xml:space="preserve">Justificare daca </w:t>
            </w:r>
            <w:r w:rsidR="00764F8D" w:rsidRPr="00121C00">
              <w:rPr>
                <w:rFonts w:eastAsia="Trebuchet MS" w:cstheme="minorHAnsi"/>
                <w:iCs/>
                <w:color w:val="002060"/>
                <w:sz w:val="24"/>
                <w:szCs w:val="24"/>
                <w:lang w:val="ro-RO"/>
              </w:rPr>
              <w:t>ați</w:t>
            </w:r>
            <w:r w:rsidRPr="00121C00">
              <w:rPr>
                <w:rFonts w:eastAsia="Trebuchet MS" w:cstheme="minorHAnsi"/>
                <w:iCs/>
                <w:color w:val="002060"/>
                <w:sz w:val="24"/>
                <w:szCs w:val="24"/>
                <w:lang w:val="ro-RO"/>
              </w:rPr>
              <w:t xml:space="preserve"> selectat „NU”</w:t>
            </w:r>
          </w:p>
        </w:tc>
      </w:tr>
      <w:tr w:rsidR="00EF0F76" w:rsidRPr="00121C00" w14:paraId="745A9BD7" w14:textId="77777777" w:rsidTr="00D63F8D">
        <w:tc>
          <w:tcPr>
            <w:tcW w:w="3022" w:type="dxa"/>
            <w:vMerge w:val="restart"/>
          </w:tcPr>
          <w:p w14:paraId="518DE861" w14:textId="77777777" w:rsidR="00FC38E9" w:rsidRPr="00121C00" w:rsidRDefault="00FC38E9"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Atenuarea schimbărilor climatice</w:t>
            </w:r>
          </w:p>
        </w:tc>
        <w:tc>
          <w:tcPr>
            <w:tcW w:w="3870" w:type="dxa"/>
          </w:tcPr>
          <w:p w14:paraId="4C18A0E3" w14:textId="542770F4" w:rsidR="00FC38E9" w:rsidRPr="00121C00" w:rsidRDefault="00FC38E9" w:rsidP="00EF0F76">
            <w:pPr>
              <w:pStyle w:val="ListParagraph"/>
              <w:numPr>
                <w:ilvl w:val="0"/>
                <w:numId w:val="118"/>
              </w:numPr>
              <w:spacing w:before="60"/>
              <w:jc w:val="both"/>
              <w:rPr>
                <w:rFonts w:asciiTheme="minorHAnsi" w:eastAsiaTheme="minorHAnsi" w:hAnsiTheme="minorHAnsi" w:cstheme="minorHAnsi"/>
                <w:color w:val="002060"/>
                <w:sz w:val="24"/>
                <w:szCs w:val="24"/>
                <w:lang w:val="ro-RO"/>
              </w:rPr>
            </w:pPr>
            <w:r w:rsidRPr="00121C00">
              <w:rPr>
                <w:rFonts w:asciiTheme="minorHAnsi" w:eastAsia="Calibri" w:hAnsiTheme="minorHAnsi" w:cstheme="minorHAnsi"/>
                <w:color w:val="002060"/>
                <w:sz w:val="24"/>
                <w:szCs w:val="24"/>
                <w:lang w:val="ro-RO"/>
              </w:rPr>
              <w:t>Continuarea investițiilor în spitalele regionale de urgență: Iași, Cluj, Craiova (faza II)</w:t>
            </w:r>
          </w:p>
        </w:tc>
        <w:tc>
          <w:tcPr>
            <w:tcW w:w="720" w:type="dxa"/>
          </w:tcPr>
          <w:p w14:paraId="67E10186" w14:textId="77777777" w:rsidR="00FC38E9" w:rsidRPr="00121C00" w:rsidRDefault="00FC38E9"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3E046272" w14:textId="77777777" w:rsidR="00FC38E9" w:rsidRPr="00121C00" w:rsidRDefault="00FC38E9" w:rsidP="00EF0F76">
            <w:pPr>
              <w:spacing w:before="60"/>
              <w:jc w:val="both"/>
              <w:rPr>
                <w:rFonts w:eastAsia="Trebuchet MS" w:cstheme="minorHAnsi"/>
                <w:color w:val="002060"/>
                <w:sz w:val="24"/>
                <w:szCs w:val="24"/>
                <w:lang w:val="ro-RO"/>
              </w:rPr>
            </w:pPr>
          </w:p>
        </w:tc>
        <w:tc>
          <w:tcPr>
            <w:tcW w:w="4950" w:type="dxa"/>
          </w:tcPr>
          <w:p w14:paraId="4941976A" w14:textId="77777777" w:rsidR="00FC38E9" w:rsidRPr="00121C00" w:rsidRDefault="00FC38E9"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 </w:t>
            </w:r>
          </w:p>
        </w:tc>
      </w:tr>
      <w:tr w:rsidR="00EF0F76" w:rsidRPr="00121C00" w14:paraId="257D4E81" w14:textId="77777777" w:rsidTr="00D63F8D">
        <w:tc>
          <w:tcPr>
            <w:tcW w:w="3022" w:type="dxa"/>
            <w:vMerge/>
          </w:tcPr>
          <w:p w14:paraId="3108D543" w14:textId="77777777" w:rsidR="00FC38E9" w:rsidRPr="00121C00" w:rsidRDefault="00FC38E9" w:rsidP="00EF0F76">
            <w:pPr>
              <w:spacing w:before="60"/>
              <w:jc w:val="both"/>
              <w:rPr>
                <w:rFonts w:eastAsia="Trebuchet MS" w:cstheme="minorHAnsi"/>
                <w:color w:val="002060"/>
                <w:sz w:val="24"/>
                <w:szCs w:val="24"/>
                <w:lang w:val="ro-RO"/>
              </w:rPr>
            </w:pPr>
            <w:bookmarkStart w:id="102" w:name="_Hlk154742848"/>
          </w:p>
        </w:tc>
        <w:tc>
          <w:tcPr>
            <w:tcW w:w="3870" w:type="dxa"/>
          </w:tcPr>
          <w:p w14:paraId="3AEA3598" w14:textId="512A2702" w:rsidR="00FC38E9" w:rsidRPr="00121C00" w:rsidRDefault="00FC38E9"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w:t>
            </w:r>
            <w:r w:rsidR="00706D45" w:rsidRPr="00121C00">
              <w:rPr>
                <w:rFonts w:eastAsia="Calibri" w:cstheme="minorHAnsi"/>
                <w:color w:val="002060"/>
                <w:sz w:val="24"/>
                <w:szCs w:val="24"/>
                <w:lang w:val="ro-RO"/>
              </w:rPr>
              <w:t xml:space="preserve"> cu infrastructură</w:t>
            </w:r>
            <w:r w:rsidRPr="00121C00">
              <w:rPr>
                <w:rFonts w:eastAsia="Calibri" w:cstheme="minorHAnsi"/>
                <w:color w:val="002060"/>
                <w:sz w:val="24"/>
                <w:szCs w:val="24"/>
                <w:lang w:val="ro-RO"/>
              </w:rPr>
              <w:t>) – art. 118a</w:t>
            </w:r>
          </w:p>
        </w:tc>
        <w:tc>
          <w:tcPr>
            <w:tcW w:w="720" w:type="dxa"/>
          </w:tcPr>
          <w:p w14:paraId="4616E248" w14:textId="726E32C2" w:rsidR="00FC38E9" w:rsidRPr="00121C00" w:rsidRDefault="00FC38E9"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76F3CABB" w14:textId="77777777" w:rsidR="00FC38E9" w:rsidRPr="00121C00" w:rsidRDefault="00FC38E9" w:rsidP="00EF0F76">
            <w:pPr>
              <w:spacing w:before="60"/>
              <w:jc w:val="both"/>
              <w:rPr>
                <w:rFonts w:eastAsia="Trebuchet MS" w:cstheme="minorHAnsi"/>
                <w:color w:val="002060"/>
                <w:sz w:val="24"/>
                <w:szCs w:val="24"/>
                <w:lang w:val="ro-RO"/>
              </w:rPr>
            </w:pPr>
          </w:p>
        </w:tc>
        <w:tc>
          <w:tcPr>
            <w:tcW w:w="4950" w:type="dxa"/>
          </w:tcPr>
          <w:p w14:paraId="01B55B54" w14:textId="7BA2F921" w:rsidR="00FC38E9" w:rsidRPr="00121C00" w:rsidRDefault="00FC38E9" w:rsidP="00EF0F76">
            <w:pPr>
              <w:spacing w:before="60"/>
              <w:jc w:val="both"/>
              <w:rPr>
                <w:rFonts w:eastAsia="Trebuchet MS" w:cstheme="minorHAnsi"/>
                <w:color w:val="002060"/>
                <w:sz w:val="24"/>
                <w:szCs w:val="24"/>
                <w:lang w:val="ro-RO"/>
              </w:rPr>
            </w:pPr>
          </w:p>
        </w:tc>
      </w:tr>
      <w:tr w:rsidR="00EF0F76" w:rsidRPr="00121C00" w14:paraId="705C4E63" w14:textId="77777777" w:rsidTr="00D63F8D">
        <w:tc>
          <w:tcPr>
            <w:tcW w:w="3022" w:type="dxa"/>
            <w:vMerge/>
          </w:tcPr>
          <w:p w14:paraId="153BEAC5" w14:textId="77777777" w:rsidR="00706D45" w:rsidRPr="00121C00" w:rsidRDefault="00706D45" w:rsidP="00EF0F76">
            <w:pPr>
              <w:spacing w:before="60"/>
              <w:jc w:val="both"/>
              <w:rPr>
                <w:rFonts w:eastAsia="Trebuchet MS" w:cstheme="minorHAnsi"/>
                <w:color w:val="002060"/>
                <w:sz w:val="24"/>
                <w:szCs w:val="24"/>
                <w:lang w:val="ro-RO"/>
              </w:rPr>
            </w:pPr>
          </w:p>
        </w:tc>
        <w:tc>
          <w:tcPr>
            <w:tcW w:w="3870" w:type="dxa"/>
          </w:tcPr>
          <w:p w14:paraId="36AA52F2" w14:textId="5DDB9C64" w:rsidR="00706D45" w:rsidRPr="00121C00" w:rsidRDefault="00706D45"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exclusiv dotare) – art. 118a</w:t>
            </w:r>
          </w:p>
        </w:tc>
        <w:tc>
          <w:tcPr>
            <w:tcW w:w="720" w:type="dxa"/>
          </w:tcPr>
          <w:p w14:paraId="3F3CDD6A" w14:textId="77777777" w:rsidR="00706D45" w:rsidRPr="00121C00" w:rsidRDefault="00706D45" w:rsidP="00EF0F76">
            <w:pPr>
              <w:spacing w:before="60"/>
              <w:jc w:val="both"/>
              <w:rPr>
                <w:rFonts w:eastAsia="Trebuchet MS" w:cstheme="minorHAnsi"/>
                <w:color w:val="002060"/>
                <w:sz w:val="24"/>
                <w:szCs w:val="24"/>
                <w:lang w:val="ro-RO"/>
              </w:rPr>
            </w:pPr>
          </w:p>
        </w:tc>
        <w:tc>
          <w:tcPr>
            <w:tcW w:w="630" w:type="dxa"/>
          </w:tcPr>
          <w:p w14:paraId="1D06FAA2" w14:textId="41FBC222" w:rsidR="00706D45" w:rsidRPr="00121C00" w:rsidRDefault="00706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2FC9EB80" w14:textId="082517B6" w:rsidR="00706D45" w:rsidRPr="00121C00" w:rsidRDefault="00706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Măsura are un impact previzibil nesemnificativ asupra acestui obiectiv de mediu având în vedere faptul că achiziționarea dotărilor necesare pentru ambulatoriile unităților medicale are un efect pozitiv privind reducerea consumului de energie și, prin urmare,  contribuie la diminuarea </w:t>
            </w:r>
            <w:r w:rsidRPr="00121C00">
              <w:rPr>
                <w:rFonts w:cstheme="minorHAnsi"/>
                <w:color w:val="002060"/>
                <w:sz w:val="24"/>
                <w:szCs w:val="24"/>
                <w:lang w:val="ro-RO"/>
              </w:rPr>
              <w:t>emisiilor de GES.</w:t>
            </w:r>
          </w:p>
        </w:tc>
      </w:tr>
      <w:tr w:rsidR="00EF0F76" w:rsidRPr="00121C00" w14:paraId="1BA161E9" w14:textId="77777777" w:rsidTr="00D63F8D">
        <w:tc>
          <w:tcPr>
            <w:tcW w:w="3022" w:type="dxa"/>
            <w:vMerge/>
          </w:tcPr>
          <w:p w14:paraId="6F48E96C" w14:textId="77777777" w:rsidR="00706D45" w:rsidRPr="00121C00" w:rsidRDefault="00706D45" w:rsidP="00EF0F76">
            <w:pPr>
              <w:spacing w:before="60"/>
              <w:jc w:val="both"/>
              <w:rPr>
                <w:rFonts w:eastAsia="Trebuchet MS" w:cstheme="minorHAnsi"/>
                <w:color w:val="002060"/>
                <w:sz w:val="24"/>
                <w:szCs w:val="24"/>
                <w:lang w:val="ro-RO"/>
              </w:rPr>
            </w:pPr>
          </w:p>
        </w:tc>
        <w:tc>
          <w:tcPr>
            <w:tcW w:w="3870" w:type="dxa"/>
          </w:tcPr>
          <w:p w14:paraId="5B2FB783" w14:textId="5322DC98" w:rsidR="00706D45" w:rsidRPr="00121C00" w:rsidRDefault="00706D45"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B2. Continuarea investițiilor în infrastructura de sănătate ITI Delta Dunării prin sprijinirea Spitalului Județean de Urgență Tulcea - Faza a II-a a proiectului sprijinit prin POR 2014-2020 (proiecte etapizate)– art. 118</w:t>
            </w:r>
          </w:p>
        </w:tc>
        <w:tc>
          <w:tcPr>
            <w:tcW w:w="720" w:type="dxa"/>
          </w:tcPr>
          <w:p w14:paraId="50A0105A" w14:textId="790D0BA3" w:rsidR="00706D45" w:rsidRPr="00121C00" w:rsidRDefault="00706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27A03EE3" w14:textId="77777777" w:rsidR="00706D45" w:rsidRPr="00121C00" w:rsidRDefault="00706D45" w:rsidP="00EF0F76">
            <w:pPr>
              <w:spacing w:before="60"/>
              <w:jc w:val="both"/>
              <w:rPr>
                <w:rFonts w:eastAsia="Trebuchet MS" w:cstheme="minorHAnsi"/>
                <w:color w:val="002060"/>
                <w:sz w:val="24"/>
                <w:szCs w:val="24"/>
                <w:lang w:val="ro-RO"/>
              </w:rPr>
            </w:pPr>
          </w:p>
        </w:tc>
        <w:tc>
          <w:tcPr>
            <w:tcW w:w="4950" w:type="dxa"/>
          </w:tcPr>
          <w:p w14:paraId="49995D69" w14:textId="77777777" w:rsidR="00706D45" w:rsidRPr="00121C00" w:rsidRDefault="00706D45" w:rsidP="00EF0F76">
            <w:pPr>
              <w:spacing w:before="60"/>
              <w:jc w:val="both"/>
              <w:rPr>
                <w:rFonts w:eastAsia="Trebuchet MS" w:cstheme="minorHAnsi"/>
                <w:color w:val="002060"/>
                <w:sz w:val="24"/>
                <w:szCs w:val="24"/>
                <w:lang w:val="ro-RO"/>
              </w:rPr>
            </w:pPr>
          </w:p>
        </w:tc>
      </w:tr>
      <w:tr w:rsidR="00EF0F76" w:rsidRPr="00121C00" w14:paraId="706C5466" w14:textId="77777777" w:rsidTr="00D63F8D">
        <w:tc>
          <w:tcPr>
            <w:tcW w:w="3022" w:type="dxa"/>
            <w:vMerge/>
          </w:tcPr>
          <w:p w14:paraId="3D6378EC" w14:textId="77777777" w:rsidR="00706D45" w:rsidRPr="00121C00" w:rsidRDefault="00706D45" w:rsidP="00EF0F76">
            <w:pPr>
              <w:spacing w:before="60"/>
              <w:jc w:val="both"/>
              <w:rPr>
                <w:rFonts w:eastAsia="Trebuchet MS" w:cstheme="minorHAnsi"/>
                <w:color w:val="002060"/>
                <w:sz w:val="24"/>
                <w:szCs w:val="24"/>
                <w:lang w:val="ro-RO"/>
              </w:rPr>
            </w:pPr>
          </w:p>
        </w:tc>
        <w:tc>
          <w:tcPr>
            <w:tcW w:w="3870" w:type="dxa"/>
          </w:tcPr>
          <w:p w14:paraId="2C22D053" w14:textId="7AC56571" w:rsidR="00706D45" w:rsidRPr="00121C00" w:rsidRDefault="00706D45"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 Axa Prioritară 10, Obiectivul Specific 10.1 Sprijinirea ameliorării efectelor provocate de criză în contextul pandemiei de COVID-19 și al consecințelor sale sociale (proiecte etapizate) – art. 118a</w:t>
            </w:r>
          </w:p>
        </w:tc>
        <w:tc>
          <w:tcPr>
            <w:tcW w:w="720" w:type="dxa"/>
          </w:tcPr>
          <w:p w14:paraId="4E9ECAC8" w14:textId="438F48DB" w:rsidR="00706D45" w:rsidRPr="00121C00" w:rsidRDefault="00706D45" w:rsidP="00EF0F76">
            <w:pPr>
              <w:spacing w:before="60"/>
              <w:jc w:val="both"/>
              <w:rPr>
                <w:rFonts w:eastAsia="Trebuchet MS" w:cstheme="minorHAnsi"/>
                <w:color w:val="002060"/>
                <w:sz w:val="24"/>
                <w:szCs w:val="24"/>
                <w:lang w:val="ro-RO"/>
              </w:rPr>
            </w:pPr>
          </w:p>
        </w:tc>
        <w:tc>
          <w:tcPr>
            <w:tcW w:w="630" w:type="dxa"/>
          </w:tcPr>
          <w:p w14:paraId="3CD63133" w14:textId="71F1B395" w:rsidR="00706D45" w:rsidRPr="00121C00" w:rsidRDefault="00706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16D05985" w14:textId="7954259B"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Intervențiile la clădiri existente nu sunt de natură să afecteze acest obiectiv.</w:t>
            </w:r>
          </w:p>
          <w:p w14:paraId="580A127C" w14:textId="527918D9"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Această tipologie de proiecte vizează instalarea de sisteme de detectare, semnalizare, alarmare incendii, cu acoperire totală, și de detectare semnalizare și alarmare în cazul depășirii concentrației maxime admise de oxigen în atmosferă pentru creșterea gradului de securitate la incendii și/sau reabilitarea/ modernizarea/extinderea infrastructurii electrice, de ventilare și tratare a aerului, precum și infrastructura de fluide medicale.</w:t>
            </w:r>
          </w:p>
          <w:p w14:paraId="0B1B03BB" w14:textId="64D6E624"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Acest tip de intervenții nu au potențialul de a genera emisii semnificative de GES, deoarece:</w:t>
            </w:r>
          </w:p>
          <w:p w14:paraId="266AC9D1" w14:textId="77777777"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Clădirile nu vor fi folosite pentru extracția, depozitarea, transportul sau producția de combustibili fosili</w:t>
            </w:r>
          </w:p>
          <w:p w14:paraId="69CD2932" w14:textId="77777777"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Măsura are potențialul de a reduce consumul de energie, ducând la o îmbunătățire a performanței energetice a clădirilor în cauză și de a reduce emisiile de GES.</w:t>
            </w:r>
          </w:p>
          <w:p w14:paraId="002A4381" w14:textId="57770F9A" w:rsidR="00706D45" w:rsidRPr="00121C00" w:rsidRDefault="00706D45" w:rsidP="00EF0F76">
            <w:pPr>
              <w:spacing w:before="60"/>
              <w:jc w:val="both"/>
              <w:rPr>
                <w:rFonts w:eastAsia="Trebuchet MS" w:cstheme="minorHAnsi"/>
                <w:color w:val="002060"/>
                <w:sz w:val="24"/>
                <w:szCs w:val="24"/>
                <w:lang w:val="ro-RO"/>
              </w:rPr>
            </w:pPr>
            <w:r w:rsidRPr="00121C00">
              <w:rPr>
                <w:rFonts w:cstheme="minorHAnsi"/>
                <w:color w:val="002060"/>
                <w:sz w:val="24"/>
                <w:szCs w:val="24"/>
                <w:lang w:val="ro-RO"/>
              </w:rPr>
              <w:t>Astfel, prin activitățile specifice nu există impact semnificativ negativ asupra emisiilor de GES.</w:t>
            </w:r>
          </w:p>
        </w:tc>
      </w:tr>
      <w:tr w:rsidR="00EF0F76" w:rsidRPr="00121C00" w14:paraId="6CEA27AD" w14:textId="77777777" w:rsidTr="00D63F8D">
        <w:tc>
          <w:tcPr>
            <w:tcW w:w="3022" w:type="dxa"/>
            <w:vMerge/>
          </w:tcPr>
          <w:p w14:paraId="7480DE6C" w14:textId="77777777" w:rsidR="00706D45" w:rsidRPr="00121C00" w:rsidRDefault="00706D45" w:rsidP="00EF0F76">
            <w:pPr>
              <w:spacing w:before="60"/>
              <w:jc w:val="both"/>
              <w:rPr>
                <w:rFonts w:eastAsia="Trebuchet MS" w:cstheme="minorHAnsi"/>
                <w:color w:val="002060"/>
                <w:sz w:val="24"/>
                <w:szCs w:val="24"/>
                <w:lang w:val="ro-RO"/>
              </w:rPr>
            </w:pPr>
          </w:p>
        </w:tc>
        <w:tc>
          <w:tcPr>
            <w:tcW w:w="3870" w:type="dxa"/>
          </w:tcPr>
          <w:p w14:paraId="0EE1CAF3" w14:textId="0435BC3A" w:rsidR="00706D45" w:rsidRPr="00121C00" w:rsidRDefault="00706D45"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w:t>
            </w:r>
            <w:r w:rsidR="00C93ACD" w:rsidRPr="00121C00">
              <w:rPr>
                <w:rFonts w:eastAsia="Calibri" w:cstheme="minorHAnsi"/>
                <w:color w:val="002060"/>
                <w:sz w:val="24"/>
                <w:szCs w:val="24"/>
                <w:lang w:val="ro-RO"/>
              </w:rPr>
              <w:t xml:space="preserve"> (</w:t>
            </w:r>
            <w:r w:rsidR="00C93ACD" w:rsidRPr="00121C00">
              <w:rPr>
                <w:rFonts w:cstheme="minorHAnsi"/>
                <w:color w:val="002060"/>
                <w:sz w:val="24"/>
                <w:szCs w:val="24"/>
                <w:lang w:val="ro-RO"/>
              </w:rPr>
              <w:t>capabilități medicale mobile / formațiuni medicale mobile de diagnostic și tratament)</w:t>
            </w:r>
          </w:p>
        </w:tc>
        <w:tc>
          <w:tcPr>
            <w:tcW w:w="720" w:type="dxa"/>
          </w:tcPr>
          <w:p w14:paraId="07338D8B" w14:textId="3D0CB4F8" w:rsidR="00706D45" w:rsidRPr="00121C00" w:rsidRDefault="00706D45" w:rsidP="00EF0F76">
            <w:pPr>
              <w:spacing w:before="60"/>
              <w:jc w:val="both"/>
              <w:rPr>
                <w:rFonts w:eastAsia="Trebuchet MS" w:cstheme="minorHAnsi"/>
                <w:color w:val="002060"/>
                <w:sz w:val="24"/>
                <w:szCs w:val="24"/>
                <w:lang w:val="ro-RO"/>
              </w:rPr>
            </w:pPr>
          </w:p>
        </w:tc>
        <w:tc>
          <w:tcPr>
            <w:tcW w:w="630" w:type="dxa"/>
          </w:tcPr>
          <w:p w14:paraId="5FC9C8FD" w14:textId="76FFD9D5" w:rsidR="00706D45" w:rsidRPr="00121C00" w:rsidRDefault="00706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00DB23D0" w14:textId="77777777"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Acest tip de intervenții nu au potențialul de a genera emisii semnificative de GES, deoarece:</w:t>
            </w:r>
          </w:p>
          <w:p w14:paraId="71F9845A" w14:textId="601391A2"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Modulele nu vor fi folosite pentru extracția, depozitarea, transportul sau producția de combustibili fosili</w:t>
            </w:r>
          </w:p>
          <w:p w14:paraId="5B30744A" w14:textId="08B41A16"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Vehiculele utilizate pentru relocarea modulelor vor respecta cel mai recent standard EURO VI, respectiv atât cerințele Regulamentului (CE) nr. 595/2009, cât și, de la data intrării în vigoare a modificărilor aduse regulamentului menționat, cerințele din respectivele acte de modificare</w:t>
            </w:r>
          </w:p>
        </w:tc>
      </w:tr>
      <w:tr w:rsidR="00EF0F76" w:rsidRPr="00121C00" w14:paraId="2583795B" w14:textId="77777777" w:rsidTr="00D63F8D">
        <w:tc>
          <w:tcPr>
            <w:tcW w:w="3022" w:type="dxa"/>
            <w:vMerge/>
          </w:tcPr>
          <w:p w14:paraId="719F70EC" w14:textId="77777777" w:rsidR="00706D45" w:rsidRPr="00121C00" w:rsidRDefault="00706D45" w:rsidP="00EF0F76">
            <w:pPr>
              <w:spacing w:before="60"/>
              <w:jc w:val="both"/>
              <w:rPr>
                <w:rFonts w:eastAsia="Trebuchet MS" w:cstheme="minorHAnsi"/>
                <w:color w:val="002060"/>
                <w:sz w:val="24"/>
                <w:szCs w:val="24"/>
                <w:lang w:val="ro-RO"/>
              </w:rPr>
            </w:pPr>
          </w:p>
        </w:tc>
        <w:tc>
          <w:tcPr>
            <w:tcW w:w="3870" w:type="dxa"/>
          </w:tcPr>
          <w:p w14:paraId="0CBBF8E3" w14:textId="4D8BBE91" w:rsidR="00706D45" w:rsidRPr="00121C00" w:rsidRDefault="00706D45"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118a</w:t>
            </w:r>
            <w:r w:rsidR="00C93ACD" w:rsidRPr="00121C00">
              <w:rPr>
                <w:rFonts w:eastAsia="Calibri" w:cstheme="minorHAnsi"/>
                <w:color w:val="002060"/>
                <w:sz w:val="24"/>
                <w:szCs w:val="24"/>
                <w:lang w:val="ro-RO"/>
              </w:rPr>
              <w:t xml:space="preserve"> (</w:t>
            </w:r>
            <w:r w:rsidR="00C93ACD" w:rsidRPr="00121C00">
              <w:rPr>
                <w:rFonts w:cstheme="minorHAnsi"/>
                <w:color w:val="002060"/>
                <w:sz w:val="24"/>
                <w:szCs w:val="24"/>
                <w:lang w:val="ro-RO"/>
              </w:rPr>
              <w:t>capabilități medicale mobile / formațiuni medicale mobile de diagnostic și tratament)</w:t>
            </w:r>
          </w:p>
        </w:tc>
        <w:tc>
          <w:tcPr>
            <w:tcW w:w="720" w:type="dxa"/>
          </w:tcPr>
          <w:p w14:paraId="2247C65A" w14:textId="09018F31" w:rsidR="00706D45" w:rsidRPr="00121C00" w:rsidRDefault="00706D45" w:rsidP="00EF0F76">
            <w:pPr>
              <w:spacing w:before="60"/>
              <w:jc w:val="both"/>
              <w:rPr>
                <w:rFonts w:eastAsia="Trebuchet MS" w:cstheme="minorHAnsi"/>
                <w:color w:val="002060"/>
                <w:sz w:val="24"/>
                <w:szCs w:val="24"/>
                <w:lang w:val="ro-RO"/>
              </w:rPr>
            </w:pPr>
          </w:p>
        </w:tc>
        <w:tc>
          <w:tcPr>
            <w:tcW w:w="630" w:type="dxa"/>
          </w:tcPr>
          <w:p w14:paraId="369132C7" w14:textId="06AECFE1" w:rsidR="00706D45" w:rsidRPr="00121C00" w:rsidRDefault="00706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264CD5A4" w14:textId="77777777"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Acest tip de intervenții nu au potențialul de a genera emisii semnificative de GES, deoarece:</w:t>
            </w:r>
          </w:p>
          <w:p w14:paraId="6CACC0C7" w14:textId="77777777" w:rsidR="00706D45" w:rsidRPr="00121C00" w:rsidRDefault="00706D45" w:rsidP="00EF0F76">
            <w:pPr>
              <w:spacing w:before="60"/>
              <w:jc w:val="both"/>
              <w:rPr>
                <w:rFonts w:cstheme="minorHAnsi"/>
                <w:color w:val="002060"/>
                <w:sz w:val="24"/>
                <w:szCs w:val="24"/>
                <w:lang w:val="ro-RO"/>
              </w:rPr>
            </w:pPr>
            <w:r w:rsidRPr="00121C00">
              <w:rPr>
                <w:rFonts w:cstheme="minorHAnsi"/>
                <w:color w:val="002060"/>
                <w:sz w:val="24"/>
                <w:szCs w:val="24"/>
                <w:lang w:val="ro-RO"/>
              </w:rPr>
              <w:t>Modulele nu vor fi folosite pentru extracția, depozitarea, transportul sau producția de combustibili fosili</w:t>
            </w:r>
          </w:p>
          <w:p w14:paraId="7B55CC17" w14:textId="3A6C8815" w:rsidR="00706D45" w:rsidRPr="00121C00" w:rsidRDefault="00706D45" w:rsidP="00EF0F76">
            <w:pPr>
              <w:spacing w:before="60"/>
              <w:jc w:val="both"/>
              <w:rPr>
                <w:rFonts w:eastAsia="Trebuchet MS" w:cstheme="minorHAnsi"/>
                <w:color w:val="002060"/>
                <w:sz w:val="24"/>
                <w:szCs w:val="24"/>
                <w:lang w:val="ro-RO"/>
              </w:rPr>
            </w:pPr>
            <w:r w:rsidRPr="00121C00">
              <w:rPr>
                <w:rFonts w:cstheme="minorHAnsi"/>
                <w:color w:val="002060"/>
                <w:sz w:val="24"/>
                <w:szCs w:val="24"/>
                <w:lang w:val="ro-RO"/>
              </w:rPr>
              <w:t>Vehiculele utilizate pentru relocarea modulelor vor respecta cel mai recent standard EURO VI, respectiv atât cerințele Regulamentului (CE) nr. 595/2009, cât și, de la data intrării în vigoare a modificărilor aduse regulamentului menționat, cerințele din respectivele acte de modificare</w:t>
            </w:r>
          </w:p>
        </w:tc>
      </w:tr>
      <w:bookmarkEnd w:id="102"/>
      <w:tr w:rsidR="00EF0F76" w:rsidRPr="00121C00" w14:paraId="4809ECFA" w14:textId="77777777" w:rsidTr="00D63F8D">
        <w:tc>
          <w:tcPr>
            <w:tcW w:w="3022" w:type="dxa"/>
            <w:vMerge w:val="restart"/>
          </w:tcPr>
          <w:p w14:paraId="700C1BE7" w14:textId="77777777" w:rsidR="00706D45" w:rsidRPr="00121C00" w:rsidRDefault="00706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Adaptarea la schimbările climatice</w:t>
            </w:r>
          </w:p>
        </w:tc>
        <w:tc>
          <w:tcPr>
            <w:tcW w:w="3870" w:type="dxa"/>
          </w:tcPr>
          <w:p w14:paraId="1B976794" w14:textId="0F635058" w:rsidR="00706D45" w:rsidRPr="00121C00" w:rsidRDefault="00706D45" w:rsidP="00EF0F76">
            <w:pPr>
              <w:spacing w:before="60"/>
              <w:jc w:val="both"/>
              <w:rPr>
                <w:rFonts w:cstheme="minorHAnsi"/>
                <w:color w:val="002060"/>
                <w:sz w:val="24"/>
                <w:szCs w:val="24"/>
                <w:lang w:val="ro-RO"/>
              </w:rPr>
            </w:pPr>
            <w:r w:rsidRPr="00121C00">
              <w:rPr>
                <w:rFonts w:eastAsia="Calibri" w:cstheme="minorHAnsi"/>
                <w:color w:val="002060"/>
                <w:sz w:val="24"/>
                <w:szCs w:val="24"/>
                <w:lang w:val="ro-RO"/>
              </w:rPr>
              <w:t>A. Continuarea investițiilor în spitalele regionale de urgență: Iași, Cluj, Craiova (faza II)</w:t>
            </w:r>
          </w:p>
        </w:tc>
        <w:tc>
          <w:tcPr>
            <w:tcW w:w="720" w:type="dxa"/>
          </w:tcPr>
          <w:p w14:paraId="1A6D5995" w14:textId="77777777" w:rsidR="00706D45" w:rsidRPr="00121C00" w:rsidRDefault="00706D45"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7012612C" w14:textId="77777777" w:rsidR="00706D45" w:rsidRPr="00121C00" w:rsidRDefault="00706D45" w:rsidP="00EF0F76">
            <w:pPr>
              <w:spacing w:before="60"/>
              <w:jc w:val="both"/>
              <w:rPr>
                <w:rFonts w:eastAsia="Trebuchet MS" w:cstheme="minorHAnsi"/>
                <w:color w:val="002060"/>
                <w:sz w:val="24"/>
                <w:szCs w:val="24"/>
                <w:lang w:val="ro-RO"/>
              </w:rPr>
            </w:pPr>
          </w:p>
        </w:tc>
        <w:tc>
          <w:tcPr>
            <w:tcW w:w="4950" w:type="dxa"/>
          </w:tcPr>
          <w:p w14:paraId="0C26D018" w14:textId="77777777" w:rsidR="00706D45" w:rsidRPr="00121C00" w:rsidRDefault="00706D45" w:rsidP="00EF0F76">
            <w:pPr>
              <w:spacing w:before="60"/>
              <w:jc w:val="both"/>
              <w:rPr>
                <w:rFonts w:eastAsia="Trebuchet MS" w:cstheme="minorHAnsi"/>
                <w:color w:val="002060"/>
                <w:sz w:val="24"/>
                <w:szCs w:val="24"/>
                <w:lang w:val="ro-RO"/>
              </w:rPr>
            </w:pPr>
          </w:p>
        </w:tc>
      </w:tr>
      <w:tr w:rsidR="00EF0F76" w:rsidRPr="00121C00" w14:paraId="51628FA0" w14:textId="77777777" w:rsidTr="00D63F8D">
        <w:tc>
          <w:tcPr>
            <w:tcW w:w="3022" w:type="dxa"/>
            <w:vMerge/>
          </w:tcPr>
          <w:p w14:paraId="0410A835"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0E119E92" w14:textId="56CDD160" w:rsidR="00C93ACD" w:rsidRPr="00121C0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tc>
        <w:tc>
          <w:tcPr>
            <w:tcW w:w="720" w:type="dxa"/>
          </w:tcPr>
          <w:p w14:paraId="54FD0C0C" w14:textId="6603F35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0AC40D5E" w14:textId="254E38AF"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1E417CEF" w14:textId="56D1EA8D" w:rsidR="00C93ACD" w:rsidRPr="00121C00" w:rsidRDefault="00C93ACD" w:rsidP="00EF0F76">
            <w:pPr>
              <w:pStyle w:val="ListParagraph"/>
              <w:spacing w:before="60"/>
              <w:ind w:left="1080"/>
              <w:jc w:val="both"/>
              <w:rPr>
                <w:rFonts w:asciiTheme="minorHAnsi" w:eastAsia="Trebuchet MS" w:hAnsiTheme="minorHAnsi" w:cstheme="minorHAnsi"/>
                <w:color w:val="002060"/>
                <w:sz w:val="24"/>
                <w:szCs w:val="24"/>
                <w:lang w:val="ro-RO"/>
              </w:rPr>
            </w:pPr>
          </w:p>
        </w:tc>
      </w:tr>
      <w:tr w:rsidR="00EF0F76" w:rsidRPr="00121C00" w14:paraId="15DC06C7" w14:textId="77777777" w:rsidTr="00D63F8D">
        <w:tc>
          <w:tcPr>
            <w:tcW w:w="3022" w:type="dxa"/>
            <w:vMerge/>
          </w:tcPr>
          <w:p w14:paraId="62E8B8BD" w14:textId="77777777" w:rsidR="00E138A2" w:rsidRPr="00121C00" w:rsidRDefault="00E138A2" w:rsidP="00EF0F76">
            <w:pPr>
              <w:spacing w:before="60"/>
              <w:jc w:val="both"/>
              <w:rPr>
                <w:rFonts w:eastAsia="Trebuchet MS" w:cstheme="minorHAnsi"/>
                <w:color w:val="002060"/>
                <w:sz w:val="24"/>
                <w:szCs w:val="24"/>
                <w:lang w:val="ro-RO"/>
              </w:rPr>
            </w:pPr>
          </w:p>
        </w:tc>
        <w:tc>
          <w:tcPr>
            <w:tcW w:w="3870" w:type="dxa"/>
          </w:tcPr>
          <w:p w14:paraId="15041FA0" w14:textId="42047F79" w:rsidR="00E138A2" w:rsidRPr="00121C00" w:rsidRDefault="00E138A2"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exclusiv dotare) – art. 118a</w:t>
            </w:r>
          </w:p>
        </w:tc>
        <w:tc>
          <w:tcPr>
            <w:tcW w:w="720" w:type="dxa"/>
          </w:tcPr>
          <w:p w14:paraId="5A3E055B" w14:textId="77777777" w:rsidR="00E138A2" w:rsidRPr="00121C00" w:rsidRDefault="00E138A2" w:rsidP="00EF0F76">
            <w:pPr>
              <w:spacing w:before="60"/>
              <w:jc w:val="both"/>
              <w:rPr>
                <w:rFonts w:eastAsia="Trebuchet MS" w:cstheme="minorHAnsi"/>
                <w:color w:val="002060"/>
                <w:sz w:val="24"/>
                <w:szCs w:val="24"/>
                <w:lang w:val="ro-RO"/>
              </w:rPr>
            </w:pPr>
          </w:p>
        </w:tc>
        <w:tc>
          <w:tcPr>
            <w:tcW w:w="630" w:type="dxa"/>
          </w:tcPr>
          <w:p w14:paraId="186051CC" w14:textId="67322050" w:rsidR="00E138A2" w:rsidRPr="00121C00" w:rsidRDefault="00E138A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422EBB80" w14:textId="6725F5C4" w:rsidR="00E138A2" w:rsidRPr="00121C00" w:rsidRDefault="00E138A2"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Având în vedere faptul că măsura vizează proiecte de dotare, a unor clădiri existente,</w:t>
            </w:r>
            <w:r w:rsidRPr="00121C00">
              <w:rPr>
                <w:rFonts w:cstheme="minorHAnsi"/>
                <w:color w:val="002060"/>
                <w:sz w:val="24"/>
                <w:szCs w:val="24"/>
                <w:lang w:val="ro-RO"/>
              </w:rPr>
              <w:t xml:space="preserve"> </w:t>
            </w:r>
            <w:r w:rsidRPr="00121C00">
              <w:rPr>
                <w:rFonts w:eastAsia="Trebuchet MS" w:cstheme="minorHAnsi"/>
                <w:color w:val="002060"/>
                <w:sz w:val="24"/>
                <w:szCs w:val="24"/>
                <w:lang w:val="ro-RO"/>
              </w:rPr>
              <w:t>nu există riscuri care să poată fi cuantificate privind adaptarea la schimbările climatice legate de achiziționarea dotărilor pentru ambulatoriile vizate de acest tip de proiecte.</w:t>
            </w:r>
          </w:p>
        </w:tc>
      </w:tr>
      <w:tr w:rsidR="00EF0F76" w:rsidRPr="00121C00" w14:paraId="6AB78F24" w14:textId="77777777" w:rsidTr="00D63F8D">
        <w:tc>
          <w:tcPr>
            <w:tcW w:w="3022" w:type="dxa"/>
            <w:vMerge/>
          </w:tcPr>
          <w:p w14:paraId="4C38884C"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2FD1B76F" w14:textId="57E87998" w:rsidR="00C93ACD" w:rsidRPr="00121C0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B2. Continuarea investițiilor în infrastructura de sănătate ITI Delta Dunării prin sprijinirea Spitalului Județean de Urgență Tulcea - Faza a II-a a proiectului sprijinit prin POR 2014-2020 (proiecte etapizate)– art. 118</w:t>
            </w:r>
          </w:p>
        </w:tc>
        <w:tc>
          <w:tcPr>
            <w:tcW w:w="720" w:type="dxa"/>
          </w:tcPr>
          <w:p w14:paraId="1B76DF6A" w14:textId="3F263F9B"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3A65A0ED"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67DB7F82"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39B7BE67" w14:textId="77777777" w:rsidTr="00D63F8D">
        <w:tc>
          <w:tcPr>
            <w:tcW w:w="3022" w:type="dxa"/>
            <w:vMerge/>
          </w:tcPr>
          <w:p w14:paraId="49747E0F"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1514EDC1" w14:textId="0C8DAE7D" w:rsidR="00C93ACD" w:rsidRPr="00121C0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 Axa Prioritară 10, Obiectivul Specific 10.1 Sprijinirea ameliorării efectelor provocate de criză în contextul pandemiei de COVID-19 și al consecințelor sale sociale (proiecte etapizate) – art. 118a</w:t>
            </w:r>
          </w:p>
        </w:tc>
        <w:tc>
          <w:tcPr>
            <w:tcW w:w="720" w:type="dxa"/>
          </w:tcPr>
          <w:p w14:paraId="5EF1B298" w14:textId="6069DC0B"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795D54DF" w14:textId="64414279"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7EB66041" w14:textId="0A48705A"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Măsura nu are impact asupra acestui principiu din următoarele considerente:</w:t>
            </w:r>
          </w:p>
          <w:p w14:paraId="5A376954" w14:textId="1E60E158"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 xml:space="preserve">Hotărârea Guvernului nr. 907 / 2016 privind etapele de elaborare şi conţinutul-cadru al </w:t>
            </w:r>
            <w:r w:rsidR="00782E63" w:rsidRPr="00121C00">
              <w:rPr>
                <w:rFonts w:asciiTheme="minorHAnsi" w:hAnsiTheme="minorHAnsi" w:cstheme="minorHAnsi"/>
                <w:color w:val="002060"/>
                <w:sz w:val="24"/>
                <w:szCs w:val="24"/>
                <w:lang w:val="ro-RO"/>
              </w:rPr>
              <w:t>documentațiilor</w:t>
            </w:r>
            <w:r w:rsidRPr="00121C00">
              <w:rPr>
                <w:rFonts w:asciiTheme="minorHAnsi" w:hAnsiTheme="minorHAnsi" w:cstheme="minorHAnsi"/>
                <w:color w:val="002060"/>
                <w:sz w:val="24"/>
                <w:szCs w:val="24"/>
                <w:lang w:val="ro-RO"/>
              </w:rPr>
              <w:t xml:space="preserve"> tehnico-economice aferente obiectivelor/proiectelor de </w:t>
            </w:r>
            <w:r w:rsidR="00782E63" w:rsidRPr="00121C00">
              <w:rPr>
                <w:rFonts w:asciiTheme="minorHAnsi" w:hAnsiTheme="minorHAnsi" w:cstheme="minorHAnsi"/>
                <w:color w:val="002060"/>
                <w:sz w:val="24"/>
                <w:szCs w:val="24"/>
                <w:lang w:val="ro-RO"/>
              </w:rPr>
              <w:t>investiții</w:t>
            </w:r>
            <w:r w:rsidRPr="00121C00">
              <w:rPr>
                <w:rFonts w:asciiTheme="minorHAnsi" w:hAnsiTheme="minorHAnsi" w:cstheme="minorHAnsi"/>
                <w:color w:val="002060"/>
                <w:sz w:val="24"/>
                <w:szCs w:val="24"/>
                <w:lang w:val="ro-RO"/>
              </w:rPr>
              <w:t xml:space="preserve"> finanţate din fonduri publice, cu modificările și completările ulterioare prevede, în Anexa 4, analiza </w:t>
            </w:r>
            <w:r w:rsidR="00782E63" w:rsidRPr="00121C00">
              <w:rPr>
                <w:rFonts w:asciiTheme="minorHAnsi" w:hAnsiTheme="minorHAnsi" w:cstheme="minorHAnsi"/>
                <w:color w:val="002060"/>
                <w:sz w:val="24"/>
                <w:szCs w:val="24"/>
                <w:lang w:val="ro-RO"/>
              </w:rPr>
              <w:t>vulnerabilităților</w:t>
            </w:r>
            <w:r w:rsidRPr="00121C00">
              <w:rPr>
                <w:rFonts w:asciiTheme="minorHAnsi" w:hAnsiTheme="minorHAnsi" w:cstheme="minorHAnsi"/>
                <w:color w:val="002060"/>
                <w:sz w:val="24"/>
                <w:szCs w:val="24"/>
                <w:lang w:val="ro-RO"/>
              </w:rPr>
              <w:t xml:space="preserve"> cauzate de factori de risc, antropici şi naturali, inclusiv de schimbări climatice, ce pot afecta </w:t>
            </w:r>
            <w:r w:rsidR="00782E63" w:rsidRPr="00121C00">
              <w:rPr>
                <w:rFonts w:asciiTheme="minorHAnsi" w:hAnsiTheme="minorHAnsi" w:cstheme="minorHAnsi"/>
                <w:color w:val="002060"/>
                <w:sz w:val="24"/>
                <w:szCs w:val="24"/>
                <w:lang w:val="ro-RO"/>
              </w:rPr>
              <w:t>investiția</w:t>
            </w:r>
            <w:r w:rsidRPr="00121C00">
              <w:rPr>
                <w:rFonts w:asciiTheme="minorHAnsi" w:hAnsiTheme="minorHAnsi" w:cstheme="minorHAnsi"/>
                <w:color w:val="002060"/>
                <w:sz w:val="24"/>
                <w:szCs w:val="24"/>
                <w:lang w:val="ro-RO"/>
              </w:rPr>
              <w:t xml:space="preserve">. Astfel, cadrul legislativ existent la momentul la care proiectele erau în etapa de pregătire prevedea integrarea în procesul de definire a opțiunilor tehnico-economice, a considerațiilor care țin de reziliența la riscurile legate de schimbările climatice.  </w:t>
            </w:r>
          </w:p>
          <w:p w14:paraId="1AD0B307" w14:textId="41AD5323"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 xml:space="preserve">Pe de altă parte, având în vedere tipul de investiții prevăzut în proiectele etapizate, apreciem faptul că normativele tehnice în vigoare sunt suficiente pentru a nu se afecta acest obiectiv datorită, în special, următoarelor prevederi:  </w:t>
            </w:r>
          </w:p>
          <w:p w14:paraId="5370E284" w14:textId="367155C2" w:rsidR="00C93ACD" w:rsidRPr="00121C00" w:rsidRDefault="00C93ACD" w:rsidP="00EF0F76">
            <w:pPr>
              <w:pStyle w:val="ListParagraph"/>
              <w:spacing w:before="60"/>
              <w:ind w:left="3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Unitățile sanitare:</w:t>
            </w:r>
          </w:p>
          <w:p w14:paraId="2CAECD07" w14:textId="77777777" w:rsidR="00C93ACD" w:rsidRPr="00121C00" w:rsidRDefault="00C93ACD" w:rsidP="00EF0F76">
            <w:pPr>
              <w:pStyle w:val="ListParagraph"/>
              <w:numPr>
                <w:ilvl w:val="1"/>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 xml:space="preserve"> nu se amplasează pe terenuri situate pe marginea superioară a terenurilor în pantă sau pe terenuri care prezintă pericol de alunecare</w:t>
            </w:r>
          </w:p>
          <w:p w14:paraId="48FC4EAC" w14:textId="77777777" w:rsidR="00C93ACD" w:rsidRPr="00121C00" w:rsidRDefault="00C93ACD" w:rsidP="00EF0F76">
            <w:pPr>
              <w:pStyle w:val="ListParagraph"/>
              <w:numPr>
                <w:ilvl w:val="1"/>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pe terenuri formate din umpluturi neomogene încadrate în categoria terenurilor dificile de fundare</w:t>
            </w:r>
          </w:p>
          <w:p w14:paraId="1263011E" w14:textId="77777777" w:rsidR="00C93ACD" w:rsidRPr="00121C00" w:rsidRDefault="00C93ACD" w:rsidP="00EF0F76">
            <w:pPr>
              <w:pStyle w:val="ListParagraph"/>
              <w:numPr>
                <w:ilvl w:val="1"/>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în zona inundabilă a albiei majore a râurilor</w:t>
            </w:r>
          </w:p>
          <w:p w14:paraId="0C8DDF2F" w14:textId="58664A88" w:rsidR="00C93ACD" w:rsidRPr="00121C00" w:rsidRDefault="00C93ACD" w:rsidP="00EF0F76">
            <w:pPr>
              <w:pStyle w:val="ListParagraph"/>
              <w:numPr>
                <w:ilvl w:val="1"/>
                <w:numId w:val="2"/>
              </w:numPr>
              <w:spacing w:before="60"/>
              <w:jc w:val="both"/>
              <w:rPr>
                <w:rFonts w:asciiTheme="minorHAnsi" w:eastAsia="Trebuchet MS"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în vecinătatea construcțiilor sau clădirilor a căror avariere ca urmare a unor calamități naturale sau a unor accidente tehnice poate produce degajări de substanțe toxice sau explozii. Distanțele minime față de aceste obiective se stabilesc pe baza reglementărilor tehnice, în funcție de specificul sursei de risc și de specificul amplasamentului</w:t>
            </w:r>
          </w:p>
        </w:tc>
      </w:tr>
      <w:tr w:rsidR="00EF0F76" w:rsidRPr="00121C00" w14:paraId="6E5001FA" w14:textId="77777777" w:rsidTr="00D63F8D">
        <w:tc>
          <w:tcPr>
            <w:tcW w:w="3022" w:type="dxa"/>
            <w:vMerge/>
          </w:tcPr>
          <w:p w14:paraId="34F780F7"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161B46A5" w14:textId="326BA4F6" w:rsidR="00C93ACD" w:rsidRPr="00121C0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w:t>
            </w:r>
          </w:p>
        </w:tc>
        <w:tc>
          <w:tcPr>
            <w:tcW w:w="720" w:type="dxa"/>
          </w:tcPr>
          <w:p w14:paraId="2F71E349" w14:textId="4FAB1BC6"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3F293BF7" w14:textId="48FD4E8A"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41481E8E" w14:textId="09E3ACE9"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Măsura nu are un potențial impact asupra acestui obiectiv, având în vedere faptul că aceasta vizează achiziționarea unor spitale modulare, care pot fi relocate în </w:t>
            </w:r>
            <w:r w:rsidR="00782E63" w:rsidRPr="00121C00">
              <w:rPr>
                <w:rFonts w:eastAsia="Trebuchet MS" w:cstheme="minorHAnsi"/>
                <w:color w:val="002060"/>
                <w:sz w:val="24"/>
                <w:szCs w:val="24"/>
                <w:lang w:val="ro-RO"/>
              </w:rPr>
              <w:t>funcție</w:t>
            </w:r>
            <w:r w:rsidRPr="00121C00">
              <w:rPr>
                <w:rFonts w:eastAsia="Trebuchet MS" w:cstheme="minorHAnsi"/>
                <w:color w:val="002060"/>
                <w:sz w:val="24"/>
                <w:szCs w:val="24"/>
                <w:lang w:val="ro-RO"/>
              </w:rPr>
              <w:t xml:space="preserve"> de urgentele existente.</w:t>
            </w:r>
          </w:p>
          <w:p w14:paraId="41155F8D" w14:textId="68A386ED"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acest context pentru a asigura siguranța utilizării acestora, modulele nu se vor amplasa:</w:t>
            </w:r>
          </w:p>
          <w:p w14:paraId="570BFB2D" w14:textId="77777777"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pe terenuri situate pe marginea superioară a terenurilor în pantă sau pe terenuri care prezintă pericol de alunecare</w:t>
            </w:r>
          </w:p>
          <w:p w14:paraId="01AFDFB1" w14:textId="77777777"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pe terenuri formate din umpluturi neomogene încadrate în categoria terenurilor dificile de fundare</w:t>
            </w:r>
          </w:p>
          <w:p w14:paraId="532543D2" w14:textId="77777777"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în zona inundabilă a albiei majore a râurilor</w:t>
            </w:r>
          </w:p>
          <w:p w14:paraId="2BEE4168" w14:textId="78D06DBD" w:rsidR="00C93ACD" w:rsidRPr="00121C00" w:rsidRDefault="00C93ACD" w:rsidP="00EF0F76">
            <w:pPr>
              <w:pStyle w:val="ListParagraph"/>
              <w:numPr>
                <w:ilvl w:val="0"/>
                <w:numId w:val="2"/>
              </w:numPr>
              <w:spacing w:before="60"/>
              <w:jc w:val="both"/>
              <w:rPr>
                <w:rFonts w:asciiTheme="minorHAnsi" w:eastAsia="Trebuchet MS"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în vecinătatea construcțiilor sau clădirilor a căror avariere ca urmare a unor calamități naturale sau a unor accidente tehnice poate produce degajări de substanțe toxice sau explozii.</w:t>
            </w:r>
          </w:p>
        </w:tc>
      </w:tr>
      <w:tr w:rsidR="00EF0F76" w:rsidRPr="00121C00" w14:paraId="6DAFAA33" w14:textId="77777777" w:rsidTr="00D63F8D">
        <w:tc>
          <w:tcPr>
            <w:tcW w:w="3022" w:type="dxa"/>
            <w:vMerge/>
          </w:tcPr>
          <w:p w14:paraId="18CE402F"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3B810179" w14:textId="66A44A01" w:rsidR="00C93ACD" w:rsidRPr="00121C0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118a</w:t>
            </w:r>
          </w:p>
        </w:tc>
        <w:tc>
          <w:tcPr>
            <w:tcW w:w="720" w:type="dxa"/>
          </w:tcPr>
          <w:p w14:paraId="5F2253D9" w14:textId="01611C84"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42F7A451" w14:textId="2C843933"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56A0FFE8" w14:textId="398A54B4"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Măsura nu are un potențial impact asupra acestui obiectiv, având în vedere faptul că aceasta vizează achiziționarea unor spitale modulare, care pot fi relocate în </w:t>
            </w:r>
            <w:r w:rsidR="00782E63" w:rsidRPr="00121C00">
              <w:rPr>
                <w:rFonts w:eastAsia="Trebuchet MS" w:cstheme="minorHAnsi"/>
                <w:color w:val="002060"/>
                <w:sz w:val="24"/>
                <w:szCs w:val="24"/>
                <w:lang w:val="ro-RO"/>
              </w:rPr>
              <w:t>funcție</w:t>
            </w:r>
            <w:r w:rsidRPr="00121C00">
              <w:rPr>
                <w:rFonts w:eastAsia="Trebuchet MS" w:cstheme="minorHAnsi"/>
                <w:color w:val="002060"/>
                <w:sz w:val="24"/>
                <w:szCs w:val="24"/>
                <w:lang w:val="ro-RO"/>
              </w:rPr>
              <w:t xml:space="preserve"> de urgentele existente.</w:t>
            </w:r>
          </w:p>
          <w:p w14:paraId="79863A86"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acest context pentru a asigura siguranța utilizării acestora, modulele nu se vor amplasa:</w:t>
            </w:r>
          </w:p>
          <w:p w14:paraId="2D801F51" w14:textId="77777777"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pe terenuri situate pe marginea superioară a terenurilor în pantă sau pe terenuri care prezintă pericol de alunecare</w:t>
            </w:r>
          </w:p>
          <w:p w14:paraId="273E2AFD" w14:textId="77777777"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pe terenuri formate din umpluturi neomogene încadrate în categoria terenurilor dificile de fundare</w:t>
            </w:r>
          </w:p>
          <w:p w14:paraId="1703E71B" w14:textId="77777777" w:rsidR="00C93ACD" w:rsidRPr="00121C00" w:rsidRDefault="00C93ACD" w:rsidP="00EF0F76">
            <w:pPr>
              <w:pStyle w:val="ListParagraph"/>
              <w:numPr>
                <w:ilvl w:val="0"/>
                <w:numId w:val="2"/>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în zona inundabilă a albiei majore a râurilor</w:t>
            </w:r>
          </w:p>
          <w:p w14:paraId="31679443" w14:textId="0BC5BD52" w:rsidR="00C93ACD" w:rsidRPr="00121C00" w:rsidRDefault="00C93ACD" w:rsidP="00EF0F76">
            <w:pPr>
              <w:pStyle w:val="ListParagraph"/>
              <w:numPr>
                <w:ilvl w:val="0"/>
                <w:numId w:val="2"/>
              </w:numPr>
              <w:spacing w:before="60"/>
              <w:jc w:val="both"/>
              <w:rPr>
                <w:rFonts w:asciiTheme="minorHAnsi" w:eastAsia="Trebuchet MS" w:hAnsiTheme="minorHAnsi" w:cstheme="minorHAnsi"/>
                <w:color w:val="002060"/>
                <w:sz w:val="24"/>
                <w:szCs w:val="24"/>
                <w:lang w:val="ro-RO"/>
              </w:rPr>
            </w:pPr>
            <w:r w:rsidRPr="00121C00">
              <w:rPr>
                <w:rFonts w:asciiTheme="minorHAnsi" w:hAnsiTheme="minorHAnsi" w:cstheme="minorHAnsi"/>
                <w:color w:val="002060"/>
                <w:sz w:val="24"/>
                <w:szCs w:val="24"/>
                <w:lang w:val="ro-RO"/>
              </w:rPr>
              <w:t>nu se amplasează în vecinătatea construcțiilor sau clădirilor a căror avariere ca urmare a unor calamități naturale sau a unor accidente tehnice poate produce degajări de substanțe toxice sau explozii.</w:t>
            </w:r>
          </w:p>
        </w:tc>
      </w:tr>
      <w:tr w:rsidR="00EF0F76" w:rsidRPr="00121C00" w14:paraId="608CA499" w14:textId="77777777" w:rsidTr="00D63F8D">
        <w:tc>
          <w:tcPr>
            <w:tcW w:w="3022" w:type="dxa"/>
            <w:vMerge w:val="restart"/>
          </w:tcPr>
          <w:p w14:paraId="1669FA49"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Utilizarea durabilă și protejarea resurselor de apă și a celor marine</w:t>
            </w:r>
          </w:p>
        </w:tc>
        <w:tc>
          <w:tcPr>
            <w:tcW w:w="3870" w:type="dxa"/>
          </w:tcPr>
          <w:p w14:paraId="7AB38E15" w14:textId="477599FB" w:rsidR="00C93ACD" w:rsidRPr="00121C00" w:rsidRDefault="00C93ACD" w:rsidP="00EF0F76">
            <w:pPr>
              <w:spacing w:before="60"/>
              <w:jc w:val="both"/>
              <w:rPr>
                <w:rFonts w:cstheme="minorHAnsi"/>
                <w:color w:val="002060"/>
                <w:sz w:val="24"/>
                <w:szCs w:val="24"/>
                <w:lang w:val="ro-RO"/>
              </w:rPr>
            </w:pPr>
            <w:r w:rsidRPr="00121C00">
              <w:rPr>
                <w:rFonts w:eastAsia="Calibri" w:cstheme="minorHAnsi"/>
                <w:color w:val="002060"/>
                <w:sz w:val="24"/>
                <w:szCs w:val="24"/>
                <w:lang w:val="ro-RO"/>
              </w:rPr>
              <w:t>A.</w:t>
            </w:r>
            <w:r w:rsidR="00EC7A93" w:rsidRPr="00121C00">
              <w:rPr>
                <w:rFonts w:eastAsia="Calibri" w:cstheme="minorHAnsi"/>
                <w:color w:val="002060"/>
                <w:sz w:val="24"/>
                <w:szCs w:val="24"/>
                <w:lang w:val="ro-RO"/>
              </w:rPr>
              <w:t xml:space="preserve"> </w:t>
            </w:r>
            <w:r w:rsidRPr="00121C00">
              <w:rPr>
                <w:rFonts w:eastAsia="Calibri" w:cstheme="minorHAnsi"/>
                <w:color w:val="002060"/>
                <w:sz w:val="24"/>
                <w:szCs w:val="24"/>
                <w:lang w:val="ro-RO"/>
              </w:rPr>
              <w:t>Continuarea investițiilor în spitalele regionale de urgență: Iași, Cluj, Craiova (faza II)</w:t>
            </w:r>
          </w:p>
        </w:tc>
        <w:tc>
          <w:tcPr>
            <w:tcW w:w="720" w:type="dxa"/>
          </w:tcPr>
          <w:p w14:paraId="555EAFBB" w14:textId="05A11398"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2C8870FA" w14:textId="2B5B8D4D"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433A4A1F"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32D2EAF6" w14:textId="2E3A4D8C"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r>
      <w:tr w:rsidR="00EF0F76" w:rsidRPr="00121C00" w14:paraId="38BD00D1" w14:textId="77777777" w:rsidTr="00D63F8D">
        <w:tc>
          <w:tcPr>
            <w:tcW w:w="3022" w:type="dxa"/>
            <w:vMerge/>
          </w:tcPr>
          <w:p w14:paraId="2127C7BF"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75908D05" w14:textId="77777777" w:rsidR="00C93ACD" w:rsidRPr="00121C00" w:rsidRDefault="00EC7A93"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p w14:paraId="0E26B6D1" w14:textId="7099520B" w:rsidR="009466D8" w:rsidRPr="00121C00" w:rsidDel="00AB4E60"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exclusiv dotare) – art. 118a</w:t>
            </w:r>
          </w:p>
        </w:tc>
        <w:tc>
          <w:tcPr>
            <w:tcW w:w="720" w:type="dxa"/>
          </w:tcPr>
          <w:p w14:paraId="7E402DE3" w14:textId="67473BF6"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7F2D65FB" w14:textId="73711B31"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11271B45"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0BAE4C97" w14:textId="244DD0A1"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r>
      <w:tr w:rsidR="00EF0F76" w:rsidRPr="00121C00" w14:paraId="2DE46E20" w14:textId="77777777" w:rsidTr="00D63F8D">
        <w:tc>
          <w:tcPr>
            <w:tcW w:w="3022" w:type="dxa"/>
            <w:vMerge/>
          </w:tcPr>
          <w:p w14:paraId="138FD524"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0FF0950E" w14:textId="0EE33CCA" w:rsidR="00C93ACD" w:rsidRPr="00121C00" w:rsidDel="00AB4E6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B2. Continuarea investițiilor în infrastructura de sănătate ITI Delta Dunării prin sprijinirea Spitalului Județean de Urgență Tulcea - Faza a II-a a proiectului sprijinit prin POR 2014-2020 (proiecte etapizate)– art. 118</w:t>
            </w:r>
          </w:p>
        </w:tc>
        <w:tc>
          <w:tcPr>
            <w:tcW w:w="720" w:type="dxa"/>
          </w:tcPr>
          <w:p w14:paraId="1B92FECC" w14:textId="52108F2E"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7145A13D" w14:textId="39D6EAD0"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3CA259D2"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174785CB" w14:textId="3B5CA5C8"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r>
      <w:tr w:rsidR="00EF0F76" w:rsidRPr="00121C00" w14:paraId="3A52ECE2" w14:textId="77777777" w:rsidTr="00D63F8D">
        <w:tc>
          <w:tcPr>
            <w:tcW w:w="3022" w:type="dxa"/>
            <w:vMerge/>
          </w:tcPr>
          <w:p w14:paraId="00CD908B"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692EDE30" w14:textId="3E9FC529" w:rsidR="00C93ACD" w:rsidRPr="00121C00" w:rsidDel="00AB4E6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 Axa Prioritară 10, Obiectivul Specific 10.1 Sprijinirea ameliorării efectelor provocate de criză în contextul pandemiei de COVID-19 și al consecințelor sale sociale (proiecte etapizate) – art. 118a</w:t>
            </w:r>
          </w:p>
        </w:tc>
        <w:tc>
          <w:tcPr>
            <w:tcW w:w="720" w:type="dxa"/>
          </w:tcPr>
          <w:p w14:paraId="460ED265" w14:textId="75DFCF4F"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41AA54C4" w14:textId="3632C0BC"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5698F4E6"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Nu au fost identificate resurse naturale, printre care apa, care să fie folosite în proiectele etapizate.</w:t>
            </w:r>
          </w:p>
          <w:p w14:paraId="7AAA3189" w14:textId="0B2A05D8"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Impactul potențial al acestor lucrări asupra factorului apă este apreciat ca fiind unul extrem de redus, reversibil, local în perioada de realizare a lucrărilor şi redus, după implementarea proiectului, datorită specificului </w:t>
            </w:r>
            <w:r w:rsidR="009466D8" w:rsidRPr="00121C00">
              <w:rPr>
                <w:rFonts w:eastAsia="Trebuchet MS" w:cstheme="minorHAnsi"/>
                <w:color w:val="002060"/>
                <w:sz w:val="24"/>
                <w:szCs w:val="24"/>
                <w:lang w:val="ro-RO"/>
              </w:rPr>
              <w:t>activităților</w:t>
            </w:r>
            <w:r w:rsidRPr="00121C00">
              <w:rPr>
                <w:rFonts w:eastAsia="Trebuchet MS" w:cstheme="minorHAnsi"/>
                <w:color w:val="002060"/>
                <w:sz w:val="24"/>
                <w:szCs w:val="24"/>
                <w:lang w:val="ro-RO"/>
              </w:rPr>
              <w:t xml:space="preserve">. </w:t>
            </w:r>
          </w:p>
          <w:p w14:paraId="6E3B5DE3" w14:textId="77777777" w:rsidR="00C93ACD" w:rsidRPr="00121C00" w:rsidRDefault="00C93ACD" w:rsidP="00EF0F76">
            <w:pPr>
              <w:spacing w:before="60"/>
              <w:jc w:val="both"/>
              <w:rPr>
                <w:rFonts w:eastAsia="Trebuchet MS" w:cstheme="minorHAnsi"/>
                <w:color w:val="002060"/>
                <w:sz w:val="24"/>
                <w:szCs w:val="24"/>
                <w:lang w:val="ro-RO"/>
              </w:rPr>
            </w:pPr>
          </w:p>
          <w:p w14:paraId="3E82C882" w14:textId="768DB6E3"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nu prevăd lucrări complexe care să producă modificări ale cadrului natural ale amplasamentelor, impactul asupra mediului în urma implementării proiectelor urmând să fie unul minim.</w:t>
            </w:r>
          </w:p>
        </w:tc>
      </w:tr>
      <w:tr w:rsidR="00EF0F76" w:rsidRPr="00121C00" w14:paraId="31BA4C59" w14:textId="77777777" w:rsidTr="00D63F8D">
        <w:tc>
          <w:tcPr>
            <w:tcW w:w="3022" w:type="dxa"/>
            <w:vMerge/>
          </w:tcPr>
          <w:p w14:paraId="39EBFCCE"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2D4E4487" w14:textId="55F61789" w:rsidR="00C93ACD" w:rsidRPr="00121C00" w:rsidDel="00AB4E6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w:t>
            </w:r>
            <w:r w:rsidR="009466D8" w:rsidRPr="00121C00">
              <w:rPr>
                <w:rFonts w:eastAsia="Calibri" w:cstheme="minorHAnsi"/>
                <w:color w:val="002060"/>
                <w:sz w:val="24"/>
                <w:szCs w:val="24"/>
                <w:lang w:val="ro-RO"/>
              </w:rPr>
              <w:t xml:space="preserve"> (</w:t>
            </w:r>
            <w:r w:rsidR="009466D8" w:rsidRPr="00121C00">
              <w:rPr>
                <w:rFonts w:cstheme="minorHAnsi"/>
                <w:color w:val="002060"/>
                <w:sz w:val="24"/>
                <w:szCs w:val="24"/>
                <w:lang w:val="ro-RO"/>
              </w:rPr>
              <w:t>capabilități medicale mobile / formațiuni medicale mobile de diagnostic și tratament)</w:t>
            </w:r>
          </w:p>
        </w:tc>
        <w:tc>
          <w:tcPr>
            <w:tcW w:w="720" w:type="dxa"/>
          </w:tcPr>
          <w:p w14:paraId="2EA7B2C8" w14:textId="05E5F24C"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72825DEC" w14:textId="000770CF"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5366CA3E"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Nu au fost identificate resurse naturale, printre care apa, care să fie folosite în proiectele etapizate.</w:t>
            </w:r>
          </w:p>
          <w:p w14:paraId="52963576" w14:textId="6E906F6B"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Impactul potențial al acestor investiții asupra factorului apă este apreciat ca fiind unul extrem de redus, datorită specificului </w:t>
            </w:r>
            <w:r w:rsidR="00782E63" w:rsidRPr="00121C00">
              <w:rPr>
                <w:rFonts w:eastAsia="Trebuchet MS" w:cstheme="minorHAnsi"/>
                <w:color w:val="002060"/>
                <w:sz w:val="24"/>
                <w:szCs w:val="24"/>
                <w:lang w:val="ro-RO"/>
              </w:rPr>
              <w:t>activităților</w:t>
            </w:r>
            <w:r w:rsidRPr="00121C00">
              <w:rPr>
                <w:rFonts w:eastAsia="Trebuchet MS" w:cstheme="minorHAnsi"/>
                <w:color w:val="002060"/>
                <w:sz w:val="24"/>
                <w:szCs w:val="24"/>
                <w:lang w:val="ro-RO"/>
              </w:rPr>
              <w:t xml:space="preserve">, anume </w:t>
            </w:r>
            <w:r w:rsidR="00782E63" w:rsidRPr="00121C00">
              <w:rPr>
                <w:rFonts w:eastAsia="Trebuchet MS" w:cstheme="minorHAnsi"/>
                <w:color w:val="002060"/>
                <w:sz w:val="24"/>
                <w:szCs w:val="24"/>
                <w:lang w:val="ro-RO"/>
              </w:rPr>
              <w:t>achiziționarea</w:t>
            </w:r>
            <w:r w:rsidRPr="00121C00">
              <w:rPr>
                <w:rFonts w:eastAsia="Trebuchet MS" w:cstheme="minorHAnsi"/>
                <w:color w:val="002060"/>
                <w:sz w:val="24"/>
                <w:szCs w:val="24"/>
                <w:lang w:val="ro-RO"/>
              </w:rPr>
              <w:t xml:space="preserve"> unor spitale modulare. </w:t>
            </w:r>
          </w:p>
          <w:p w14:paraId="0E5A1A94" w14:textId="0AEF3A41"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nu prevăd lucrări care să producă modificări ale cadrului natural ale amplasamentelor, impactul asupra mediului în urma implementării proiectelor urmând să fie unul minim.</w:t>
            </w:r>
          </w:p>
        </w:tc>
      </w:tr>
      <w:tr w:rsidR="00EF0F76" w:rsidRPr="00121C00" w14:paraId="0DDAA824" w14:textId="77777777" w:rsidTr="00D63F8D">
        <w:tc>
          <w:tcPr>
            <w:tcW w:w="3022" w:type="dxa"/>
            <w:vMerge/>
          </w:tcPr>
          <w:p w14:paraId="2E33A42F"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0E2E5AF2" w14:textId="4247F33D" w:rsidR="00C93ACD" w:rsidRPr="00121C00" w:rsidDel="00AB4E60"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118a</w:t>
            </w:r>
            <w:r w:rsidR="009466D8" w:rsidRPr="00121C00">
              <w:rPr>
                <w:rFonts w:eastAsia="Calibri" w:cstheme="minorHAnsi"/>
                <w:color w:val="002060"/>
                <w:sz w:val="24"/>
                <w:szCs w:val="24"/>
                <w:lang w:val="ro-RO"/>
              </w:rPr>
              <w:t xml:space="preserve"> (</w:t>
            </w:r>
            <w:r w:rsidR="009466D8" w:rsidRPr="00121C00">
              <w:rPr>
                <w:rFonts w:cstheme="minorHAnsi"/>
                <w:color w:val="002060"/>
                <w:sz w:val="24"/>
                <w:szCs w:val="24"/>
                <w:lang w:val="ro-RO"/>
              </w:rPr>
              <w:t>capabilități medicale mobile / formațiuni medicale mobile de diagnostic și tratament)</w:t>
            </w:r>
          </w:p>
        </w:tc>
        <w:tc>
          <w:tcPr>
            <w:tcW w:w="720" w:type="dxa"/>
          </w:tcPr>
          <w:p w14:paraId="2363AE69" w14:textId="4E310C87" w:rsidR="00C93ACD" w:rsidRPr="00121C00" w:rsidRDefault="00C93ACD" w:rsidP="00EF0F76">
            <w:pPr>
              <w:spacing w:before="60"/>
              <w:jc w:val="both"/>
              <w:rPr>
                <w:rFonts w:eastAsia="Trebuchet MS" w:cstheme="minorHAnsi"/>
                <w:color w:val="002060"/>
                <w:sz w:val="24"/>
                <w:szCs w:val="24"/>
                <w:lang w:val="ro-RO"/>
              </w:rPr>
            </w:pPr>
          </w:p>
        </w:tc>
        <w:tc>
          <w:tcPr>
            <w:tcW w:w="630" w:type="dxa"/>
          </w:tcPr>
          <w:p w14:paraId="4226CA56" w14:textId="7EA8B7AA"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Pr>
          <w:p w14:paraId="6C6BE573"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Nu au fost identificate resurse naturale, printre care apa, care să fie folosite în proiectele etapizate.</w:t>
            </w:r>
          </w:p>
          <w:p w14:paraId="024E4DAA" w14:textId="48AFE55D"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Impactul potențial al acestor investiții asupra factorului apă este apreciat ca fiind unul extrem de redus, datorită specificului </w:t>
            </w:r>
            <w:r w:rsidR="00782E63" w:rsidRPr="00121C00">
              <w:rPr>
                <w:rFonts w:eastAsia="Trebuchet MS" w:cstheme="minorHAnsi"/>
                <w:color w:val="002060"/>
                <w:sz w:val="24"/>
                <w:szCs w:val="24"/>
                <w:lang w:val="ro-RO"/>
              </w:rPr>
              <w:t>activităților</w:t>
            </w:r>
            <w:r w:rsidRPr="00121C00">
              <w:rPr>
                <w:rFonts w:eastAsia="Trebuchet MS" w:cstheme="minorHAnsi"/>
                <w:color w:val="002060"/>
                <w:sz w:val="24"/>
                <w:szCs w:val="24"/>
                <w:lang w:val="ro-RO"/>
              </w:rPr>
              <w:t xml:space="preserve">, anume </w:t>
            </w:r>
            <w:r w:rsidR="00782E63" w:rsidRPr="00121C00">
              <w:rPr>
                <w:rFonts w:eastAsia="Trebuchet MS" w:cstheme="minorHAnsi"/>
                <w:color w:val="002060"/>
                <w:sz w:val="24"/>
                <w:szCs w:val="24"/>
                <w:lang w:val="ro-RO"/>
              </w:rPr>
              <w:t>achiziționarea</w:t>
            </w:r>
            <w:r w:rsidRPr="00121C00">
              <w:rPr>
                <w:rFonts w:eastAsia="Trebuchet MS" w:cstheme="minorHAnsi"/>
                <w:color w:val="002060"/>
                <w:sz w:val="24"/>
                <w:szCs w:val="24"/>
                <w:lang w:val="ro-RO"/>
              </w:rPr>
              <w:t xml:space="preserve"> unor spitale modulare. </w:t>
            </w:r>
          </w:p>
          <w:p w14:paraId="652D1710" w14:textId="110620FE"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nu prevăd lucrări care să producă modificări ale cadrului natural ale amplasamentelor, impactul asupra mediului în urma implementării proiectelor urmând să fie unul minim.</w:t>
            </w:r>
          </w:p>
        </w:tc>
      </w:tr>
      <w:tr w:rsidR="00EF0F76" w:rsidRPr="00121C00" w14:paraId="306041C1" w14:textId="77777777" w:rsidTr="00D63F8D">
        <w:tc>
          <w:tcPr>
            <w:tcW w:w="3022" w:type="dxa"/>
            <w:vMerge w:val="restart"/>
          </w:tcPr>
          <w:p w14:paraId="284BF7E7"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Economia circulară, inclusiv prevenirea și reciclarea deșeurilor</w:t>
            </w:r>
          </w:p>
        </w:tc>
        <w:tc>
          <w:tcPr>
            <w:tcW w:w="3870" w:type="dxa"/>
          </w:tcPr>
          <w:p w14:paraId="05721C5B" w14:textId="108078FE" w:rsidR="00C93ACD" w:rsidRPr="00121C00" w:rsidRDefault="00C93ACD"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A. Continuarea investițiilor în spitalele regionale de urgență: Iași, Cluj, Craiova (faza II)</w:t>
            </w:r>
          </w:p>
        </w:tc>
        <w:tc>
          <w:tcPr>
            <w:tcW w:w="720" w:type="dxa"/>
          </w:tcPr>
          <w:p w14:paraId="05B694D2" w14:textId="2BAE6591"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4877F3E3" w14:textId="7D4DE50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3CD41CC3"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7899795F" w14:textId="77777777" w:rsidTr="00D63F8D">
        <w:tc>
          <w:tcPr>
            <w:tcW w:w="3022" w:type="dxa"/>
            <w:vMerge/>
          </w:tcPr>
          <w:p w14:paraId="6126C0FF"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26C6EEC0" w14:textId="34F7D387" w:rsidR="00C93ACD" w:rsidRPr="00121C00" w:rsidDel="00FC38E9"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tc>
        <w:tc>
          <w:tcPr>
            <w:tcW w:w="720" w:type="dxa"/>
          </w:tcPr>
          <w:p w14:paraId="38C1F5BF" w14:textId="681F4CF4"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03FD6A7F"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2BEB2FE7"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47EBC4CD" w14:textId="77777777" w:rsidTr="00D63F8D">
        <w:tc>
          <w:tcPr>
            <w:tcW w:w="3022" w:type="dxa"/>
            <w:vMerge/>
          </w:tcPr>
          <w:p w14:paraId="487BB118" w14:textId="77777777" w:rsidR="009466D8" w:rsidRPr="00121C00" w:rsidRDefault="009466D8" w:rsidP="00EF0F76">
            <w:pPr>
              <w:spacing w:before="60"/>
              <w:jc w:val="both"/>
              <w:rPr>
                <w:rFonts w:eastAsia="Trebuchet MS" w:cstheme="minorHAnsi"/>
                <w:color w:val="002060"/>
                <w:sz w:val="24"/>
                <w:szCs w:val="24"/>
                <w:lang w:val="ro-RO"/>
              </w:rPr>
            </w:pPr>
          </w:p>
        </w:tc>
        <w:tc>
          <w:tcPr>
            <w:tcW w:w="3870" w:type="dxa"/>
          </w:tcPr>
          <w:p w14:paraId="4C45B032" w14:textId="4C4E297A" w:rsidR="009466D8" w:rsidRPr="00121C00"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exclusiv dotare) – art. 118a</w:t>
            </w:r>
          </w:p>
        </w:tc>
        <w:tc>
          <w:tcPr>
            <w:tcW w:w="720" w:type="dxa"/>
          </w:tcPr>
          <w:p w14:paraId="28855D22" w14:textId="1EFF00FF" w:rsidR="009466D8" w:rsidRPr="00121C00" w:rsidRDefault="00782E63"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F52BB91" w14:textId="77777777" w:rsidR="009466D8" w:rsidRPr="00121C00" w:rsidRDefault="009466D8" w:rsidP="00EF0F76">
            <w:pPr>
              <w:spacing w:before="60"/>
              <w:jc w:val="both"/>
              <w:rPr>
                <w:rFonts w:eastAsia="Trebuchet MS" w:cstheme="minorHAnsi"/>
                <w:color w:val="002060"/>
                <w:sz w:val="24"/>
                <w:szCs w:val="24"/>
                <w:lang w:val="ro-RO"/>
              </w:rPr>
            </w:pPr>
          </w:p>
        </w:tc>
        <w:tc>
          <w:tcPr>
            <w:tcW w:w="4950" w:type="dxa"/>
          </w:tcPr>
          <w:p w14:paraId="43F277D3" w14:textId="77777777" w:rsidR="009466D8" w:rsidRPr="00121C00" w:rsidRDefault="009466D8" w:rsidP="00EF0F76">
            <w:pPr>
              <w:spacing w:before="60"/>
              <w:jc w:val="both"/>
              <w:rPr>
                <w:rFonts w:eastAsia="Trebuchet MS" w:cstheme="minorHAnsi"/>
                <w:color w:val="002060"/>
                <w:sz w:val="24"/>
                <w:szCs w:val="24"/>
                <w:lang w:val="ro-RO"/>
              </w:rPr>
            </w:pPr>
          </w:p>
        </w:tc>
      </w:tr>
      <w:tr w:rsidR="00EF0F76" w:rsidRPr="00121C00" w14:paraId="3BFB3BAC" w14:textId="77777777" w:rsidTr="00D63F8D">
        <w:tc>
          <w:tcPr>
            <w:tcW w:w="3022" w:type="dxa"/>
            <w:vMerge/>
          </w:tcPr>
          <w:p w14:paraId="2F871DF1"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6D94717A" w14:textId="21293285" w:rsidR="00C93ACD" w:rsidRPr="00121C00" w:rsidDel="00FC38E9"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B2. Continuarea investițiilor în infrastructura de sănătate ITI Delta Dunării prin sprijinirea Spitalului Județean de Urgență Tulcea - Faza a II-a a proiectului sprijinit prin POR 2014-2020 (proiecte etapizate)– art. 118</w:t>
            </w:r>
          </w:p>
        </w:tc>
        <w:tc>
          <w:tcPr>
            <w:tcW w:w="720" w:type="dxa"/>
          </w:tcPr>
          <w:p w14:paraId="72D247BC" w14:textId="3BC199AA"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0816DF3A"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707E6525"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261B268F" w14:textId="77777777" w:rsidTr="00D63F8D">
        <w:tc>
          <w:tcPr>
            <w:tcW w:w="3022" w:type="dxa"/>
            <w:vMerge/>
          </w:tcPr>
          <w:p w14:paraId="53042257"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60A64516" w14:textId="4483D0F6" w:rsidR="00C93ACD" w:rsidRPr="00121C00" w:rsidDel="00FC38E9"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 Axa Prioritară 10, Obiectivul Specific 10.1 Sprijinirea ameliorării efectelor provocate de criză în contextul pandemiei de COVID-19 și al consecințelor sale sociale (proiecte etapizate) – art. 118a</w:t>
            </w:r>
          </w:p>
        </w:tc>
        <w:tc>
          <w:tcPr>
            <w:tcW w:w="720" w:type="dxa"/>
          </w:tcPr>
          <w:p w14:paraId="65B542E5" w14:textId="28954E28"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75D4263A"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66CB7382"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054BB2AB" w14:textId="77777777" w:rsidTr="00D63F8D">
        <w:tc>
          <w:tcPr>
            <w:tcW w:w="3022" w:type="dxa"/>
            <w:vMerge/>
          </w:tcPr>
          <w:p w14:paraId="4CA9B017"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24D54869" w14:textId="393DDDF6" w:rsidR="00C93ACD" w:rsidRPr="00121C00" w:rsidDel="00FC38E9"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w:t>
            </w:r>
            <w:r w:rsidR="009466D8" w:rsidRPr="00121C00">
              <w:rPr>
                <w:rFonts w:eastAsia="Calibri" w:cstheme="minorHAnsi"/>
                <w:color w:val="002060"/>
                <w:sz w:val="24"/>
                <w:szCs w:val="24"/>
                <w:lang w:val="ro-RO"/>
              </w:rPr>
              <w:t xml:space="preserve"> (</w:t>
            </w:r>
            <w:r w:rsidR="009466D8" w:rsidRPr="00121C00">
              <w:rPr>
                <w:rFonts w:cstheme="minorHAnsi"/>
                <w:color w:val="002060"/>
                <w:sz w:val="24"/>
                <w:szCs w:val="24"/>
                <w:lang w:val="ro-RO"/>
              </w:rPr>
              <w:t>capabilități medicale mobile / formațiuni medicale mobile de diagnostic și tratament)</w:t>
            </w:r>
          </w:p>
        </w:tc>
        <w:tc>
          <w:tcPr>
            <w:tcW w:w="720" w:type="dxa"/>
          </w:tcPr>
          <w:p w14:paraId="2547A6C2" w14:textId="18408F18"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48D5264F"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342B89A1"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34D407CE" w14:textId="77777777" w:rsidTr="00D63F8D">
        <w:tc>
          <w:tcPr>
            <w:tcW w:w="3022" w:type="dxa"/>
            <w:vMerge/>
          </w:tcPr>
          <w:p w14:paraId="65340BB6"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18B22A59" w14:textId="5145683A" w:rsidR="00C93ACD" w:rsidRPr="00121C00" w:rsidDel="00FC38E9"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118a</w:t>
            </w:r>
            <w:r w:rsidR="009466D8" w:rsidRPr="00121C00">
              <w:rPr>
                <w:rFonts w:eastAsia="Calibri" w:cstheme="minorHAnsi"/>
                <w:color w:val="002060"/>
                <w:sz w:val="24"/>
                <w:szCs w:val="24"/>
                <w:lang w:val="ro-RO"/>
              </w:rPr>
              <w:t xml:space="preserve"> (</w:t>
            </w:r>
            <w:r w:rsidR="009466D8" w:rsidRPr="00121C00">
              <w:rPr>
                <w:rFonts w:cstheme="minorHAnsi"/>
                <w:color w:val="002060"/>
                <w:sz w:val="24"/>
                <w:szCs w:val="24"/>
                <w:lang w:val="ro-RO"/>
              </w:rPr>
              <w:t>capabilități medicale mobile / formațiuni medicale mobile de diagnostic și tratament)</w:t>
            </w:r>
          </w:p>
        </w:tc>
        <w:tc>
          <w:tcPr>
            <w:tcW w:w="720" w:type="dxa"/>
          </w:tcPr>
          <w:p w14:paraId="060F5B06" w14:textId="66C8CE14"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6239B9F"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6F15DD34"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3F8E1133" w14:textId="77777777" w:rsidTr="00D63F8D">
        <w:tc>
          <w:tcPr>
            <w:tcW w:w="3022" w:type="dxa"/>
            <w:vMerge w:val="restart"/>
          </w:tcPr>
          <w:p w14:paraId="4CF16444"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Prevenirea și controlul poluării în aer, apă sau sol</w:t>
            </w:r>
          </w:p>
        </w:tc>
        <w:tc>
          <w:tcPr>
            <w:tcW w:w="3870" w:type="dxa"/>
          </w:tcPr>
          <w:p w14:paraId="63A05360" w14:textId="2806FE10" w:rsidR="00C93ACD" w:rsidRPr="00121C00" w:rsidRDefault="00C93ACD"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A. Continuarea investițiilor în spitalele regionale de urgență: Iași, Cluj, Craiova (faza II)</w:t>
            </w:r>
          </w:p>
        </w:tc>
        <w:tc>
          <w:tcPr>
            <w:tcW w:w="720" w:type="dxa"/>
          </w:tcPr>
          <w:p w14:paraId="18AB7F71"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0644C54E"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1751FE1B"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46F78D6D" w14:textId="77777777" w:rsidTr="00D63F8D">
        <w:tc>
          <w:tcPr>
            <w:tcW w:w="3022" w:type="dxa"/>
            <w:vMerge/>
          </w:tcPr>
          <w:p w14:paraId="6A3BD504" w14:textId="77777777" w:rsidR="009466D8" w:rsidRPr="00121C00" w:rsidRDefault="009466D8" w:rsidP="00EF0F76">
            <w:pPr>
              <w:spacing w:before="60"/>
              <w:jc w:val="both"/>
              <w:rPr>
                <w:rFonts w:eastAsia="Trebuchet MS" w:cstheme="minorHAnsi"/>
                <w:color w:val="002060"/>
                <w:sz w:val="24"/>
                <w:szCs w:val="24"/>
                <w:lang w:val="ro-RO"/>
              </w:rPr>
            </w:pPr>
          </w:p>
        </w:tc>
        <w:tc>
          <w:tcPr>
            <w:tcW w:w="3870" w:type="dxa"/>
          </w:tcPr>
          <w:p w14:paraId="1467EFCB" w14:textId="029C0A13" w:rsidR="009466D8" w:rsidRPr="00121C00" w:rsidDel="004A198B"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tc>
        <w:tc>
          <w:tcPr>
            <w:tcW w:w="720" w:type="dxa"/>
          </w:tcPr>
          <w:p w14:paraId="72670374" w14:textId="11FFBE6C"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74FC68A2" w14:textId="77777777" w:rsidR="009466D8" w:rsidRPr="00121C00" w:rsidRDefault="009466D8" w:rsidP="00EF0F76">
            <w:pPr>
              <w:spacing w:before="60"/>
              <w:jc w:val="both"/>
              <w:rPr>
                <w:rFonts w:eastAsia="Trebuchet MS" w:cstheme="minorHAnsi"/>
                <w:color w:val="002060"/>
                <w:sz w:val="24"/>
                <w:szCs w:val="24"/>
                <w:lang w:val="ro-RO"/>
              </w:rPr>
            </w:pPr>
          </w:p>
        </w:tc>
        <w:tc>
          <w:tcPr>
            <w:tcW w:w="4950" w:type="dxa"/>
          </w:tcPr>
          <w:p w14:paraId="1246F37C" w14:textId="77777777" w:rsidR="009466D8" w:rsidRPr="00121C00" w:rsidRDefault="009466D8" w:rsidP="00EF0F76">
            <w:pPr>
              <w:spacing w:before="60"/>
              <w:jc w:val="both"/>
              <w:rPr>
                <w:rFonts w:eastAsia="Trebuchet MS" w:cstheme="minorHAnsi"/>
                <w:color w:val="002060"/>
                <w:sz w:val="24"/>
                <w:szCs w:val="24"/>
                <w:lang w:val="ro-RO"/>
              </w:rPr>
            </w:pPr>
          </w:p>
        </w:tc>
      </w:tr>
      <w:tr w:rsidR="00EF0F76" w:rsidRPr="00121C00" w14:paraId="25FBBC38" w14:textId="77777777" w:rsidTr="00D63F8D">
        <w:tc>
          <w:tcPr>
            <w:tcW w:w="3022" w:type="dxa"/>
            <w:vMerge/>
          </w:tcPr>
          <w:p w14:paraId="31B7FD6F" w14:textId="77777777" w:rsidR="009466D8" w:rsidRPr="00121C00" w:rsidRDefault="009466D8" w:rsidP="00EF0F76">
            <w:pPr>
              <w:spacing w:before="60"/>
              <w:jc w:val="both"/>
              <w:rPr>
                <w:rFonts w:eastAsia="Trebuchet MS" w:cstheme="minorHAnsi"/>
                <w:color w:val="002060"/>
                <w:sz w:val="24"/>
                <w:szCs w:val="24"/>
                <w:lang w:val="ro-RO"/>
              </w:rPr>
            </w:pPr>
          </w:p>
        </w:tc>
        <w:tc>
          <w:tcPr>
            <w:tcW w:w="3870" w:type="dxa"/>
          </w:tcPr>
          <w:p w14:paraId="7A825DF8" w14:textId="373B2E9B" w:rsidR="009466D8" w:rsidRPr="00121C00"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exclusiv dotare) – art. 118a</w:t>
            </w:r>
          </w:p>
        </w:tc>
        <w:tc>
          <w:tcPr>
            <w:tcW w:w="720" w:type="dxa"/>
          </w:tcPr>
          <w:p w14:paraId="765BDA58" w14:textId="19EB453E"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3CD4477F" w14:textId="77777777" w:rsidR="009466D8" w:rsidRPr="00121C00" w:rsidRDefault="009466D8" w:rsidP="00EF0F76">
            <w:pPr>
              <w:spacing w:before="60"/>
              <w:jc w:val="both"/>
              <w:rPr>
                <w:rFonts w:eastAsia="Trebuchet MS" w:cstheme="minorHAnsi"/>
                <w:color w:val="002060"/>
                <w:sz w:val="24"/>
                <w:szCs w:val="24"/>
                <w:lang w:val="ro-RO"/>
              </w:rPr>
            </w:pPr>
          </w:p>
        </w:tc>
        <w:tc>
          <w:tcPr>
            <w:tcW w:w="4950" w:type="dxa"/>
          </w:tcPr>
          <w:p w14:paraId="36C7B1C6" w14:textId="77777777" w:rsidR="009466D8" w:rsidRPr="00121C00" w:rsidRDefault="009466D8" w:rsidP="00EF0F76">
            <w:pPr>
              <w:spacing w:before="60"/>
              <w:jc w:val="both"/>
              <w:rPr>
                <w:rFonts w:eastAsia="Trebuchet MS" w:cstheme="minorHAnsi"/>
                <w:color w:val="002060"/>
                <w:sz w:val="24"/>
                <w:szCs w:val="24"/>
                <w:lang w:val="ro-RO"/>
              </w:rPr>
            </w:pPr>
          </w:p>
        </w:tc>
      </w:tr>
      <w:tr w:rsidR="00EF0F76" w:rsidRPr="00121C00" w14:paraId="261919F5" w14:textId="77777777" w:rsidTr="00D63F8D">
        <w:tc>
          <w:tcPr>
            <w:tcW w:w="3022" w:type="dxa"/>
            <w:vMerge/>
          </w:tcPr>
          <w:p w14:paraId="1B7F8CE1"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074C4C2A" w14:textId="6F2053AF" w:rsidR="00C93ACD" w:rsidRPr="00121C00" w:rsidDel="004A198B"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B2. Continuarea investițiilor în infrastructura de sănătate ITI Delta Dunării prin sprijinirea Spitalului Județean de Urgență Tulcea - Faza a II-a a proiectului sprijinit prin POR 2014-2020 (proiecte etapizate)– art. 118</w:t>
            </w:r>
          </w:p>
        </w:tc>
        <w:tc>
          <w:tcPr>
            <w:tcW w:w="720" w:type="dxa"/>
          </w:tcPr>
          <w:p w14:paraId="1512921F" w14:textId="58C814DB"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047C5ED8"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324F450F"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05B40D9A" w14:textId="77777777" w:rsidTr="00D63F8D">
        <w:tc>
          <w:tcPr>
            <w:tcW w:w="3022" w:type="dxa"/>
            <w:vMerge/>
          </w:tcPr>
          <w:p w14:paraId="6C396FCE"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72833362" w14:textId="463756BC" w:rsidR="00C93ACD" w:rsidRPr="00121C00" w:rsidDel="004A198B"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 Axa Prioritară 10, Obiectivul Specific 10.1 Sprijinirea ameliorării efectelor provocate de criză în contextul pandemiei de COVID-19 și al consecințelor sale sociale (proiecte etapizate) – art. 118a</w:t>
            </w:r>
          </w:p>
        </w:tc>
        <w:tc>
          <w:tcPr>
            <w:tcW w:w="720" w:type="dxa"/>
          </w:tcPr>
          <w:p w14:paraId="2E57390E" w14:textId="79CA0EEA"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3348AB3"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71B9F334"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75C6C6AE" w14:textId="77777777" w:rsidTr="00D63F8D">
        <w:tc>
          <w:tcPr>
            <w:tcW w:w="3022" w:type="dxa"/>
            <w:vMerge/>
          </w:tcPr>
          <w:p w14:paraId="203B5BE5"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20413097" w14:textId="42C110C6" w:rsidR="00C93ACD" w:rsidRPr="00121C00" w:rsidDel="004A198B"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w:t>
            </w:r>
            <w:r w:rsidR="009466D8" w:rsidRPr="00121C00">
              <w:rPr>
                <w:rFonts w:eastAsia="Calibri" w:cstheme="minorHAnsi"/>
                <w:color w:val="002060"/>
                <w:sz w:val="24"/>
                <w:szCs w:val="24"/>
                <w:lang w:val="ro-RO"/>
              </w:rPr>
              <w:t xml:space="preserve"> (</w:t>
            </w:r>
            <w:r w:rsidR="009466D8" w:rsidRPr="00121C00">
              <w:rPr>
                <w:rFonts w:cstheme="minorHAnsi"/>
                <w:color w:val="002060"/>
                <w:sz w:val="24"/>
                <w:szCs w:val="24"/>
                <w:lang w:val="ro-RO"/>
              </w:rPr>
              <w:t>capabilități medicale mobile/ formațiuni medicale mobile de diagnostic și tratament)</w:t>
            </w:r>
          </w:p>
        </w:tc>
        <w:tc>
          <w:tcPr>
            <w:tcW w:w="720" w:type="dxa"/>
          </w:tcPr>
          <w:p w14:paraId="7FF1E6DF" w14:textId="05E764D8"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7E32E6EE"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01D22449"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77B90D03" w14:textId="77777777" w:rsidTr="00D63F8D">
        <w:tc>
          <w:tcPr>
            <w:tcW w:w="3022" w:type="dxa"/>
            <w:vMerge/>
          </w:tcPr>
          <w:p w14:paraId="0727E96B"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21325DD4" w14:textId="462F4E14" w:rsidR="00C93ACD" w:rsidRPr="00121C00" w:rsidDel="004A198B" w:rsidRDefault="00C93AC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118a</w:t>
            </w:r>
            <w:r w:rsidR="009466D8" w:rsidRPr="00121C00">
              <w:rPr>
                <w:rFonts w:eastAsia="Calibri" w:cstheme="minorHAnsi"/>
                <w:color w:val="002060"/>
                <w:sz w:val="24"/>
                <w:szCs w:val="24"/>
                <w:lang w:val="ro-RO"/>
              </w:rPr>
              <w:t xml:space="preserve"> (</w:t>
            </w:r>
            <w:r w:rsidR="009466D8" w:rsidRPr="00121C00">
              <w:rPr>
                <w:rFonts w:cstheme="minorHAnsi"/>
                <w:color w:val="002060"/>
                <w:sz w:val="24"/>
                <w:szCs w:val="24"/>
                <w:lang w:val="ro-RO"/>
              </w:rPr>
              <w:t>capabilități medicale mobile/ formațiuni medicale mobile de diagnostic și tratament)</w:t>
            </w:r>
          </w:p>
        </w:tc>
        <w:tc>
          <w:tcPr>
            <w:tcW w:w="720" w:type="dxa"/>
          </w:tcPr>
          <w:p w14:paraId="24464B16" w14:textId="302F582B"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37BB3FE4" w14:textId="77777777" w:rsidR="00C93ACD" w:rsidRPr="00121C00" w:rsidRDefault="00C93ACD" w:rsidP="00EF0F76">
            <w:pPr>
              <w:spacing w:before="60"/>
              <w:jc w:val="both"/>
              <w:rPr>
                <w:rFonts w:eastAsia="Trebuchet MS" w:cstheme="minorHAnsi"/>
                <w:color w:val="002060"/>
                <w:sz w:val="24"/>
                <w:szCs w:val="24"/>
                <w:lang w:val="ro-RO"/>
              </w:rPr>
            </w:pPr>
          </w:p>
        </w:tc>
        <w:tc>
          <w:tcPr>
            <w:tcW w:w="4950" w:type="dxa"/>
          </w:tcPr>
          <w:p w14:paraId="258EF0CF" w14:textId="77777777" w:rsidR="00C93ACD" w:rsidRPr="00121C00" w:rsidRDefault="00C93ACD" w:rsidP="00EF0F76">
            <w:pPr>
              <w:spacing w:before="60"/>
              <w:jc w:val="both"/>
              <w:rPr>
                <w:rFonts w:eastAsia="Trebuchet MS" w:cstheme="minorHAnsi"/>
                <w:color w:val="002060"/>
                <w:sz w:val="24"/>
                <w:szCs w:val="24"/>
                <w:lang w:val="ro-RO"/>
              </w:rPr>
            </w:pPr>
          </w:p>
        </w:tc>
      </w:tr>
      <w:tr w:rsidR="00EF0F76" w:rsidRPr="00121C00" w14:paraId="12239843" w14:textId="77777777" w:rsidTr="00D63F8D">
        <w:trPr>
          <w:trHeight w:val="742"/>
        </w:trPr>
        <w:tc>
          <w:tcPr>
            <w:tcW w:w="3022" w:type="dxa"/>
            <w:vMerge w:val="restart"/>
            <w:tcBorders>
              <w:right w:val="single" w:sz="4" w:space="0" w:color="auto"/>
            </w:tcBorders>
          </w:tcPr>
          <w:p w14:paraId="5BC69A1C"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Protecția și restaurarea biodiversității și a ecosistemelor</w:t>
            </w:r>
          </w:p>
        </w:tc>
        <w:tc>
          <w:tcPr>
            <w:tcW w:w="3870" w:type="dxa"/>
          </w:tcPr>
          <w:p w14:paraId="6D131456" w14:textId="5D20826E" w:rsidR="00C93ACD" w:rsidRPr="00121C00" w:rsidRDefault="00C93ACD"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A. Continuarea investițiilor în spitalele regionale de urgență: Iași, Cluj, Craiova (faza II)</w:t>
            </w:r>
          </w:p>
        </w:tc>
        <w:tc>
          <w:tcPr>
            <w:tcW w:w="720" w:type="dxa"/>
            <w:tcBorders>
              <w:top w:val="single" w:sz="4" w:space="0" w:color="auto"/>
              <w:left w:val="single" w:sz="4" w:space="0" w:color="auto"/>
              <w:bottom w:val="single" w:sz="4" w:space="0" w:color="auto"/>
              <w:right w:val="single" w:sz="4" w:space="0" w:color="auto"/>
            </w:tcBorders>
          </w:tcPr>
          <w:p w14:paraId="1000243A" w14:textId="01E757EC" w:rsidR="00C93ACD" w:rsidRPr="00121C00" w:rsidRDefault="00C93ACD"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707A77A5" w14:textId="6A582B3B"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Borders>
              <w:top w:val="single" w:sz="4" w:space="0" w:color="auto"/>
              <w:left w:val="single" w:sz="4" w:space="0" w:color="auto"/>
              <w:bottom w:val="single" w:sz="4" w:space="0" w:color="auto"/>
            </w:tcBorders>
          </w:tcPr>
          <w:p w14:paraId="00D09E79"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Acțiunea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54D55B5E" w14:textId="43389F63"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De asemenea pentru construcția celor trei spitale regionale de urgență au fost emise Acordurile de Mediu, în urma cărora s-a analizat potențialul impact asupra mediului în urma realizării acestor lucrări. Acestea nu au fost supuse procedurii de Evaluare Adecvată. </w:t>
            </w:r>
          </w:p>
          <w:p w14:paraId="38C33171"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Noua construcție nu este construită pe unul dintre următoarele tipuri de teren:</w:t>
            </w:r>
          </w:p>
          <w:p w14:paraId="334C8149" w14:textId="543ECC8E"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 teren arabil și teren pentru culturi cu un nivel de fertilitate a solului și de biodiversitate subterană care se situează între moderat și ridicat, astfel cum se menționează în studiul LUCAS al UE;</w:t>
            </w:r>
          </w:p>
          <w:p w14:paraId="1908A111" w14:textId="23AA44D8"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b) teren virgin cu o valoare ridicată recunoscută în ceea ce privește biodiversitatea și teren care servește drept habitat pentru specii pe cale de dispariție (de floră și faună) incluse pe lista roșie europeană sau pe lista roșie a UICN;</w:t>
            </w:r>
          </w:p>
          <w:p w14:paraId="254CE616" w14:textId="6E47623E"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tc>
      </w:tr>
      <w:tr w:rsidR="00EF0F76" w:rsidRPr="00121C00" w14:paraId="41A4C6FC" w14:textId="77777777" w:rsidTr="00D63F8D">
        <w:trPr>
          <w:trHeight w:val="742"/>
        </w:trPr>
        <w:tc>
          <w:tcPr>
            <w:tcW w:w="3022" w:type="dxa"/>
            <w:vMerge/>
            <w:tcBorders>
              <w:right w:val="single" w:sz="4" w:space="0" w:color="auto"/>
            </w:tcBorders>
          </w:tcPr>
          <w:p w14:paraId="4BECEF14" w14:textId="77777777" w:rsidR="00C93ACD" w:rsidRPr="00121C00" w:rsidRDefault="00C93ACD" w:rsidP="00EF0F76">
            <w:pPr>
              <w:spacing w:before="60"/>
              <w:jc w:val="both"/>
              <w:rPr>
                <w:rFonts w:eastAsia="Trebuchet MS" w:cstheme="minorHAnsi"/>
                <w:color w:val="002060"/>
                <w:sz w:val="24"/>
                <w:szCs w:val="24"/>
                <w:lang w:val="ro-RO"/>
              </w:rPr>
            </w:pPr>
          </w:p>
        </w:tc>
        <w:tc>
          <w:tcPr>
            <w:tcW w:w="3870" w:type="dxa"/>
          </w:tcPr>
          <w:p w14:paraId="5B9CBB2A" w14:textId="02F394F0" w:rsidR="00C93ACD" w:rsidRPr="00121C00" w:rsidDel="006849EF"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tc>
        <w:tc>
          <w:tcPr>
            <w:tcW w:w="720" w:type="dxa"/>
            <w:tcBorders>
              <w:top w:val="single" w:sz="4" w:space="0" w:color="auto"/>
              <w:left w:val="single" w:sz="4" w:space="0" w:color="auto"/>
              <w:bottom w:val="single" w:sz="4" w:space="0" w:color="auto"/>
              <w:right w:val="single" w:sz="4" w:space="0" w:color="auto"/>
            </w:tcBorders>
          </w:tcPr>
          <w:p w14:paraId="26C51F7D" w14:textId="77777777" w:rsidR="00C93ACD" w:rsidRPr="00121C00" w:rsidRDefault="00C93ACD"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7355C118" w14:textId="1627E700"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Borders>
              <w:top w:val="single" w:sz="4" w:space="0" w:color="auto"/>
              <w:left w:val="single" w:sz="4" w:space="0" w:color="auto"/>
              <w:bottom w:val="single" w:sz="4" w:space="0" w:color="auto"/>
            </w:tcBorders>
          </w:tcPr>
          <w:p w14:paraId="6C257D9A"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etapizate sunt implementate în zone antropice și nu afectează starea bună și rezistența ecosistemelor sau starea de conservare a habitatelor și speciilor inclusiv a celor de interes al Uniunii.</w:t>
            </w:r>
          </w:p>
          <w:p w14:paraId="43E95892" w14:textId="77777777"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Implementarea proiectelor NU este de natură să conducă la reducerea suprafeţelor habitatelor şi/sau a exemplarelor speciilor de interes comunitar, fragmentarea habitatelor de interes comunitar, cu impact negativ asupra factorilor care determină menţinerea stării favorabile de conservare a ariei naturale protejate de interes comunitar sau modificări ale dinamicii relaţiilor ce definesc structura şi/sau funcţia ariei naturale protejate de interes comunitar.</w:t>
            </w:r>
          </w:p>
          <w:p w14:paraId="69F7B37A" w14:textId="77777777" w:rsidR="00C93ACD" w:rsidRPr="00121C00" w:rsidRDefault="00C93ACD" w:rsidP="00EF0F76">
            <w:pPr>
              <w:spacing w:before="60"/>
              <w:jc w:val="both"/>
              <w:rPr>
                <w:rFonts w:eastAsia="Trebuchet MS" w:cstheme="minorHAnsi"/>
                <w:color w:val="002060"/>
                <w:sz w:val="24"/>
                <w:szCs w:val="24"/>
                <w:lang w:val="ro-RO"/>
              </w:rPr>
            </w:pPr>
          </w:p>
          <w:p w14:paraId="3BDDA8E2" w14:textId="5EAD3260" w:rsidR="00C93ACD" w:rsidRPr="00121C00" w:rsidRDefault="00C93AC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Menționăm că proiectele de investiții integrează toate condițiile și măsurile din decizia etapei de încadrare / evaluarea impactului asupra mediului pentru obținerea autorizației de construire iar verificarea implementării măsurilor de prevenire și reducere atât în timpul lucrărilor de execuție cât și în perioada de funcționare va fi realizată de către Garda Națională de Mediu.</w:t>
            </w:r>
          </w:p>
        </w:tc>
      </w:tr>
      <w:tr w:rsidR="00EF0F76" w:rsidRPr="00121C00" w14:paraId="4F068DC0" w14:textId="77777777" w:rsidTr="00D63F8D">
        <w:trPr>
          <w:trHeight w:val="742"/>
        </w:trPr>
        <w:tc>
          <w:tcPr>
            <w:tcW w:w="3022" w:type="dxa"/>
            <w:vMerge/>
            <w:tcBorders>
              <w:right w:val="single" w:sz="4" w:space="0" w:color="auto"/>
            </w:tcBorders>
          </w:tcPr>
          <w:p w14:paraId="0C67A78D" w14:textId="77777777" w:rsidR="009466D8" w:rsidRPr="00121C00" w:rsidRDefault="009466D8" w:rsidP="00EF0F76">
            <w:pPr>
              <w:spacing w:before="60"/>
              <w:jc w:val="both"/>
              <w:rPr>
                <w:rFonts w:eastAsia="Trebuchet MS" w:cstheme="minorHAnsi"/>
                <w:color w:val="002060"/>
                <w:sz w:val="24"/>
                <w:szCs w:val="24"/>
                <w:lang w:val="ro-RO"/>
              </w:rPr>
            </w:pPr>
          </w:p>
        </w:tc>
        <w:tc>
          <w:tcPr>
            <w:tcW w:w="3870" w:type="dxa"/>
          </w:tcPr>
          <w:p w14:paraId="7F938A7C" w14:textId="1D50BE58" w:rsidR="009466D8" w:rsidRPr="00121C00"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exclusiv dotare) – art. 118a</w:t>
            </w:r>
          </w:p>
        </w:tc>
        <w:tc>
          <w:tcPr>
            <w:tcW w:w="720" w:type="dxa"/>
            <w:tcBorders>
              <w:top w:val="single" w:sz="4" w:space="0" w:color="auto"/>
              <w:left w:val="single" w:sz="4" w:space="0" w:color="auto"/>
              <w:bottom w:val="single" w:sz="4" w:space="0" w:color="auto"/>
              <w:right w:val="single" w:sz="4" w:space="0" w:color="auto"/>
            </w:tcBorders>
          </w:tcPr>
          <w:p w14:paraId="5A34B513" w14:textId="77777777" w:rsidR="009466D8" w:rsidRPr="00121C00" w:rsidRDefault="009466D8"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331387D3" w14:textId="6BCD774B"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Borders>
              <w:top w:val="single" w:sz="4" w:space="0" w:color="auto"/>
              <w:left w:val="single" w:sz="4" w:space="0" w:color="auto"/>
              <w:bottom w:val="single" w:sz="4" w:space="0" w:color="auto"/>
            </w:tcBorders>
          </w:tcPr>
          <w:p w14:paraId="41441B61" w14:textId="77777777"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etapizate nu afectează starea bună și rezistența ecosistemelor sau starea de conservare a habitatelor și speciilor, inclusiv a celor de interes al Uniunii.</w:t>
            </w:r>
          </w:p>
          <w:p w14:paraId="0F4E6F0A" w14:textId="25D09D35"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Implementarea proiectelor NU este de natură să conducă la reducerea suprafețelor habitatelor şi/sau a exemplarelor speciilor de interes comunitar, fragmentarea habitatelor de interes comunitar, cu impact negativ asupra factorilor care determină </w:t>
            </w:r>
            <w:r w:rsidR="00782E63" w:rsidRPr="00121C00">
              <w:rPr>
                <w:rFonts w:eastAsia="Trebuchet MS" w:cstheme="minorHAnsi"/>
                <w:color w:val="002060"/>
                <w:sz w:val="24"/>
                <w:szCs w:val="24"/>
                <w:lang w:val="ro-RO"/>
              </w:rPr>
              <w:t>menținerea</w:t>
            </w:r>
            <w:r w:rsidRPr="00121C00">
              <w:rPr>
                <w:rFonts w:eastAsia="Trebuchet MS" w:cstheme="minorHAnsi"/>
                <w:color w:val="002060"/>
                <w:sz w:val="24"/>
                <w:szCs w:val="24"/>
                <w:lang w:val="ro-RO"/>
              </w:rPr>
              <w:t xml:space="preserve"> stării favorabile de conservare a ariei naturale protejate de interes comunitar sau modificări ale dinamicii relațiilor ce definesc structura şi/sau funcția ariei naturale protejate de interes comunitar.</w:t>
            </w:r>
          </w:p>
        </w:tc>
      </w:tr>
      <w:tr w:rsidR="00EF0F76" w:rsidRPr="00121C00" w14:paraId="4256A96A" w14:textId="77777777" w:rsidTr="00D63F8D">
        <w:trPr>
          <w:trHeight w:val="742"/>
        </w:trPr>
        <w:tc>
          <w:tcPr>
            <w:tcW w:w="3022" w:type="dxa"/>
            <w:vMerge/>
            <w:tcBorders>
              <w:right w:val="single" w:sz="4" w:space="0" w:color="auto"/>
            </w:tcBorders>
          </w:tcPr>
          <w:p w14:paraId="1C455906" w14:textId="77777777" w:rsidR="009466D8" w:rsidRPr="00121C00" w:rsidRDefault="009466D8" w:rsidP="00EF0F76">
            <w:pPr>
              <w:spacing w:before="60"/>
              <w:jc w:val="both"/>
              <w:rPr>
                <w:rFonts w:eastAsia="Trebuchet MS" w:cstheme="minorHAnsi"/>
                <w:color w:val="002060"/>
                <w:sz w:val="24"/>
                <w:szCs w:val="24"/>
                <w:lang w:val="ro-RO"/>
              </w:rPr>
            </w:pPr>
          </w:p>
        </w:tc>
        <w:tc>
          <w:tcPr>
            <w:tcW w:w="3870" w:type="dxa"/>
          </w:tcPr>
          <w:p w14:paraId="2B74EC56" w14:textId="2E051412" w:rsidR="009466D8" w:rsidRPr="00121C00" w:rsidDel="006849EF"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B2. Continuarea investițiilor în infrastructura de sănătate ITI Delta Dunării prin sprijinirea Spitalului Județean de Urgență Tulcea - Faza a II-a a proiectului sprijinit prin POR 2014-2020 (proiecte etapizate)– art. 118</w:t>
            </w:r>
          </w:p>
        </w:tc>
        <w:tc>
          <w:tcPr>
            <w:tcW w:w="720" w:type="dxa"/>
            <w:tcBorders>
              <w:top w:val="single" w:sz="4" w:space="0" w:color="auto"/>
              <w:left w:val="single" w:sz="4" w:space="0" w:color="auto"/>
              <w:bottom w:val="single" w:sz="4" w:space="0" w:color="auto"/>
              <w:right w:val="single" w:sz="4" w:space="0" w:color="auto"/>
            </w:tcBorders>
          </w:tcPr>
          <w:p w14:paraId="3F9B58B6" w14:textId="77777777" w:rsidR="009466D8" w:rsidRPr="00121C00" w:rsidRDefault="009466D8"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45A7242B" w14:textId="15A08D0F"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Borders>
              <w:top w:val="single" w:sz="4" w:space="0" w:color="auto"/>
              <w:left w:val="single" w:sz="4" w:space="0" w:color="auto"/>
              <w:bottom w:val="single" w:sz="4" w:space="0" w:color="auto"/>
            </w:tcBorders>
          </w:tcPr>
          <w:p w14:paraId="6D1E8D71" w14:textId="2AC8CD9B"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Proiectul etapizat este implementat într-o zonă antropică și nu afectează starea bună și rezistența ecosistemelor sau starea de conservare a habitatelor și speciilor inclusiv a celor de interes al Uniunii.</w:t>
            </w:r>
          </w:p>
          <w:p w14:paraId="48251585" w14:textId="706686FE"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Implementarea </w:t>
            </w:r>
            <w:r w:rsidR="00782E63" w:rsidRPr="00121C00">
              <w:rPr>
                <w:rFonts w:eastAsia="Trebuchet MS" w:cstheme="minorHAnsi"/>
                <w:color w:val="002060"/>
                <w:sz w:val="24"/>
                <w:szCs w:val="24"/>
                <w:lang w:val="ro-RO"/>
              </w:rPr>
              <w:t>proiectului</w:t>
            </w:r>
            <w:r w:rsidRPr="00121C00">
              <w:rPr>
                <w:rFonts w:eastAsia="Trebuchet MS" w:cstheme="minorHAnsi"/>
                <w:color w:val="002060"/>
                <w:sz w:val="24"/>
                <w:szCs w:val="24"/>
                <w:lang w:val="ro-RO"/>
              </w:rPr>
              <w:t xml:space="preserve"> NU este de natură să conducă la reducerea </w:t>
            </w:r>
            <w:r w:rsidR="00782E63" w:rsidRPr="00121C00">
              <w:rPr>
                <w:rFonts w:eastAsia="Trebuchet MS" w:cstheme="minorHAnsi"/>
                <w:color w:val="002060"/>
                <w:sz w:val="24"/>
                <w:szCs w:val="24"/>
                <w:lang w:val="ro-RO"/>
              </w:rPr>
              <w:t>suprafețelor</w:t>
            </w:r>
            <w:r w:rsidRPr="00121C00">
              <w:rPr>
                <w:rFonts w:eastAsia="Trebuchet MS" w:cstheme="minorHAnsi"/>
                <w:color w:val="002060"/>
                <w:sz w:val="24"/>
                <w:szCs w:val="24"/>
                <w:lang w:val="ro-RO"/>
              </w:rPr>
              <w:t xml:space="preserve"> habitatelor şi/sau a exemplarelor speciilor de interes comunitar, fragmentarea habitatelor de interes comunitar, cu impact negativ asupra factorilor care determină menţinerea stării favorabile de conservare a ariei naturale protejate de interes comunitar sau modificări ale dinamicii relaţiilor ce definesc structura şi/sau funcţia ariei naturale protejate de interes comunitar.</w:t>
            </w:r>
          </w:p>
          <w:p w14:paraId="51B777B1" w14:textId="77777777" w:rsidR="009466D8" w:rsidRPr="00121C00" w:rsidRDefault="009466D8" w:rsidP="00EF0F76">
            <w:pPr>
              <w:spacing w:before="60"/>
              <w:jc w:val="both"/>
              <w:rPr>
                <w:rFonts w:eastAsia="Trebuchet MS" w:cstheme="minorHAnsi"/>
                <w:color w:val="002060"/>
                <w:sz w:val="24"/>
                <w:szCs w:val="24"/>
                <w:lang w:val="ro-RO"/>
              </w:rPr>
            </w:pPr>
          </w:p>
          <w:p w14:paraId="38236E99" w14:textId="42FF330A"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Menționăm că proiectul de investiții integrează toate condițiile și măsurile din decizia etapei de încadrare / evaluarea impactului asupra mediului pentru obținerea autorizației de construire iar verificarea implementării măsurilor de prevenire și reducere atât în timpul lucrărilor de execuție cât și în perioada de funcționare va fi realizată de către Garda Națională de Mediu.</w:t>
            </w:r>
          </w:p>
        </w:tc>
      </w:tr>
      <w:tr w:rsidR="00EF0F76" w:rsidRPr="00121C00" w14:paraId="71550EE3" w14:textId="77777777" w:rsidTr="00D63F8D">
        <w:trPr>
          <w:trHeight w:val="742"/>
        </w:trPr>
        <w:tc>
          <w:tcPr>
            <w:tcW w:w="3022" w:type="dxa"/>
            <w:vMerge/>
            <w:tcBorders>
              <w:right w:val="single" w:sz="4" w:space="0" w:color="auto"/>
            </w:tcBorders>
          </w:tcPr>
          <w:p w14:paraId="2FE7636E" w14:textId="77777777" w:rsidR="009466D8" w:rsidRPr="00121C00" w:rsidRDefault="009466D8" w:rsidP="00EF0F76">
            <w:pPr>
              <w:spacing w:before="60"/>
              <w:jc w:val="both"/>
              <w:rPr>
                <w:rFonts w:eastAsia="Trebuchet MS" w:cstheme="minorHAnsi"/>
                <w:color w:val="002060"/>
                <w:sz w:val="24"/>
                <w:szCs w:val="24"/>
                <w:lang w:val="ro-RO"/>
              </w:rPr>
            </w:pPr>
          </w:p>
        </w:tc>
        <w:tc>
          <w:tcPr>
            <w:tcW w:w="3870" w:type="dxa"/>
          </w:tcPr>
          <w:p w14:paraId="5ADE4408" w14:textId="13DFAF90" w:rsidR="009466D8" w:rsidRPr="00121C00" w:rsidDel="006849EF"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 Axa Prioritară 10, Obiectivul Specific 10.1 Sprijinirea ameliorării efectelor provocate de criză în contextul pandemiei de COVID-19 și al consecințelor sale sociale (proiecte etapizate) – art. 118a</w:t>
            </w:r>
          </w:p>
        </w:tc>
        <w:tc>
          <w:tcPr>
            <w:tcW w:w="720" w:type="dxa"/>
            <w:tcBorders>
              <w:top w:val="single" w:sz="4" w:space="0" w:color="auto"/>
              <w:left w:val="single" w:sz="4" w:space="0" w:color="auto"/>
              <w:bottom w:val="single" w:sz="4" w:space="0" w:color="auto"/>
              <w:right w:val="single" w:sz="4" w:space="0" w:color="auto"/>
            </w:tcBorders>
          </w:tcPr>
          <w:p w14:paraId="1BE4D547" w14:textId="77777777" w:rsidR="009466D8" w:rsidRPr="00121C00" w:rsidRDefault="009466D8"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34D6CDA0" w14:textId="47D3290E"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Borders>
              <w:top w:val="single" w:sz="4" w:space="0" w:color="auto"/>
              <w:left w:val="single" w:sz="4" w:space="0" w:color="auto"/>
              <w:bottom w:val="single" w:sz="4" w:space="0" w:color="auto"/>
            </w:tcBorders>
          </w:tcPr>
          <w:p w14:paraId="78D634BA" w14:textId="77777777"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etapizate sunt implementate în zone antropice și nu afectează starea bună și rezistența ecosistemelor sau starea de conservare a habitatelor și speciilor inclusiv a celor de interes al Uniunii.</w:t>
            </w:r>
          </w:p>
          <w:p w14:paraId="4CB1B756" w14:textId="77777777"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Implementarea proiectelor NU este de natură să conducă la reducerea suprafeţelor habitatelor şi/sau a exemplarelor speciilor de interes comunitar, fragmentarea habitatelor de interes comunitar, cu impact negativ asupra factorilor care determină menţinerea stării favorabile de conservare a ariei naturale protejate de interes comunitar sau modificări ale dinamicii relaţiilor ce definesc structura şi/sau funcţia ariei naturale protejate de interes comunitar.</w:t>
            </w:r>
          </w:p>
          <w:p w14:paraId="58D32A25" w14:textId="77777777" w:rsidR="009466D8" w:rsidRPr="00121C00" w:rsidRDefault="009466D8" w:rsidP="00EF0F76">
            <w:pPr>
              <w:spacing w:before="60"/>
              <w:jc w:val="both"/>
              <w:rPr>
                <w:rFonts w:eastAsia="Trebuchet MS" w:cstheme="minorHAnsi"/>
                <w:color w:val="002060"/>
                <w:sz w:val="24"/>
                <w:szCs w:val="24"/>
                <w:lang w:val="ro-RO"/>
              </w:rPr>
            </w:pPr>
          </w:p>
          <w:p w14:paraId="2F9B3BE2" w14:textId="3804A75B"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Menționăm că proiectele de investiții integrează toate condițiile și măsurile din decizia etapei de încadrare / evaluarea impactului asupra mediului pentru obținerea autorizației de construire iar verificarea implementării măsurilor de prevenire și reducere atât în timpul lucrărilor de execuție cât și în perioada de funcționare va fi realizată de către Garda Națională de Mediu.</w:t>
            </w:r>
          </w:p>
        </w:tc>
      </w:tr>
      <w:tr w:rsidR="00EF0F76" w:rsidRPr="00121C00" w14:paraId="08B386A2" w14:textId="77777777" w:rsidTr="00D63F8D">
        <w:trPr>
          <w:trHeight w:val="742"/>
        </w:trPr>
        <w:tc>
          <w:tcPr>
            <w:tcW w:w="3022" w:type="dxa"/>
            <w:vMerge/>
            <w:tcBorders>
              <w:right w:val="single" w:sz="4" w:space="0" w:color="auto"/>
            </w:tcBorders>
          </w:tcPr>
          <w:p w14:paraId="1AC1FA02" w14:textId="77777777" w:rsidR="009466D8" w:rsidRPr="00121C00" w:rsidRDefault="009466D8" w:rsidP="00EF0F76">
            <w:pPr>
              <w:spacing w:before="60"/>
              <w:jc w:val="both"/>
              <w:rPr>
                <w:rFonts w:eastAsia="Trebuchet MS" w:cstheme="minorHAnsi"/>
                <w:color w:val="002060"/>
                <w:sz w:val="24"/>
                <w:szCs w:val="24"/>
                <w:lang w:val="ro-RO"/>
              </w:rPr>
            </w:pPr>
          </w:p>
        </w:tc>
        <w:tc>
          <w:tcPr>
            <w:tcW w:w="3870" w:type="dxa"/>
          </w:tcPr>
          <w:p w14:paraId="1EA0E084" w14:textId="3759B74A" w:rsidR="009466D8" w:rsidRPr="00121C00" w:rsidDel="006849EF"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 (</w:t>
            </w:r>
            <w:r w:rsidRPr="00121C00">
              <w:rPr>
                <w:rFonts w:cstheme="minorHAnsi"/>
                <w:color w:val="002060"/>
                <w:sz w:val="24"/>
                <w:szCs w:val="24"/>
                <w:lang w:val="ro-RO"/>
              </w:rPr>
              <w:t>capabilități medicale mobile/ formațiuni medicale mobile de diagnostic și tratament)</w:t>
            </w:r>
          </w:p>
        </w:tc>
        <w:tc>
          <w:tcPr>
            <w:tcW w:w="720" w:type="dxa"/>
            <w:tcBorders>
              <w:top w:val="single" w:sz="4" w:space="0" w:color="auto"/>
              <w:left w:val="single" w:sz="4" w:space="0" w:color="auto"/>
              <w:bottom w:val="single" w:sz="4" w:space="0" w:color="auto"/>
              <w:right w:val="single" w:sz="4" w:space="0" w:color="auto"/>
            </w:tcBorders>
          </w:tcPr>
          <w:p w14:paraId="1CD1EDDD" w14:textId="77777777" w:rsidR="009466D8" w:rsidRPr="00121C00" w:rsidRDefault="009466D8"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3C9EFCD2" w14:textId="4A7EA4B9"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Borders>
              <w:top w:val="single" w:sz="4" w:space="0" w:color="auto"/>
              <w:left w:val="single" w:sz="4" w:space="0" w:color="auto"/>
              <w:bottom w:val="single" w:sz="4" w:space="0" w:color="auto"/>
            </w:tcBorders>
          </w:tcPr>
          <w:p w14:paraId="44204347" w14:textId="77777777"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etapizate sunt implementate în zone antropice și nu afectează starea bună și rezistența ecosistemelor sau starea de conservare a habitatelor și speciilor inclusiv a celor de interes al Uniunii.</w:t>
            </w:r>
          </w:p>
          <w:p w14:paraId="24C1C220" w14:textId="77777777"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Implementarea proiectelor NU este de natură să conducă la reducerea suprafeţelor habitatelor şi/sau a exemplarelor speciilor de interes comunitar, fragmentarea habitatelor de interes comunitar, cu impact negativ asupra factorilor care determină menţinerea stării favorabile de conservare a ariei naturale protejate de interes comunitar sau modificări ale dinamicii relaţiilor ce definesc structura şi/sau funcţia ariei naturale protejate de interes comunitar.</w:t>
            </w:r>
          </w:p>
          <w:p w14:paraId="38411C78" w14:textId="77777777" w:rsidR="009466D8" w:rsidRPr="00121C00" w:rsidRDefault="009466D8" w:rsidP="00EF0F76">
            <w:pPr>
              <w:spacing w:before="60"/>
              <w:jc w:val="both"/>
              <w:rPr>
                <w:rFonts w:eastAsia="Trebuchet MS" w:cstheme="minorHAnsi"/>
                <w:color w:val="002060"/>
                <w:sz w:val="24"/>
                <w:szCs w:val="24"/>
                <w:lang w:val="ro-RO"/>
              </w:rPr>
            </w:pPr>
          </w:p>
          <w:p w14:paraId="3A55CD58" w14:textId="34EDEF14"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Menționăm că proiectele de investiții integrează toate condițiile și măsurile din decizia etapei de încadrare / evaluarea impactului asupra mediului pentru obținerea autorizației de construire iar verificarea implementării măsurilor de prevenire și reducere atât în timpul lucrărilor de execuție cât și în perioada de funcționare va fi realizată de către Garda Națională de Mediu.</w:t>
            </w:r>
          </w:p>
        </w:tc>
      </w:tr>
      <w:tr w:rsidR="00EF0F76" w:rsidRPr="00121C00" w14:paraId="294CA7EF" w14:textId="77777777" w:rsidTr="00D63F8D">
        <w:trPr>
          <w:trHeight w:val="742"/>
        </w:trPr>
        <w:tc>
          <w:tcPr>
            <w:tcW w:w="3022" w:type="dxa"/>
            <w:vMerge/>
            <w:tcBorders>
              <w:right w:val="single" w:sz="4" w:space="0" w:color="auto"/>
            </w:tcBorders>
          </w:tcPr>
          <w:p w14:paraId="47EE19D4" w14:textId="77777777" w:rsidR="009466D8" w:rsidRPr="00121C00" w:rsidRDefault="009466D8" w:rsidP="00EF0F76">
            <w:pPr>
              <w:spacing w:before="60"/>
              <w:jc w:val="both"/>
              <w:rPr>
                <w:rFonts w:eastAsia="Trebuchet MS" w:cstheme="minorHAnsi"/>
                <w:color w:val="002060"/>
                <w:sz w:val="24"/>
                <w:szCs w:val="24"/>
                <w:lang w:val="ro-RO"/>
              </w:rPr>
            </w:pPr>
          </w:p>
        </w:tc>
        <w:tc>
          <w:tcPr>
            <w:tcW w:w="3870" w:type="dxa"/>
          </w:tcPr>
          <w:p w14:paraId="1461C431" w14:textId="3D117F2E" w:rsidR="009466D8" w:rsidRPr="00121C00" w:rsidDel="006849EF" w:rsidRDefault="009466D8"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B4. Continuarea investițiilor finanțate prin POIM 2014-2020, Axa Prioritară 9, Obiectivul Specific 9.1 Creșterea capacității de gestionare a crizei sanitare COVID-19 (proiecte etapizate) – art. 118a (</w:t>
            </w:r>
            <w:r w:rsidRPr="00121C00">
              <w:rPr>
                <w:rFonts w:cstheme="minorHAnsi"/>
                <w:color w:val="002060"/>
                <w:sz w:val="24"/>
                <w:szCs w:val="24"/>
                <w:lang w:val="ro-RO"/>
              </w:rPr>
              <w:t>capabilități medicale mobile/ formațiuni medicale mobile de diagnostic și tratament)</w:t>
            </w:r>
          </w:p>
        </w:tc>
        <w:tc>
          <w:tcPr>
            <w:tcW w:w="720" w:type="dxa"/>
            <w:tcBorders>
              <w:top w:val="single" w:sz="4" w:space="0" w:color="auto"/>
              <w:left w:val="single" w:sz="4" w:space="0" w:color="auto"/>
              <w:bottom w:val="single" w:sz="4" w:space="0" w:color="auto"/>
              <w:right w:val="single" w:sz="4" w:space="0" w:color="auto"/>
            </w:tcBorders>
          </w:tcPr>
          <w:p w14:paraId="05B04E0B" w14:textId="77777777" w:rsidR="009466D8" w:rsidRPr="00121C00" w:rsidRDefault="009466D8"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57AE9EFD" w14:textId="446DCEA8"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Borders>
              <w:top w:val="single" w:sz="4" w:space="0" w:color="auto"/>
              <w:left w:val="single" w:sz="4" w:space="0" w:color="auto"/>
              <w:bottom w:val="single" w:sz="4" w:space="0" w:color="auto"/>
            </w:tcBorders>
          </w:tcPr>
          <w:p w14:paraId="79F6C73C" w14:textId="77777777"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Proiectele etapizate sunt implementate în zone antropice și nu afectează starea bună și rezistența ecosistemelor sau starea de conservare a habitatelor și speciilor inclusiv a celor de interes al Uniunii.</w:t>
            </w:r>
          </w:p>
          <w:p w14:paraId="0B4641A9" w14:textId="77777777"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Implementarea proiectelor NU este de natură să conducă la reducerea suprafeţelor habitatelor şi/sau a exemplarelor speciilor de interes comunitar, fragmentarea habitatelor de interes comunitar, cu impact negativ asupra factorilor care determină menţinerea stării favorabile de conservare a ariei naturale protejate de interes comunitar sau modificări ale dinamicii relaţiilor ce definesc structura şi/sau funcţia ariei naturale protejate de interes comunitar.</w:t>
            </w:r>
          </w:p>
          <w:p w14:paraId="2151BA5A" w14:textId="77777777" w:rsidR="009466D8" w:rsidRPr="00121C00" w:rsidRDefault="009466D8" w:rsidP="00EF0F76">
            <w:pPr>
              <w:spacing w:before="60"/>
              <w:jc w:val="both"/>
              <w:rPr>
                <w:rFonts w:eastAsia="Trebuchet MS" w:cstheme="minorHAnsi"/>
                <w:color w:val="002060"/>
                <w:sz w:val="24"/>
                <w:szCs w:val="24"/>
                <w:lang w:val="ro-RO"/>
              </w:rPr>
            </w:pPr>
          </w:p>
          <w:p w14:paraId="61162314" w14:textId="5766CCE2" w:rsidR="009466D8" w:rsidRPr="00121C00" w:rsidRDefault="009466D8"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Menționăm că proiectele de investiții integrează toate condițiile și măsurile din decizia etapei de încadrare / evaluarea impactului asupra mediului pentru obținerea autorizației de construire iar verificarea implementării măsurilor de prevenire și reducere atât în timpul lucrărilor de execuție cât și în perioada de funcționare va fi realizată de către Garda Națională de Mediu.</w:t>
            </w:r>
          </w:p>
        </w:tc>
      </w:tr>
      <w:bookmarkEnd w:id="101"/>
    </w:tbl>
    <w:p w14:paraId="41E0F52C" w14:textId="77777777" w:rsidR="00D63F8D" w:rsidRPr="00121C00" w:rsidRDefault="00D63F8D" w:rsidP="00EF0F76">
      <w:pPr>
        <w:spacing w:before="60" w:after="0" w:line="240" w:lineRule="auto"/>
        <w:jc w:val="both"/>
        <w:rPr>
          <w:rFonts w:eastAsia="Trebuchet MS" w:cstheme="minorHAnsi"/>
          <w:color w:val="002060"/>
          <w:sz w:val="24"/>
          <w:szCs w:val="24"/>
        </w:rPr>
        <w:sectPr w:rsidR="00D63F8D" w:rsidRPr="00121C00" w:rsidSect="0045512F">
          <w:type w:val="continuous"/>
          <w:pgSz w:w="16838" w:h="11906" w:orient="landscape" w:code="9"/>
          <w:pgMar w:top="1440" w:right="1440" w:bottom="1440" w:left="1440" w:header="720" w:footer="720" w:gutter="0"/>
          <w:cols w:space="720"/>
          <w:docGrid w:linePitch="360"/>
        </w:sectPr>
      </w:pPr>
    </w:p>
    <w:p w14:paraId="32596CE3" w14:textId="2F160FC4" w:rsidR="00A72BDF" w:rsidRPr="00121C00" w:rsidRDefault="00A72BDF" w:rsidP="00EF0F76">
      <w:pPr>
        <w:spacing w:before="60" w:after="0" w:line="240" w:lineRule="auto"/>
        <w:rPr>
          <w:rFonts w:eastAsia="Trebuchet MS" w:cstheme="minorHAnsi"/>
          <w:color w:val="002060"/>
          <w:sz w:val="24"/>
          <w:szCs w:val="24"/>
        </w:rPr>
      </w:pPr>
    </w:p>
    <w:tbl>
      <w:tblPr>
        <w:tblStyle w:val="TableGrid11"/>
        <w:tblW w:w="13202" w:type="dxa"/>
        <w:tblInd w:w="-162" w:type="dxa"/>
        <w:tblLook w:val="04A0" w:firstRow="1" w:lastRow="0" w:firstColumn="1" w:lastColumn="0" w:noHBand="0" w:noVBand="1"/>
      </w:tblPr>
      <w:tblGrid>
        <w:gridCol w:w="2646"/>
        <w:gridCol w:w="3331"/>
        <w:gridCol w:w="539"/>
        <w:gridCol w:w="6686"/>
      </w:tblGrid>
      <w:tr w:rsidR="00EF0F76" w:rsidRPr="00121C00" w14:paraId="3774BF1B" w14:textId="77777777" w:rsidTr="00782E63">
        <w:trPr>
          <w:tblHeader/>
        </w:trPr>
        <w:tc>
          <w:tcPr>
            <w:tcW w:w="13202"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5CC3E08" w14:textId="0202A6B0" w:rsidR="000878A7" w:rsidRPr="00121C00" w:rsidRDefault="000878A7" w:rsidP="00EF0F76">
            <w:pPr>
              <w:pStyle w:val="Heading3"/>
              <w:spacing w:before="60"/>
              <w:rPr>
                <w:rFonts w:asciiTheme="minorHAnsi" w:eastAsia="Trebuchet MS" w:hAnsiTheme="minorHAnsi" w:cstheme="minorHAnsi"/>
                <w:b/>
                <w:iCs/>
                <w:color w:val="002060"/>
                <w:lang w:val="ro-RO"/>
              </w:rPr>
            </w:pPr>
            <w:bookmarkStart w:id="103" w:name="_Toc154746721"/>
            <w:bookmarkStart w:id="104" w:name="_Hlk154068015"/>
            <w:r w:rsidRPr="00121C00">
              <w:rPr>
                <w:rFonts w:asciiTheme="minorHAnsi" w:eastAsia="Trebuchet MS" w:hAnsiTheme="minorHAnsi" w:cstheme="minorHAnsi"/>
                <w:b/>
                <w:iCs/>
                <w:color w:val="002060"/>
                <w:lang w:val="ro-RO"/>
              </w:rPr>
              <w:t>Partea 2 a listei de verificare DNSH</w:t>
            </w:r>
            <w:r w:rsidR="0096464A" w:rsidRPr="00121C00">
              <w:rPr>
                <w:rFonts w:asciiTheme="minorHAnsi" w:eastAsia="Trebuchet MS" w:hAnsiTheme="minorHAnsi" w:cstheme="minorHAnsi"/>
                <w:b/>
                <w:iCs/>
                <w:color w:val="002060"/>
                <w:lang w:val="ro-RO"/>
              </w:rPr>
              <w:t xml:space="preserve"> </w:t>
            </w:r>
            <w:r w:rsidR="0096464A" w:rsidRPr="00121C00">
              <w:rPr>
                <w:rFonts w:asciiTheme="minorHAnsi" w:eastAsia="Trebuchet MS" w:hAnsiTheme="minorHAnsi" w:cstheme="minorHAnsi"/>
                <w:b/>
                <w:bCs/>
                <w:iCs/>
                <w:color w:val="002060"/>
                <w:lang w:val="ro-RO"/>
              </w:rPr>
              <w:t>- Evaluarea de fond conform principiului DNSH pentru obiectivele de mediu care o impun</w:t>
            </w:r>
            <w:bookmarkEnd w:id="103"/>
          </w:p>
        </w:tc>
      </w:tr>
      <w:tr w:rsidR="00EF0F76" w:rsidRPr="00121C00" w14:paraId="0D66F0AE" w14:textId="77777777" w:rsidTr="00782E63">
        <w:trPr>
          <w:tblHeader/>
        </w:trPr>
        <w:tc>
          <w:tcPr>
            <w:tcW w:w="13202"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6A0AF03" w14:textId="30D5DB1F" w:rsidR="00764F8D" w:rsidRPr="00121C00" w:rsidRDefault="00764F8D"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b/>
                <w:iCs/>
                <w:color w:val="002060"/>
                <w:szCs w:val="24"/>
                <w:lang w:val="ro-RO"/>
              </w:rPr>
              <w:t xml:space="preserve">Prioritatea 4 - </w:t>
            </w:r>
            <w:r w:rsidR="004F70F7" w:rsidRPr="00121C00">
              <w:rPr>
                <w:rFonts w:asciiTheme="minorHAnsi" w:eastAsia="Trebuchet MS" w:hAnsiTheme="minorHAnsi" w:cstheme="minorHAnsi"/>
                <w:b/>
                <w:iCs/>
                <w:color w:val="002060"/>
                <w:szCs w:val="24"/>
                <w:lang w:val="ro-RO"/>
              </w:rPr>
              <w:t>Investiții în infrastructuri spitalicești și sanitare</w:t>
            </w:r>
          </w:p>
        </w:tc>
      </w:tr>
      <w:tr w:rsidR="00EF0F76" w:rsidRPr="00121C00" w14:paraId="31730EDB" w14:textId="77777777" w:rsidTr="00AB6CE8">
        <w:trPr>
          <w:tblHeader/>
        </w:trPr>
        <w:tc>
          <w:tcPr>
            <w:tcW w:w="5977" w:type="dxa"/>
            <w:gridSpan w:val="2"/>
            <w:tcBorders>
              <w:top w:val="single" w:sz="8" w:space="0" w:color="000000"/>
              <w:left w:val="single" w:sz="8" w:space="0" w:color="000000"/>
              <w:bottom w:val="single" w:sz="8" w:space="0" w:color="000000"/>
              <w:right w:val="single" w:sz="8" w:space="0" w:color="000000"/>
            </w:tcBorders>
            <w:shd w:val="clear" w:color="auto" w:fill="E2EFD9"/>
          </w:tcPr>
          <w:p w14:paraId="518C7579" w14:textId="6A5BE41D" w:rsidR="00764F8D" w:rsidRPr="00121C00" w:rsidRDefault="00764F8D"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Întrebări</w:t>
            </w:r>
          </w:p>
        </w:tc>
        <w:tc>
          <w:tcPr>
            <w:tcW w:w="539" w:type="dxa"/>
            <w:tcBorders>
              <w:top w:val="single" w:sz="8" w:space="0" w:color="000000"/>
              <w:left w:val="nil"/>
              <w:bottom w:val="single" w:sz="8" w:space="0" w:color="000000"/>
              <w:right w:val="single" w:sz="8" w:space="0" w:color="000000"/>
            </w:tcBorders>
            <w:shd w:val="clear" w:color="auto" w:fill="E2EFD9"/>
          </w:tcPr>
          <w:p w14:paraId="1483959A" w14:textId="624B2A1D" w:rsidR="00764F8D" w:rsidRPr="00121C00" w:rsidRDefault="00764F8D"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NU</w:t>
            </w:r>
          </w:p>
        </w:tc>
        <w:tc>
          <w:tcPr>
            <w:tcW w:w="6686" w:type="dxa"/>
            <w:tcBorders>
              <w:top w:val="single" w:sz="8" w:space="0" w:color="000000"/>
              <w:left w:val="nil"/>
              <w:bottom w:val="single" w:sz="8" w:space="0" w:color="000000"/>
              <w:right w:val="single" w:sz="8" w:space="0" w:color="000000"/>
            </w:tcBorders>
            <w:shd w:val="clear" w:color="auto" w:fill="E2EFD9"/>
          </w:tcPr>
          <w:p w14:paraId="170EE4FA" w14:textId="789B84DB" w:rsidR="00764F8D" w:rsidRPr="00121C00" w:rsidRDefault="00764F8D"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 xml:space="preserve">Justificare </w:t>
            </w:r>
          </w:p>
        </w:tc>
      </w:tr>
      <w:tr w:rsidR="00EF0F76" w:rsidRPr="00121C00" w14:paraId="47E4E4BE" w14:textId="77777777" w:rsidTr="00AB6CE8">
        <w:tc>
          <w:tcPr>
            <w:tcW w:w="2646" w:type="dxa"/>
            <w:vMerge w:val="restart"/>
          </w:tcPr>
          <w:p w14:paraId="221E0A1E" w14:textId="77777777" w:rsidR="00BF5653" w:rsidRPr="00121C00" w:rsidRDefault="00BF5653" w:rsidP="00EF0F76">
            <w:pPr>
              <w:spacing w:before="60"/>
              <w:jc w:val="both"/>
              <w:rPr>
                <w:rFonts w:asciiTheme="minorHAnsi" w:hAnsiTheme="minorHAnsi" w:cstheme="minorHAnsi"/>
                <w:iCs/>
                <w:color w:val="002060"/>
                <w:szCs w:val="24"/>
                <w:shd w:val="clear" w:color="auto" w:fill="FFFFFF"/>
                <w:lang w:val="ro-RO"/>
              </w:rPr>
            </w:pPr>
            <w:r w:rsidRPr="00121C00">
              <w:rPr>
                <w:rFonts w:asciiTheme="minorHAnsi" w:hAnsiTheme="minorHAnsi" w:cstheme="minorHAnsi"/>
                <w:iCs/>
                <w:color w:val="002060"/>
                <w:szCs w:val="24"/>
                <w:shd w:val="clear" w:color="auto" w:fill="FFFFFF"/>
                <w:lang w:val="ro-RO"/>
              </w:rPr>
              <w:t>Atenuarea schimbărilor climatice: Se așteaptă ca măsura să conducă la emisii semnificative de GES?</w:t>
            </w:r>
          </w:p>
          <w:p w14:paraId="77D52F66" w14:textId="7576E9F3" w:rsidR="00BF5653" w:rsidRPr="00121C00" w:rsidRDefault="00BF5653" w:rsidP="00EF0F76">
            <w:pPr>
              <w:spacing w:before="60"/>
              <w:jc w:val="both"/>
              <w:rPr>
                <w:rFonts w:asciiTheme="minorHAnsi" w:hAnsiTheme="minorHAnsi" w:cstheme="minorHAnsi"/>
                <w:iCs/>
                <w:color w:val="002060"/>
                <w:szCs w:val="24"/>
                <w:shd w:val="clear" w:color="auto" w:fill="FFFFFF"/>
                <w:lang w:val="ro-RO"/>
              </w:rPr>
            </w:pPr>
          </w:p>
        </w:tc>
        <w:tc>
          <w:tcPr>
            <w:tcW w:w="3331" w:type="dxa"/>
          </w:tcPr>
          <w:p w14:paraId="71C08F4F" w14:textId="0C364957" w:rsidR="00BF5653" w:rsidRPr="00121C00" w:rsidRDefault="00BF5653" w:rsidP="00EF0F76">
            <w:pPr>
              <w:pStyle w:val="ListParagraph"/>
              <w:numPr>
                <w:ilvl w:val="0"/>
                <w:numId w:val="107"/>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Continuarea investițiilor în spitalele regionale de urgență: Iași, Cluj, Craiova (faza II) ) – art. 118 RDC</w:t>
            </w:r>
          </w:p>
          <w:p w14:paraId="48886147" w14:textId="7A0AFDCA" w:rsidR="00BF5653" w:rsidRPr="00121C00" w:rsidRDefault="00BF5653" w:rsidP="00EF0F76">
            <w:pPr>
              <w:spacing w:before="60"/>
              <w:jc w:val="both"/>
              <w:rPr>
                <w:rFonts w:asciiTheme="minorHAnsi" w:eastAsia="Trebuchet MS" w:hAnsiTheme="minorHAnsi" w:cstheme="minorHAnsi"/>
                <w:color w:val="002060"/>
                <w:szCs w:val="24"/>
                <w:lang w:val="ro-RO"/>
              </w:rPr>
            </w:pPr>
          </w:p>
        </w:tc>
        <w:tc>
          <w:tcPr>
            <w:tcW w:w="539" w:type="dxa"/>
          </w:tcPr>
          <w:p w14:paraId="3308B922" w14:textId="6D80014F" w:rsidR="00BF5653" w:rsidRPr="00121C00" w:rsidRDefault="00BF5653"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Pr>
          <w:p w14:paraId="70B32D1B" w14:textId="77777777" w:rsidR="00BF5653" w:rsidRPr="00121C00" w:rsidRDefault="00BF565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24D66A42" w14:textId="77777777" w:rsidR="00BF5653" w:rsidRPr="00121C00" w:rsidRDefault="00BF5653" w:rsidP="00EF0F76">
            <w:pPr>
              <w:widowControl w:val="0"/>
              <w:numPr>
                <w:ilvl w:val="0"/>
                <w:numId w:val="22"/>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50B72CC8" w14:textId="77777777" w:rsidR="00BF5653" w:rsidRPr="00121C00" w:rsidRDefault="00BF5653" w:rsidP="00EF0F76">
            <w:pPr>
              <w:widowControl w:val="0"/>
              <w:numPr>
                <w:ilvl w:val="0"/>
                <w:numId w:val="22"/>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4089336B" w14:textId="7A4B7927" w:rsidR="00BF5653" w:rsidRPr="00121C00" w:rsidRDefault="00BF5653" w:rsidP="00EF0F76">
            <w:pPr>
              <w:widowControl w:val="0"/>
              <w:numPr>
                <w:ilvl w:val="0"/>
                <w:numId w:val="22"/>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Pentru fiecare proiect se va estima cantitatea probabilă de CO2 aferentă proiectului, pentru a respecta </w:t>
            </w:r>
            <w:r w:rsidR="00782E63" w:rsidRPr="00121C00">
              <w:rPr>
                <w:rFonts w:asciiTheme="minorHAnsi" w:hAnsiTheme="minorHAnsi" w:cstheme="minorHAnsi"/>
                <w:color w:val="002060"/>
                <w:szCs w:val="24"/>
                <w:lang w:val="ro-RO"/>
              </w:rPr>
              <w:t>cerințele</w:t>
            </w:r>
            <w:r w:rsidRPr="00121C00">
              <w:rPr>
                <w:rFonts w:asciiTheme="minorHAnsi" w:hAnsiTheme="minorHAnsi" w:cstheme="minorHAnsi"/>
                <w:color w:val="002060"/>
                <w:szCs w:val="24"/>
                <w:lang w:val="ro-RO"/>
              </w:rPr>
              <w:t xml:space="preserve"> privind accesul la informație, participarea publicului și accesul la justiție în probleme de mediu (Convenția de la Aarhus)</w:t>
            </w:r>
          </w:p>
          <w:p w14:paraId="1E3DE773" w14:textId="77777777" w:rsidR="00BF5653" w:rsidRPr="00121C00" w:rsidRDefault="00BF565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prin activitățile specifice nu există impact semnificativ negativ asupra emisiilor de GES.</w:t>
            </w:r>
          </w:p>
        </w:tc>
      </w:tr>
      <w:tr w:rsidR="00EF0F76" w:rsidRPr="00121C00" w14:paraId="70FC94EF" w14:textId="77777777" w:rsidTr="00AB6CE8">
        <w:tc>
          <w:tcPr>
            <w:tcW w:w="2646" w:type="dxa"/>
            <w:vMerge/>
          </w:tcPr>
          <w:p w14:paraId="4A9324ED" w14:textId="41B04399" w:rsidR="00BF5653" w:rsidRPr="00121C00" w:rsidRDefault="00BF5653" w:rsidP="00EF0F76">
            <w:pPr>
              <w:spacing w:before="60"/>
              <w:jc w:val="both"/>
              <w:rPr>
                <w:rFonts w:asciiTheme="minorHAnsi" w:hAnsiTheme="minorHAnsi" w:cstheme="minorHAnsi"/>
                <w:iCs/>
                <w:color w:val="002060"/>
                <w:szCs w:val="24"/>
                <w:shd w:val="clear" w:color="auto" w:fill="FFFFFF"/>
                <w:lang w:val="ro-RO"/>
              </w:rPr>
            </w:pPr>
          </w:p>
        </w:tc>
        <w:tc>
          <w:tcPr>
            <w:tcW w:w="3331" w:type="dxa"/>
          </w:tcPr>
          <w:p w14:paraId="09FC838C" w14:textId="5EC1D83F" w:rsidR="00BF5653" w:rsidRPr="00121C00" w:rsidRDefault="009466D8" w:rsidP="00EF0F76">
            <w:pPr>
              <w:spacing w:before="60"/>
              <w:jc w:val="both"/>
              <w:rPr>
                <w:rFonts w:asciiTheme="minorHAnsi" w:hAnsiTheme="minorHAnsi" w:cstheme="minorHAnsi"/>
                <w:color w:val="002060"/>
                <w:szCs w:val="24"/>
                <w:lang w:val="ro-RO"/>
              </w:rPr>
            </w:pPr>
            <w:r w:rsidRPr="00121C00">
              <w:rPr>
                <w:rFonts w:asciiTheme="minorHAnsi" w:eastAsia="Calibri" w:hAnsiTheme="minorHAnsi" w:cstheme="minorHAnsi"/>
                <w:color w:val="002060"/>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tc>
        <w:tc>
          <w:tcPr>
            <w:tcW w:w="539" w:type="dxa"/>
          </w:tcPr>
          <w:p w14:paraId="374F5778" w14:textId="792CC6F8" w:rsidR="00BF5653" w:rsidRPr="00121C00" w:rsidRDefault="00BF5653"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Pr>
          <w:p w14:paraId="20FB3184" w14:textId="77777777" w:rsidR="00BF5653" w:rsidRPr="00121C00" w:rsidRDefault="00BF565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5FA75278" w14:textId="77777777" w:rsidR="00BF5653" w:rsidRPr="00121C00" w:rsidRDefault="00BF5653"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Clădirile nu vor fi folosite pentru extracția, depozitarea, transportul sau producția de combustibili fosili</w:t>
            </w:r>
          </w:p>
          <w:p w14:paraId="3113A44E" w14:textId="77777777" w:rsidR="00BF5653" w:rsidRPr="00121C00" w:rsidRDefault="00BF565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Măsura are potențialul de a reduce consumul de energie, ducând la o îmbunătățire a performanței energetice a clădirilor în cauză și de a reduce emisiile de GES.</w:t>
            </w:r>
          </w:p>
          <w:p w14:paraId="79DB669D" w14:textId="59930E97" w:rsidR="00BF5653" w:rsidRPr="00121C00" w:rsidRDefault="00BF565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prin activitățile specifice nu există impact semnificativ negativ asupra emisiilor de GES.</w:t>
            </w:r>
          </w:p>
        </w:tc>
      </w:tr>
      <w:tr w:rsidR="00EF0F76" w:rsidRPr="00121C00" w14:paraId="281B00A9" w14:textId="77777777" w:rsidTr="00AB6CE8">
        <w:tc>
          <w:tcPr>
            <w:tcW w:w="2646" w:type="dxa"/>
            <w:vMerge/>
          </w:tcPr>
          <w:p w14:paraId="34B536DB" w14:textId="77777777" w:rsidR="00BF5653" w:rsidRPr="00121C00" w:rsidRDefault="00BF5653" w:rsidP="00EF0F76">
            <w:pPr>
              <w:spacing w:before="60"/>
              <w:jc w:val="both"/>
              <w:rPr>
                <w:rFonts w:asciiTheme="minorHAnsi" w:hAnsiTheme="minorHAnsi" w:cstheme="minorHAnsi"/>
                <w:iCs/>
                <w:color w:val="002060"/>
                <w:szCs w:val="24"/>
                <w:shd w:val="clear" w:color="auto" w:fill="FFFFFF"/>
                <w:lang w:val="ro-RO"/>
              </w:rPr>
            </w:pPr>
          </w:p>
        </w:tc>
        <w:tc>
          <w:tcPr>
            <w:tcW w:w="3331" w:type="dxa"/>
          </w:tcPr>
          <w:p w14:paraId="592163A3" w14:textId="77777777" w:rsidR="00BF5653" w:rsidRPr="00121C00" w:rsidRDefault="00BF5653"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B2. Continuarea investițiilor în infrastructura de sănătate ITI Delta Dunării prin sprijinirea Spitalului Județean de Urgență Tulcea - Faza a II-a a proiectului sprijinit prin POR 2014-2020) – art. 118 RDC</w:t>
            </w:r>
          </w:p>
          <w:p w14:paraId="270645BA" w14:textId="5D26FEAF" w:rsidR="00BF5653" w:rsidRPr="00121C00" w:rsidRDefault="00BF5653" w:rsidP="00EF0F76">
            <w:pPr>
              <w:spacing w:before="60"/>
              <w:jc w:val="both"/>
              <w:rPr>
                <w:rFonts w:asciiTheme="minorHAnsi" w:eastAsia="Calibri" w:hAnsiTheme="minorHAnsi" w:cstheme="minorHAnsi"/>
                <w:color w:val="002060"/>
                <w:szCs w:val="24"/>
                <w:lang w:val="ro-RO"/>
              </w:rPr>
            </w:pPr>
          </w:p>
        </w:tc>
        <w:tc>
          <w:tcPr>
            <w:tcW w:w="539" w:type="dxa"/>
          </w:tcPr>
          <w:p w14:paraId="36ADC610" w14:textId="010C7D52" w:rsidR="00BF5653" w:rsidRPr="00121C00" w:rsidRDefault="00BF5653"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Pr>
          <w:p w14:paraId="4F632938" w14:textId="77777777" w:rsidR="00BF5653" w:rsidRPr="00121C00" w:rsidRDefault="00BF565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2A311BD7" w14:textId="77777777" w:rsidR="00BF5653" w:rsidRPr="00121C00" w:rsidRDefault="00BF5653" w:rsidP="00EF0F76">
            <w:pPr>
              <w:widowControl w:val="0"/>
              <w:numPr>
                <w:ilvl w:val="0"/>
                <w:numId w:val="22"/>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3905E06C" w14:textId="77777777" w:rsidR="00BF5653" w:rsidRPr="00121C00" w:rsidRDefault="00BF5653" w:rsidP="00EF0F76">
            <w:pPr>
              <w:widowControl w:val="0"/>
              <w:numPr>
                <w:ilvl w:val="0"/>
                <w:numId w:val="22"/>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317F567E" w14:textId="77777777" w:rsidR="00BF5653" w:rsidRPr="00121C00" w:rsidRDefault="00BF5653" w:rsidP="00EF0F76">
            <w:pPr>
              <w:widowControl w:val="0"/>
              <w:numPr>
                <w:ilvl w:val="0"/>
                <w:numId w:val="22"/>
              </w:numPr>
              <w:autoSpaceDE w:val="0"/>
              <w:autoSpaceDN w:val="0"/>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Pentru fiecare proiect se va estima cantitatea probabilă de CO2 aferentă proiectului, pentru a respecta cerinţele privind accesul la informație, participarea publicului și accesul la justiție în probleme de mediu (Convenția de la Aarhus)</w:t>
            </w:r>
          </w:p>
          <w:p w14:paraId="43943751" w14:textId="7D25EFA5" w:rsidR="00BF5653" w:rsidRPr="00121C00" w:rsidRDefault="00BF565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prin activitățile specifice nu există impact semnificativ negativ asupra emisiilor de GES.</w:t>
            </w:r>
          </w:p>
        </w:tc>
      </w:tr>
      <w:tr w:rsidR="00EF0F76" w:rsidRPr="00121C00" w14:paraId="091B7189" w14:textId="77777777" w:rsidTr="00AB6CE8">
        <w:tc>
          <w:tcPr>
            <w:tcW w:w="2646" w:type="dxa"/>
            <w:vMerge w:val="restart"/>
          </w:tcPr>
          <w:p w14:paraId="219F3E38" w14:textId="77777777" w:rsidR="00A05538" w:rsidRPr="00121C00" w:rsidRDefault="00A05538"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3331" w:type="dxa"/>
          </w:tcPr>
          <w:p w14:paraId="01776B79" w14:textId="3D972766" w:rsidR="00A05538" w:rsidRPr="00121C00" w:rsidRDefault="00A05538"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A. Continuarea investițiilor în spitalele regionale de urgență: Iași, Cluj, Craiova (faza II)</w:t>
            </w:r>
          </w:p>
          <w:p w14:paraId="7522B50B" w14:textId="7E744B23" w:rsidR="00A05538" w:rsidRPr="00121C00" w:rsidRDefault="00A05538" w:rsidP="00EF0F76">
            <w:pPr>
              <w:spacing w:before="60"/>
              <w:jc w:val="both"/>
              <w:rPr>
                <w:rFonts w:asciiTheme="minorHAnsi" w:eastAsia="Trebuchet MS" w:hAnsiTheme="minorHAnsi" w:cstheme="minorHAnsi"/>
                <w:color w:val="002060"/>
                <w:szCs w:val="24"/>
                <w:lang w:val="ro-RO"/>
              </w:rPr>
            </w:pPr>
          </w:p>
        </w:tc>
        <w:tc>
          <w:tcPr>
            <w:tcW w:w="539" w:type="dxa"/>
          </w:tcPr>
          <w:p w14:paraId="4F886ADF" w14:textId="62BF1B40" w:rsidR="00A05538" w:rsidRPr="00121C00" w:rsidRDefault="00A05538"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Pr>
          <w:p w14:paraId="32B34471" w14:textId="365A5748" w:rsidR="00A05538" w:rsidRPr="00121C00" w:rsidRDefault="00A05538" w:rsidP="00EF0F76">
            <w:pPr>
              <w:pStyle w:val="ListParagraph"/>
              <w:spacing w:before="60"/>
              <w:ind w:left="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Clima României este temperat-continentală de tranziție, marcată de unele influențe climatice oceanice, continentale, scandinavo-baltice, submediteraneene şi pontice. Astfel, în Banat şi Oltenia se face simțită nuanța mediteraneeană, caracterizată de ierni blânde şi regim pluviometric mai bogat (mai ales toamna). În Dobrogea se manifestă nuanţa pontică, cu ploi rare, dar torențiale. În regiuni din estul ţǎrii, caracterul continental este mai pronunțat. În partea de nord a ţării (Maramureş şi Bucovina) se manifestă efectele nuanței scandinavo-baltice, care determină un climat mai umed şi mai rece, cu ierni geroase. În vestul țării se manifestă mai pronunţat influenţe ale sistemelor de joasă presiune, generate deasupra Atlanticului, ceea ce determină temperaturi mai moderate şi precipitaţii mai bogate. Nuanțările climatice se manifesta și pe treptele altitudinale, în masivele muntoase ale arcului carpatic fiind prezent climatul montan răcoros, cu umezeală mare în tot timpul anului. Ținând cont de faptul că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 De asemenea, pentru investițiile din cadrul acestei intervenții se va asigura faptul că acestea dispun de ultimele tehnologii în domeniu, astfel încât impactul asupra mediului să fie unul cât mai redus. </w:t>
            </w:r>
          </w:p>
          <w:p w14:paraId="15A57F90" w14:textId="42D322D3" w:rsidR="00A05538" w:rsidRPr="00121C00" w:rsidRDefault="00C362D6"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P</w:t>
            </w:r>
            <w:r w:rsidR="009466D8" w:rsidRPr="00121C00">
              <w:rPr>
                <w:rFonts w:asciiTheme="minorHAnsi" w:eastAsia="Trebuchet MS" w:hAnsiTheme="minorHAnsi" w:cstheme="minorHAnsi"/>
                <w:color w:val="002060"/>
                <w:szCs w:val="24"/>
                <w:lang w:val="ro-RO"/>
              </w:rPr>
              <w:t>roiectele vor urmări ca s</w:t>
            </w:r>
            <w:r w:rsidR="009466D8" w:rsidRPr="00121C00">
              <w:rPr>
                <w:rFonts w:asciiTheme="minorHAnsi" w:hAnsiTheme="minorHAnsi" w:cstheme="minorHAnsi"/>
                <w:color w:val="002060"/>
                <w:szCs w:val="24"/>
                <w:lang w:val="ro-RO"/>
              </w:rPr>
              <w:t>istemele tehnice ale clădirilor din clădirile reabilitare/ modernizare/ construcții noi/ extinderi sa fie optimizate pentru a oferi confort termic ocupanților chiar și în temperaturile extreme respective.</w:t>
            </w:r>
          </w:p>
        </w:tc>
      </w:tr>
      <w:tr w:rsidR="00EF0F76" w:rsidRPr="00121C00" w14:paraId="32E0EA48" w14:textId="77777777" w:rsidTr="00AB6CE8">
        <w:tc>
          <w:tcPr>
            <w:tcW w:w="2646" w:type="dxa"/>
            <w:vMerge/>
          </w:tcPr>
          <w:p w14:paraId="0D14DE00" w14:textId="77777777" w:rsidR="00C93ACD" w:rsidRPr="00121C00" w:rsidRDefault="00C93ACD" w:rsidP="00EF0F76">
            <w:pPr>
              <w:spacing w:before="60"/>
              <w:jc w:val="both"/>
              <w:rPr>
                <w:rFonts w:asciiTheme="minorHAnsi" w:hAnsiTheme="minorHAnsi" w:cstheme="minorHAnsi"/>
                <w:color w:val="002060"/>
                <w:szCs w:val="24"/>
                <w:lang w:val="ro-RO"/>
              </w:rPr>
            </w:pPr>
          </w:p>
        </w:tc>
        <w:tc>
          <w:tcPr>
            <w:tcW w:w="3331" w:type="dxa"/>
          </w:tcPr>
          <w:p w14:paraId="74954D7C" w14:textId="5494873E"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tc>
        <w:tc>
          <w:tcPr>
            <w:tcW w:w="539" w:type="dxa"/>
          </w:tcPr>
          <w:p w14:paraId="1ECA83B0" w14:textId="77046719" w:rsidR="00C93ACD" w:rsidRPr="00121C00" w:rsidRDefault="00782E63"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Pr>
          <w:p w14:paraId="275E229F" w14:textId="77777777" w:rsidR="00C93ACD" w:rsidRPr="00121C00" w:rsidRDefault="00C93ACD" w:rsidP="00EF0F76">
            <w:pPr>
              <w:widowControl w:val="0"/>
              <w:autoSpaceDE w:val="0"/>
              <w:autoSpaceDN w:val="0"/>
              <w:spacing w:before="60"/>
              <w:jc w:val="both"/>
              <w:rPr>
                <w:rFonts w:asciiTheme="minorHAnsi" w:eastAsiaTheme="minorHAnsi" w:hAnsiTheme="minorHAnsi" w:cstheme="minorHAnsi"/>
                <w:color w:val="002060"/>
                <w:szCs w:val="24"/>
                <w:lang w:val="ro-RO"/>
              </w:rPr>
            </w:pPr>
            <w:r w:rsidRPr="00121C00">
              <w:rPr>
                <w:rFonts w:asciiTheme="minorHAnsi" w:hAnsiTheme="minorHAnsi" w:cstheme="minorHAnsi"/>
                <w:color w:val="002060"/>
                <w:szCs w:val="24"/>
                <w:lang w:val="ro-RO"/>
              </w:rPr>
              <w:t>Măsura este conformă cu acest obiectiv, având în vedere următoarele</w:t>
            </w:r>
            <w:r w:rsidRPr="00121C00">
              <w:rPr>
                <w:rFonts w:asciiTheme="minorHAnsi" w:eastAsiaTheme="minorHAnsi" w:hAnsiTheme="minorHAnsi" w:cstheme="minorHAnsi"/>
                <w:color w:val="002060"/>
                <w:szCs w:val="24"/>
                <w:lang w:val="ro-RO"/>
              </w:rPr>
              <w:t>:</w:t>
            </w:r>
          </w:p>
          <w:p w14:paraId="6162FF35" w14:textId="46AD0778" w:rsidR="00C93ACD" w:rsidRPr="00121C00" w:rsidRDefault="00C93ACD" w:rsidP="00EF0F76">
            <w:pPr>
              <w:pStyle w:val="ListParagraph"/>
              <w:numPr>
                <w:ilvl w:val="0"/>
                <w:numId w:val="2"/>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Hotărârea Guvernului nr. 907 / 2016 privind etapele de elaborare şi conţinutul-cadru al </w:t>
            </w:r>
            <w:r w:rsidR="00782E63" w:rsidRPr="00121C00">
              <w:rPr>
                <w:rFonts w:asciiTheme="minorHAnsi" w:hAnsiTheme="minorHAnsi" w:cstheme="minorHAnsi"/>
                <w:color w:val="002060"/>
                <w:szCs w:val="24"/>
                <w:lang w:val="ro-RO"/>
              </w:rPr>
              <w:t>documentațiilor</w:t>
            </w:r>
            <w:r w:rsidRPr="00121C00">
              <w:rPr>
                <w:rFonts w:asciiTheme="minorHAnsi" w:hAnsiTheme="minorHAnsi" w:cstheme="minorHAnsi"/>
                <w:color w:val="002060"/>
                <w:szCs w:val="24"/>
                <w:lang w:val="ro-RO"/>
              </w:rPr>
              <w:t xml:space="preserve"> tehnico-economice aferente obiectivelor/proiectelor de </w:t>
            </w:r>
            <w:r w:rsidR="00782E63" w:rsidRPr="00121C00">
              <w:rPr>
                <w:rFonts w:asciiTheme="minorHAnsi" w:hAnsiTheme="minorHAnsi" w:cstheme="minorHAnsi"/>
                <w:color w:val="002060"/>
                <w:szCs w:val="24"/>
                <w:lang w:val="ro-RO"/>
              </w:rPr>
              <w:t>investiții</w:t>
            </w:r>
            <w:r w:rsidRPr="00121C00">
              <w:rPr>
                <w:rFonts w:asciiTheme="minorHAnsi" w:hAnsiTheme="minorHAnsi" w:cstheme="minorHAnsi"/>
                <w:color w:val="002060"/>
                <w:szCs w:val="24"/>
                <w:lang w:val="ro-RO"/>
              </w:rPr>
              <w:t xml:space="preserve"> finanţate din fonduri publice, cu modificările și completările ulterioare prevede, în Anexa 4, analiza vulnerabilităţilor cauzate de factori de risc, antropici şi naturali, inclusiv de schimbări climatice, ce pot afecta investiţia. Astfel, cadrul legislativ existent la momentul la care proiectele erau în etapa de pregătire prevedea integrarea în procesul de definire a opțiunilor tehnico-economice, a considerațiilor care țin de reziliența la riscurile legate de schimbările climatice.  </w:t>
            </w:r>
          </w:p>
          <w:p w14:paraId="2DE57F1A" w14:textId="77777777" w:rsidR="00C93ACD" w:rsidRPr="00121C00" w:rsidRDefault="00C93ACD" w:rsidP="00EF0F76">
            <w:pPr>
              <w:pStyle w:val="ListParagraph"/>
              <w:numPr>
                <w:ilvl w:val="0"/>
                <w:numId w:val="2"/>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Pe de altă parte, având în vedere tipul de lucrări prevăzut în proiectele etapizate, apreciem faptul că normativele tehnice în vigoare sunt suficiente pentru a nu se afecta acest obiectiv datorită, în special, următoarelor prevederi:  </w:t>
            </w:r>
          </w:p>
          <w:p w14:paraId="5849E308" w14:textId="77777777" w:rsidR="00C93ACD" w:rsidRPr="00121C00" w:rsidRDefault="00C93ACD" w:rsidP="00EF0F76">
            <w:pPr>
              <w:pStyle w:val="ListParagraph"/>
              <w:spacing w:before="60"/>
              <w:ind w:left="3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Unitățile de primiri urgente:</w:t>
            </w:r>
          </w:p>
          <w:p w14:paraId="25979AE6" w14:textId="77777777" w:rsidR="00C93ACD" w:rsidRPr="00121C00" w:rsidRDefault="00C93ACD" w:rsidP="00EF0F76">
            <w:pPr>
              <w:pStyle w:val="ListParagraph"/>
              <w:numPr>
                <w:ilvl w:val="1"/>
                <w:numId w:val="2"/>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 nu se amplasează pe terenuri situate pe marginea superioară a terenurilor în pantă sau pe terenuri care prezintă pericol de alunecare</w:t>
            </w:r>
          </w:p>
          <w:p w14:paraId="441E4019" w14:textId="77777777" w:rsidR="00C93ACD" w:rsidRPr="00121C00" w:rsidRDefault="00C93ACD" w:rsidP="00EF0F76">
            <w:pPr>
              <w:pStyle w:val="ListParagraph"/>
              <w:numPr>
                <w:ilvl w:val="1"/>
                <w:numId w:val="2"/>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amplasează pe terenuri formate din umpluturi neomogene încadrate în categoria terenurilor dificile de fundare</w:t>
            </w:r>
          </w:p>
          <w:p w14:paraId="578DD10D" w14:textId="77777777" w:rsidR="00C93ACD" w:rsidRPr="00121C00" w:rsidRDefault="00C93ACD" w:rsidP="00EF0F76">
            <w:pPr>
              <w:pStyle w:val="ListParagraph"/>
              <w:numPr>
                <w:ilvl w:val="1"/>
                <w:numId w:val="2"/>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amplasează în zona inundabilă a albiei majore a râurilor</w:t>
            </w:r>
          </w:p>
          <w:p w14:paraId="689A6AAC" w14:textId="77777777" w:rsidR="00C93ACD" w:rsidRPr="00121C00" w:rsidRDefault="00C93ACD" w:rsidP="00EF0F76">
            <w:pPr>
              <w:pStyle w:val="ListParagraph"/>
              <w:spacing w:before="60"/>
              <w:ind w:left="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amplasează în vecinătatea construcțiilor sau clădirilor a căror avariere ca urmare a unor calamități naturale sau a unor accidente tehnice poate produce degajări de substanțe toxice sau explozii. Distanțele minime față de aceste obiective se stabilesc pe baza reglementărilor tehnice, în funcție de specificul sursei de risc și de specificul amplasamentului.</w:t>
            </w:r>
          </w:p>
          <w:p w14:paraId="19C2E526" w14:textId="77777777" w:rsidR="009466D8" w:rsidRPr="00121C00" w:rsidRDefault="009466D8" w:rsidP="00EF0F76">
            <w:pPr>
              <w:pStyle w:val="ListParagraph"/>
              <w:spacing w:before="60"/>
              <w:ind w:left="0"/>
              <w:jc w:val="both"/>
              <w:rPr>
                <w:rFonts w:asciiTheme="minorHAnsi" w:hAnsiTheme="minorHAnsi" w:cstheme="minorHAnsi"/>
                <w:color w:val="002060"/>
                <w:szCs w:val="24"/>
                <w:lang w:val="ro-RO"/>
              </w:rPr>
            </w:pPr>
          </w:p>
          <w:p w14:paraId="5A2AB14E" w14:textId="38EBBEF0" w:rsidR="009466D8" w:rsidRPr="00121C00" w:rsidRDefault="009466D8" w:rsidP="00EF0F76">
            <w:pPr>
              <w:pStyle w:val="ListParagraph"/>
              <w:spacing w:before="60"/>
              <w:ind w:left="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Pe cât posibil, proiectele vor urmări ca s</w:t>
            </w:r>
            <w:r w:rsidRPr="00121C00">
              <w:rPr>
                <w:rFonts w:asciiTheme="minorHAnsi" w:hAnsiTheme="minorHAnsi" w:cstheme="minorHAnsi"/>
                <w:color w:val="002060"/>
                <w:szCs w:val="24"/>
                <w:lang w:val="ro-RO"/>
              </w:rPr>
              <w:t>istemele tehnice ale clădirilor din clădirile reabilitare/ modernizare/ construcții noi/ extinderi sa fie optimizate pentru a oferi confort termic ocupanților chiar și în temperaturile extreme respective.</w:t>
            </w:r>
          </w:p>
        </w:tc>
      </w:tr>
      <w:tr w:rsidR="00EF0F76" w:rsidRPr="00121C00" w14:paraId="4CBB378D" w14:textId="77777777" w:rsidTr="00AB6CE8">
        <w:tc>
          <w:tcPr>
            <w:tcW w:w="2646" w:type="dxa"/>
            <w:vMerge/>
          </w:tcPr>
          <w:p w14:paraId="30276C6D" w14:textId="77777777" w:rsidR="00C93ACD" w:rsidRPr="00121C00" w:rsidRDefault="00C93ACD" w:rsidP="00EF0F76">
            <w:pPr>
              <w:spacing w:before="60"/>
              <w:jc w:val="both"/>
              <w:rPr>
                <w:rFonts w:asciiTheme="minorHAnsi" w:hAnsiTheme="minorHAnsi" w:cstheme="minorHAnsi"/>
                <w:color w:val="002060"/>
                <w:szCs w:val="24"/>
                <w:lang w:val="ro-RO"/>
              </w:rPr>
            </w:pPr>
          </w:p>
        </w:tc>
        <w:tc>
          <w:tcPr>
            <w:tcW w:w="3331" w:type="dxa"/>
          </w:tcPr>
          <w:p w14:paraId="737754CE" w14:textId="33AB121C"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B2. Continuarea investițiilor în infrastructura de sănătate ITI Delta Dunării prin sprijinirea Spitalului Județean de Urgență Tulcea - Faza a II-a a proiectului sprijinit prin POR 2014-2020 art. 118</w:t>
            </w:r>
          </w:p>
        </w:tc>
        <w:tc>
          <w:tcPr>
            <w:tcW w:w="539" w:type="dxa"/>
          </w:tcPr>
          <w:p w14:paraId="43FD606A" w14:textId="54E29784"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Pr>
          <w:p w14:paraId="160068A7" w14:textId="77777777" w:rsidR="00C93ACD" w:rsidRPr="00121C00" w:rsidRDefault="00C93ACD" w:rsidP="00EF0F76">
            <w:pPr>
              <w:pStyle w:val="ListParagraph"/>
              <w:spacing w:before="60"/>
              <w:ind w:left="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Clima României este temperat-continentală de tranziție, marcată de unele influențe climatice oceanice, continentale, scandinavo-baltice, submediteraneene şi pontice. Astfel, în Banat şi Oltenia se face simțită nuanța mediteraneeană, caracterizată de ierni blânde şi regim pluviometric mai bogat (mai ales toamna). În Dobrogea se manifestă nuanţa pontică, cu ploi rare, dar torențiale. În regiuni din estul ţǎrii, caracterul continental este mai pronunțat. În partea de nord a ţării (Maramureş şi Bucovina) se manifestă efectele nuanței scandinavo-baltice, care determină un climat mai umed şi mai rece, cu ierni geroase. În vestul țării se manifestă mai pronunţat influenţe ale sistemelor de joasă presiune, generate deasupra Atlanticului, ceea ce determină temperaturi mai moderate şi precipitaţii mai bogate. Nuanțările climatice se manifesta și pe treptele altitudinale, în masivele muntoase ale arcului carpatic fiind prezent climatul montan răcoros, cu umezeală mare în tot timpul anului. Ținând cont de faptul că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 De asemenea, pentru investițiile din cadrul acestei intervenții se va asigura faptul că acestea dispun de ultimele tehnologii în domeniu, astfel încât impactul asupra mediului să fie unul cât mai redus. </w:t>
            </w:r>
          </w:p>
          <w:p w14:paraId="6A68ACD4" w14:textId="4708BF33" w:rsidR="00C93ACD" w:rsidRPr="00121C00" w:rsidRDefault="00C362D6"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Pe cât posibil, proiectele vor urmări ca s</w:t>
            </w:r>
            <w:r w:rsidRPr="00121C00">
              <w:rPr>
                <w:rFonts w:asciiTheme="minorHAnsi" w:hAnsiTheme="minorHAnsi" w:cstheme="minorHAnsi"/>
                <w:color w:val="002060"/>
                <w:szCs w:val="24"/>
                <w:lang w:val="ro-RO"/>
              </w:rPr>
              <w:t>istemele tehnice ale clădirilor din clădirile reabilitare/ modernizare/ construcții noi/ extinderi sa fie optimizate pentru a oferi confort termic ocupanților chiar și în temperaturile extreme respective.</w:t>
            </w:r>
          </w:p>
        </w:tc>
      </w:tr>
      <w:tr w:rsidR="00EF0F76" w:rsidRPr="00121C00" w14:paraId="44EA6536" w14:textId="77777777" w:rsidTr="00AB6CE8">
        <w:tc>
          <w:tcPr>
            <w:tcW w:w="2646" w:type="dxa"/>
            <w:vMerge w:val="restart"/>
          </w:tcPr>
          <w:p w14:paraId="11CE7414"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Tranziția către o economie circulară, inclusiv prevenirea generării de deșeuri și reciclarea acestora:</w:t>
            </w:r>
          </w:p>
          <w:p w14:paraId="3847E86D"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preconizează că măsura:</w:t>
            </w:r>
          </w:p>
          <w:p w14:paraId="39AC6A2D"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 (i) va duce la o creștere semnificativă a generării, a incinerării sau a eliminării deșeurilor, cu excepția incinerării deșeurilor periculoase nereciclabile sau</w:t>
            </w:r>
          </w:p>
          <w:p w14:paraId="26720C40"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 va duce la ineficiențe semnificative în utilizarea directă sau indirectă a oricăror resurse naturale în orice etapă a ciclului său de viață, care nu sunt reduse la minimum prin măsuri adecvate sau</w:t>
            </w:r>
          </w:p>
          <w:p w14:paraId="004CCD2B"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(iii) va cauza prejudicii semnificative și pe termen lung mediului în ceea ce privește economia circulară?</w:t>
            </w:r>
          </w:p>
        </w:tc>
        <w:tc>
          <w:tcPr>
            <w:tcW w:w="3331" w:type="dxa"/>
          </w:tcPr>
          <w:p w14:paraId="12568B59" w14:textId="208870B4" w:rsidR="00C93ACD" w:rsidRPr="00121C00" w:rsidRDefault="00C93ACD" w:rsidP="00EF0F76">
            <w:pPr>
              <w:pStyle w:val="ListParagraph"/>
              <w:numPr>
                <w:ilvl w:val="0"/>
                <w:numId w:val="109"/>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Continuarea investițiilor în spitalele regionale de urgență: Iași, Cluj, Craiova (faza II) ) – art. 118 RDC</w:t>
            </w:r>
          </w:p>
          <w:p w14:paraId="1D679CE7" w14:textId="4D0C2C6F" w:rsidR="00C93ACD" w:rsidRPr="00121C00" w:rsidRDefault="00C93ACD" w:rsidP="00EF0F76">
            <w:pPr>
              <w:spacing w:before="60"/>
              <w:rPr>
                <w:rFonts w:asciiTheme="minorHAnsi" w:eastAsia="Calibri" w:hAnsiTheme="minorHAnsi" w:cstheme="minorHAnsi"/>
                <w:color w:val="002060"/>
                <w:szCs w:val="24"/>
                <w:lang w:val="ro-RO"/>
              </w:rPr>
            </w:pPr>
          </w:p>
        </w:tc>
        <w:tc>
          <w:tcPr>
            <w:tcW w:w="539" w:type="dxa"/>
          </w:tcPr>
          <w:p w14:paraId="2AFAF8D3"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686" w:type="dxa"/>
          </w:tcPr>
          <w:p w14:paraId="209D012D"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 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Se vor respecta normele privind reciclarea, selectarea colectivă si cea aferentă deșeurilor medicale generate ulterior finalizării investițiilor, în conformitate cu prevederile legislației naționale aplicabile în vigoare. 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p w14:paraId="24B4BE04" w14:textId="052E4685"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În cazul în care se optează pentru instalarea de echipamente destinate producției de energie din surse regenerabile, acestea vor avea specificații/ descrieri tehnice care dovedesc durabilitatea și potențialul lor de reparare și de reciclare</w:t>
            </w:r>
          </w:p>
        </w:tc>
      </w:tr>
      <w:tr w:rsidR="00EF0F76" w:rsidRPr="00121C00" w14:paraId="6696C3A5" w14:textId="77777777" w:rsidTr="00AB6CE8">
        <w:tc>
          <w:tcPr>
            <w:tcW w:w="2646" w:type="dxa"/>
            <w:vMerge/>
          </w:tcPr>
          <w:p w14:paraId="473A488A" w14:textId="77777777" w:rsidR="00C93ACD" w:rsidRPr="00121C00" w:rsidRDefault="00C93ACD" w:rsidP="00EF0F76">
            <w:pPr>
              <w:spacing w:before="60"/>
              <w:jc w:val="both"/>
              <w:rPr>
                <w:rFonts w:asciiTheme="minorHAnsi" w:hAnsiTheme="minorHAnsi" w:cstheme="minorHAnsi"/>
                <w:color w:val="002060"/>
                <w:szCs w:val="24"/>
                <w:lang w:val="ro-RO"/>
              </w:rPr>
            </w:pPr>
          </w:p>
        </w:tc>
        <w:tc>
          <w:tcPr>
            <w:tcW w:w="3331" w:type="dxa"/>
          </w:tcPr>
          <w:p w14:paraId="21FDAA21" w14:textId="7C43684F" w:rsidR="00C93ACD" w:rsidRPr="00121C00" w:rsidRDefault="00C362D6"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tc>
        <w:tc>
          <w:tcPr>
            <w:tcW w:w="539" w:type="dxa"/>
          </w:tcPr>
          <w:p w14:paraId="1B747F38" w14:textId="47D050E5"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686" w:type="dxa"/>
          </w:tcPr>
          <w:p w14:paraId="3CE32D0F"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vor respecta normele privind reciclarea, selectarea colectivă si cea aferentă desișurilor medicale generate ulterior finalizării investițiilor în conformitate cu prevederile legislației naționale aplicabile în vigoare.</w:t>
            </w:r>
          </w:p>
          <w:p w14:paraId="7244664C"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Echipamentele/Echipamentele medicale achiziționate vor respecta ultimele cerințe de pe piață</w:t>
            </w:r>
          </w:p>
          <w:p w14:paraId="0253F989" w14:textId="2DF5DE80"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Referitor la </w:t>
            </w:r>
            <w:r w:rsidR="00C362D6" w:rsidRPr="00121C00">
              <w:rPr>
                <w:rFonts w:asciiTheme="minorHAnsi" w:hAnsiTheme="minorHAnsi" w:cstheme="minorHAnsi"/>
                <w:color w:val="002060"/>
                <w:szCs w:val="24"/>
                <w:lang w:val="ro-RO"/>
              </w:rPr>
              <w:t>e</w:t>
            </w:r>
            <w:r w:rsidRPr="00121C00">
              <w:rPr>
                <w:rFonts w:asciiTheme="minorHAnsi" w:hAnsiTheme="minorHAnsi" w:cstheme="minorHAnsi"/>
                <w:color w:val="002060"/>
                <w:szCs w:val="24"/>
                <w:lang w:val="ro-RO"/>
              </w:rPr>
              <w:t>chipamentele/ echipamentele medicale care vor fi înlocuite, în cazul în care acest lucru este posibil, unitățile sanitare/furnizorii de servicii medicale vor realiza demersurile necesare reciclării acestora.</w:t>
            </w:r>
          </w:p>
          <w:p w14:paraId="309339EA" w14:textId="56D5B706"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Cel </w:t>
            </w:r>
            <w:r w:rsidR="00782E63" w:rsidRPr="00121C00">
              <w:rPr>
                <w:rFonts w:asciiTheme="minorHAnsi" w:hAnsiTheme="minorHAnsi" w:cstheme="minorHAnsi"/>
                <w:color w:val="002060"/>
                <w:szCs w:val="24"/>
                <w:lang w:val="ro-RO"/>
              </w:rPr>
              <w:t>puțin</w:t>
            </w:r>
            <w:r w:rsidRPr="00121C00">
              <w:rPr>
                <w:rFonts w:asciiTheme="minorHAnsi" w:hAnsiTheme="minorHAnsi" w:cstheme="minorHAnsi"/>
                <w:color w:val="002060"/>
                <w:szCs w:val="24"/>
                <w:lang w:val="ro-RO"/>
              </w:rPr>
              <w:t xml:space="preserve"> 70% (în greutate) din deșeurile nepericuloase rezultate din construcții și demolări (cu excepția materialelor naturale - pământ și pietriș) și generate pe șantier vor fi pregătite, respectiv sortate, pentru reutilizare, reciclare și alte operațiuni de valorificare materială, inclusiv operațiuni de rambleiere care utilizează deșeuri pentru a înlocui alte materiale, aceasta este prevăzută în OUG nr. 92/2021</w:t>
            </w:r>
            <w:r w:rsidR="00C362D6" w:rsidRPr="00121C00">
              <w:rPr>
                <w:rFonts w:asciiTheme="minorHAnsi" w:hAnsiTheme="minorHAnsi" w:cstheme="minorHAnsi"/>
                <w:color w:val="002060"/>
                <w:szCs w:val="24"/>
                <w:lang w:val="ro-RO"/>
              </w:rPr>
              <w:t>.</w:t>
            </w:r>
          </w:p>
          <w:p w14:paraId="5F4148E8" w14:textId="7C7D2885" w:rsidR="00C93ACD" w:rsidRPr="00121C00" w:rsidRDefault="00782E6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Deșeurile</w:t>
            </w:r>
            <w:r w:rsidR="00C93ACD" w:rsidRPr="00121C00">
              <w:rPr>
                <w:rFonts w:asciiTheme="minorHAnsi" w:hAnsiTheme="minorHAnsi" w:cstheme="minorHAnsi"/>
                <w:color w:val="002060"/>
                <w:szCs w:val="24"/>
                <w:lang w:val="ro-RO"/>
              </w:rPr>
              <w:t xml:space="preserve"> rezultate vor fi colectate separat si vor fi depozitate temporar (in toate etapele Proiectului) doar pe </w:t>
            </w:r>
            <w:r w:rsidRPr="00121C00">
              <w:rPr>
                <w:rFonts w:asciiTheme="minorHAnsi" w:hAnsiTheme="minorHAnsi" w:cstheme="minorHAnsi"/>
                <w:color w:val="002060"/>
                <w:szCs w:val="24"/>
                <w:lang w:val="ro-RO"/>
              </w:rPr>
              <w:t>suprafețe</w:t>
            </w:r>
            <w:r w:rsidR="00C93ACD" w:rsidRPr="00121C00">
              <w:rPr>
                <w:rFonts w:asciiTheme="minorHAnsi" w:hAnsiTheme="minorHAnsi" w:cstheme="minorHAnsi"/>
                <w:color w:val="002060"/>
                <w:szCs w:val="24"/>
                <w:lang w:val="ro-RO"/>
              </w:rPr>
              <w:t xml:space="preserve"> special amenajate, iar în cazul </w:t>
            </w:r>
            <w:r w:rsidRPr="00121C00">
              <w:rPr>
                <w:rFonts w:asciiTheme="minorHAnsi" w:hAnsiTheme="minorHAnsi" w:cstheme="minorHAnsi"/>
                <w:color w:val="002060"/>
                <w:szCs w:val="24"/>
                <w:lang w:val="ro-RO"/>
              </w:rPr>
              <w:t>deșeurilor</w:t>
            </w:r>
            <w:r w:rsidR="00C93ACD" w:rsidRPr="00121C00">
              <w:rPr>
                <w:rFonts w:asciiTheme="minorHAnsi" w:hAnsiTheme="minorHAnsi" w:cstheme="minorHAnsi"/>
                <w:color w:val="002060"/>
                <w:szCs w:val="24"/>
                <w:lang w:val="ro-RO"/>
              </w:rPr>
              <w:t xml:space="preserve"> contaminate, se vor lua măsuri speciale de depozitare separată pe </w:t>
            </w:r>
            <w:r w:rsidRPr="00121C00">
              <w:rPr>
                <w:rFonts w:asciiTheme="minorHAnsi" w:hAnsiTheme="minorHAnsi" w:cstheme="minorHAnsi"/>
                <w:color w:val="002060"/>
                <w:szCs w:val="24"/>
                <w:lang w:val="ro-RO"/>
              </w:rPr>
              <w:t>suprafețe</w:t>
            </w:r>
            <w:r w:rsidR="00C93ACD" w:rsidRPr="00121C00">
              <w:rPr>
                <w:rFonts w:asciiTheme="minorHAnsi" w:hAnsiTheme="minorHAnsi" w:cstheme="minorHAnsi"/>
                <w:color w:val="002060"/>
                <w:szCs w:val="24"/>
                <w:lang w:val="ro-RO"/>
              </w:rPr>
              <w:t xml:space="preserve"> impermeabile, pentru a nu contamina restul </w:t>
            </w:r>
            <w:r w:rsidRPr="00121C00">
              <w:rPr>
                <w:rFonts w:asciiTheme="minorHAnsi" w:hAnsiTheme="minorHAnsi" w:cstheme="minorHAnsi"/>
                <w:color w:val="002060"/>
                <w:szCs w:val="24"/>
                <w:lang w:val="ro-RO"/>
              </w:rPr>
              <w:t>deșeurilor</w:t>
            </w:r>
            <w:r w:rsidR="00C93ACD" w:rsidRPr="00121C00">
              <w:rPr>
                <w:rFonts w:asciiTheme="minorHAnsi" w:hAnsiTheme="minorHAnsi" w:cstheme="minorHAnsi"/>
                <w:color w:val="002060"/>
                <w:szCs w:val="24"/>
                <w:lang w:val="ro-RO"/>
              </w:rPr>
              <w:t xml:space="preserve"> sau solul.</w:t>
            </w:r>
          </w:p>
        </w:tc>
      </w:tr>
      <w:tr w:rsidR="00EF0F76" w:rsidRPr="00121C00" w14:paraId="24893B15" w14:textId="77777777" w:rsidTr="00AB6CE8">
        <w:tc>
          <w:tcPr>
            <w:tcW w:w="2646" w:type="dxa"/>
            <w:vMerge/>
          </w:tcPr>
          <w:p w14:paraId="6E0DCA8E" w14:textId="77777777" w:rsidR="00C362D6" w:rsidRPr="00121C00" w:rsidRDefault="00C362D6" w:rsidP="00EF0F76">
            <w:pPr>
              <w:spacing w:before="60"/>
              <w:jc w:val="both"/>
              <w:rPr>
                <w:rFonts w:asciiTheme="minorHAnsi" w:hAnsiTheme="minorHAnsi" w:cstheme="minorHAnsi"/>
                <w:color w:val="002060"/>
                <w:szCs w:val="24"/>
                <w:lang w:val="ro-RO"/>
              </w:rPr>
            </w:pPr>
          </w:p>
        </w:tc>
        <w:tc>
          <w:tcPr>
            <w:tcW w:w="3331" w:type="dxa"/>
          </w:tcPr>
          <w:p w14:paraId="2220A598" w14:textId="508F6821" w:rsidR="00C362D6" w:rsidRPr="00121C00" w:rsidRDefault="00C362D6"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B2. Continuarea investițiilor în infrastructura de sănătate ITI Delta Dunării prin sprijinirea Spitalului Județean de Urgență Tulcea - Faza a II-a a proiectului sprijinit prin POR 2014-2020</w:t>
            </w:r>
          </w:p>
        </w:tc>
        <w:tc>
          <w:tcPr>
            <w:tcW w:w="539" w:type="dxa"/>
          </w:tcPr>
          <w:p w14:paraId="597D835F" w14:textId="6B876C4F" w:rsidR="00C362D6" w:rsidRPr="00121C00" w:rsidRDefault="00C362D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686" w:type="dxa"/>
          </w:tcPr>
          <w:p w14:paraId="6CA94873" w14:textId="77777777" w:rsidR="00C362D6" w:rsidRPr="00121C00" w:rsidRDefault="00C362D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vor respecta normele privind reciclarea, selectarea colectivă si cea aferentă desișurilor medicale generate ulterior finalizării investițiilor în conformitate cu prevederile legislației naționale aplicabile în vigoare.</w:t>
            </w:r>
          </w:p>
          <w:p w14:paraId="354D5A17" w14:textId="77777777" w:rsidR="00C362D6" w:rsidRPr="00121C00" w:rsidRDefault="00C362D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Echipamentele/Echipamentele medicale achiziționate vor respecta ultimele cerințe de pe piață</w:t>
            </w:r>
          </w:p>
          <w:p w14:paraId="7385F700" w14:textId="77777777" w:rsidR="00C362D6" w:rsidRPr="00121C00" w:rsidRDefault="00C362D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Referitor la echipamentele/ echipamentele medicale care vor fi înlocuite, în cazul în care acest lucru este posibil, unitățile sanitare/furnizorii de servicii medicale vor realiza demersurile necesare reciclării acestora.</w:t>
            </w:r>
          </w:p>
          <w:p w14:paraId="7561A240" w14:textId="77777777" w:rsidR="00C362D6" w:rsidRPr="00121C00" w:rsidRDefault="00C362D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Cel puţin 70% (în greutate) din deșeurile nepericuloase rezultate din construcții și demolări (cu excepția materialelor naturale - pământ și pietriș) și generate pe șantier vor fi pregătite, respectiv sortate, pentru reutilizare, reciclare și alte operațiuni de valorificare materială, inclusiv operațiuni de rambleiere care utilizează deșeuri pentru a înlocui alte materiale, aceasta este prevăzută în OUG nr. 92/2021.</w:t>
            </w:r>
          </w:p>
          <w:p w14:paraId="3F25B478" w14:textId="5D154DE8" w:rsidR="00C362D6" w:rsidRPr="00121C00" w:rsidRDefault="00782E63"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Deșeurile</w:t>
            </w:r>
            <w:r w:rsidR="00C362D6" w:rsidRPr="00121C00">
              <w:rPr>
                <w:rFonts w:asciiTheme="minorHAnsi" w:hAnsiTheme="minorHAnsi" w:cstheme="minorHAnsi"/>
                <w:color w:val="002060"/>
                <w:szCs w:val="24"/>
                <w:lang w:val="ro-RO"/>
              </w:rPr>
              <w:t xml:space="preserve"> rezultate vor fi colectate separat si vor fi depozitate temporar (in toate etapele Proiectului) doar pe </w:t>
            </w:r>
            <w:r w:rsidRPr="00121C00">
              <w:rPr>
                <w:rFonts w:asciiTheme="minorHAnsi" w:hAnsiTheme="minorHAnsi" w:cstheme="minorHAnsi"/>
                <w:color w:val="002060"/>
                <w:szCs w:val="24"/>
                <w:lang w:val="ro-RO"/>
              </w:rPr>
              <w:t>suprafețe</w:t>
            </w:r>
            <w:r w:rsidR="00C362D6" w:rsidRPr="00121C00">
              <w:rPr>
                <w:rFonts w:asciiTheme="minorHAnsi" w:hAnsiTheme="minorHAnsi" w:cstheme="minorHAnsi"/>
                <w:color w:val="002060"/>
                <w:szCs w:val="24"/>
                <w:lang w:val="ro-RO"/>
              </w:rPr>
              <w:t xml:space="preserve"> special amenajate, iar în cazul </w:t>
            </w:r>
            <w:r w:rsidRPr="00121C00">
              <w:rPr>
                <w:rFonts w:asciiTheme="minorHAnsi" w:hAnsiTheme="minorHAnsi" w:cstheme="minorHAnsi"/>
                <w:color w:val="002060"/>
                <w:szCs w:val="24"/>
                <w:lang w:val="ro-RO"/>
              </w:rPr>
              <w:t>deșeurilor</w:t>
            </w:r>
            <w:r w:rsidR="00C362D6" w:rsidRPr="00121C00">
              <w:rPr>
                <w:rFonts w:asciiTheme="minorHAnsi" w:hAnsiTheme="minorHAnsi" w:cstheme="minorHAnsi"/>
                <w:color w:val="002060"/>
                <w:szCs w:val="24"/>
                <w:lang w:val="ro-RO"/>
              </w:rPr>
              <w:t xml:space="preserve"> contaminate, se vor lua măsuri speciale de depozitare separată pe </w:t>
            </w:r>
            <w:r w:rsidRPr="00121C00">
              <w:rPr>
                <w:rFonts w:asciiTheme="minorHAnsi" w:hAnsiTheme="minorHAnsi" w:cstheme="minorHAnsi"/>
                <w:color w:val="002060"/>
                <w:szCs w:val="24"/>
                <w:lang w:val="ro-RO"/>
              </w:rPr>
              <w:t>suprafețe</w:t>
            </w:r>
            <w:r w:rsidR="00C362D6" w:rsidRPr="00121C00">
              <w:rPr>
                <w:rFonts w:asciiTheme="minorHAnsi" w:hAnsiTheme="minorHAnsi" w:cstheme="minorHAnsi"/>
                <w:color w:val="002060"/>
                <w:szCs w:val="24"/>
                <w:lang w:val="ro-RO"/>
              </w:rPr>
              <w:t xml:space="preserve"> impermeabile, pentru a nu contamina restul </w:t>
            </w:r>
            <w:r w:rsidRPr="00121C00">
              <w:rPr>
                <w:rFonts w:asciiTheme="minorHAnsi" w:hAnsiTheme="minorHAnsi" w:cstheme="minorHAnsi"/>
                <w:color w:val="002060"/>
                <w:szCs w:val="24"/>
                <w:lang w:val="ro-RO"/>
              </w:rPr>
              <w:t>deșeurilor</w:t>
            </w:r>
            <w:r w:rsidR="00C362D6" w:rsidRPr="00121C00">
              <w:rPr>
                <w:rFonts w:asciiTheme="minorHAnsi" w:hAnsiTheme="minorHAnsi" w:cstheme="minorHAnsi"/>
                <w:color w:val="002060"/>
                <w:szCs w:val="24"/>
                <w:lang w:val="ro-RO"/>
              </w:rPr>
              <w:t xml:space="preserve"> sau solul.</w:t>
            </w:r>
          </w:p>
        </w:tc>
      </w:tr>
      <w:tr w:rsidR="00EF0F76" w:rsidRPr="00121C00" w14:paraId="7C98B48E" w14:textId="77777777" w:rsidTr="00AB6CE8">
        <w:tc>
          <w:tcPr>
            <w:tcW w:w="2646" w:type="dxa"/>
            <w:vMerge/>
          </w:tcPr>
          <w:p w14:paraId="66AB455C" w14:textId="77777777" w:rsidR="00C93ACD" w:rsidRPr="00121C00" w:rsidRDefault="00C93ACD" w:rsidP="00EF0F76">
            <w:pPr>
              <w:spacing w:before="60"/>
              <w:jc w:val="both"/>
              <w:rPr>
                <w:rFonts w:asciiTheme="minorHAnsi" w:hAnsiTheme="minorHAnsi" w:cstheme="minorHAnsi"/>
                <w:color w:val="002060"/>
                <w:szCs w:val="24"/>
                <w:lang w:val="ro-RO"/>
              </w:rPr>
            </w:pPr>
          </w:p>
        </w:tc>
        <w:tc>
          <w:tcPr>
            <w:tcW w:w="3331" w:type="dxa"/>
          </w:tcPr>
          <w:p w14:paraId="5390BE73" w14:textId="2392C52E"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 Axa Prioritară 10, Obiectivul Specific 10.1 Sprijinirea ameliorării efectelor provocate de criză în contextul pandemiei de COVID-19 și al consecințelor sale sociale (proiecte etapizate) – art. 118a</w:t>
            </w:r>
          </w:p>
        </w:tc>
        <w:tc>
          <w:tcPr>
            <w:tcW w:w="539" w:type="dxa"/>
          </w:tcPr>
          <w:p w14:paraId="72E72E6C" w14:textId="023E01E3"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686" w:type="dxa"/>
          </w:tcPr>
          <w:p w14:paraId="1BBB95CB"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vor respecta normele privind reciclarea, selectarea colectivă si cea aferentă desișurilor medicale generate ulterior finalizării investițiilor în conformitate cu prevederile legislației naționale aplicabile în vigoare.</w:t>
            </w:r>
          </w:p>
          <w:p w14:paraId="066E476B" w14:textId="131BE1D0"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Echipamentele/Echipamentele medicale achiziționate vor respecta ultimele cerințe de pe piață</w:t>
            </w:r>
          </w:p>
          <w:p w14:paraId="29ECCD9C" w14:textId="12CB402E"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Referitor la Echipamentele/ echipamentele medicale care vor fi înlocuite, în cazul în care acest lucru este posibil, unitățile sanitare/furnizorii de servicii medicale vor realiza demersurile necesare reciclării acestora.</w:t>
            </w:r>
          </w:p>
        </w:tc>
      </w:tr>
      <w:tr w:rsidR="00EF0F76" w:rsidRPr="00121C00" w14:paraId="5A7BC2FA" w14:textId="77777777" w:rsidTr="00AB6CE8">
        <w:tc>
          <w:tcPr>
            <w:tcW w:w="2646" w:type="dxa"/>
            <w:vMerge/>
          </w:tcPr>
          <w:p w14:paraId="358F1DF9" w14:textId="77777777" w:rsidR="00C93ACD" w:rsidRPr="00121C00" w:rsidRDefault="00C93ACD" w:rsidP="00EF0F76">
            <w:pPr>
              <w:spacing w:before="60"/>
              <w:jc w:val="both"/>
              <w:rPr>
                <w:rFonts w:asciiTheme="minorHAnsi" w:hAnsiTheme="minorHAnsi" w:cstheme="minorHAnsi"/>
                <w:color w:val="002060"/>
                <w:szCs w:val="24"/>
                <w:lang w:val="ro-RO"/>
              </w:rPr>
            </w:pPr>
          </w:p>
        </w:tc>
        <w:tc>
          <w:tcPr>
            <w:tcW w:w="3331" w:type="dxa"/>
          </w:tcPr>
          <w:p w14:paraId="4E7DB5D8" w14:textId="1039E5D6"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B4. Continuarea investițiilor finanțate prin POIM 2014-2020, Axa Prioritară 9, Obiectivul Specific 9.1 Creșterea capacității de gestionare a crizei sanitare COVID-19 (proiecte etapizate) – art. 118 RDC</w:t>
            </w:r>
            <w:r w:rsidR="00C362D6" w:rsidRPr="00121C00">
              <w:rPr>
                <w:rFonts w:asciiTheme="minorHAnsi" w:eastAsia="Calibri" w:hAnsiTheme="minorHAnsi" w:cstheme="minorHAnsi"/>
                <w:color w:val="002060"/>
                <w:szCs w:val="24"/>
                <w:lang w:val="ro-RO"/>
              </w:rPr>
              <w:t xml:space="preserve"> (</w:t>
            </w:r>
            <w:r w:rsidR="00C362D6" w:rsidRPr="00121C00">
              <w:rPr>
                <w:rFonts w:asciiTheme="minorHAnsi" w:hAnsiTheme="minorHAnsi" w:cstheme="minorHAnsi"/>
                <w:color w:val="002060"/>
                <w:szCs w:val="24"/>
                <w:lang w:val="ro-RO"/>
              </w:rPr>
              <w:t>capabilități medicale mobile/ formațiuni medicale mobile de diagnostic și tratament)</w:t>
            </w:r>
          </w:p>
        </w:tc>
        <w:tc>
          <w:tcPr>
            <w:tcW w:w="539" w:type="dxa"/>
          </w:tcPr>
          <w:p w14:paraId="47B5F7E2" w14:textId="0FDBE8C5"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686" w:type="dxa"/>
          </w:tcPr>
          <w:p w14:paraId="18445221"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vor respecta normele privind reciclarea, selectarea colectivă si cea aferentă desișurilor medicale generate ulterior finalizării investițiilor în conformitate cu prevederile legislației naționale aplicabile în vigoare.</w:t>
            </w:r>
          </w:p>
          <w:p w14:paraId="2AF37FD4" w14:textId="1B2F6802"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Echipamentele/</w:t>
            </w:r>
            <w:r w:rsidR="00C362D6" w:rsidRPr="00121C00">
              <w:rPr>
                <w:rFonts w:asciiTheme="minorHAnsi" w:hAnsiTheme="minorHAnsi" w:cstheme="minorHAnsi"/>
                <w:color w:val="002060"/>
                <w:szCs w:val="24"/>
                <w:lang w:val="ro-RO"/>
              </w:rPr>
              <w:t xml:space="preserve"> e</w:t>
            </w:r>
            <w:r w:rsidRPr="00121C00">
              <w:rPr>
                <w:rFonts w:asciiTheme="minorHAnsi" w:hAnsiTheme="minorHAnsi" w:cstheme="minorHAnsi"/>
                <w:color w:val="002060"/>
                <w:szCs w:val="24"/>
                <w:lang w:val="ro-RO"/>
              </w:rPr>
              <w:t>chipamentele medicale achiziționate vor respecta ultimele cerințe de pe piață</w:t>
            </w:r>
          </w:p>
        </w:tc>
      </w:tr>
      <w:tr w:rsidR="00EF0F76" w:rsidRPr="00121C00" w14:paraId="4A928893" w14:textId="77777777" w:rsidTr="00AB6CE8">
        <w:tc>
          <w:tcPr>
            <w:tcW w:w="2646" w:type="dxa"/>
            <w:vMerge/>
          </w:tcPr>
          <w:p w14:paraId="0C7B9DF0" w14:textId="77777777" w:rsidR="00C93ACD" w:rsidRPr="00121C00" w:rsidRDefault="00C93ACD" w:rsidP="00EF0F76">
            <w:pPr>
              <w:spacing w:before="60"/>
              <w:jc w:val="both"/>
              <w:rPr>
                <w:rFonts w:asciiTheme="minorHAnsi" w:hAnsiTheme="minorHAnsi" w:cstheme="minorHAnsi"/>
                <w:color w:val="002060"/>
                <w:szCs w:val="24"/>
                <w:lang w:val="ro-RO"/>
              </w:rPr>
            </w:pPr>
          </w:p>
        </w:tc>
        <w:tc>
          <w:tcPr>
            <w:tcW w:w="3331" w:type="dxa"/>
          </w:tcPr>
          <w:p w14:paraId="7D66C378" w14:textId="25A99946"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B4. Continuarea investițiilor finanțate prin POIM 2014-2020, Axa Prioritară 9, Obiectivul Specific 9.1 Creșterea capacității de gestionare a crizei sanitare COVID-19 (proiecte etapizate) – art. 118a RDC</w:t>
            </w:r>
            <w:r w:rsidR="00C362D6" w:rsidRPr="00121C00">
              <w:rPr>
                <w:rFonts w:asciiTheme="minorHAnsi" w:eastAsia="Calibri" w:hAnsiTheme="minorHAnsi" w:cstheme="minorHAnsi"/>
                <w:color w:val="002060"/>
                <w:szCs w:val="24"/>
                <w:lang w:val="ro-RO"/>
              </w:rPr>
              <w:t xml:space="preserve"> (</w:t>
            </w:r>
            <w:r w:rsidR="00C362D6" w:rsidRPr="00121C00">
              <w:rPr>
                <w:rFonts w:asciiTheme="minorHAnsi" w:hAnsiTheme="minorHAnsi" w:cstheme="minorHAnsi"/>
                <w:color w:val="002060"/>
                <w:szCs w:val="24"/>
                <w:lang w:val="ro-RO"/>
              </w:rPr>
              <w:t>capabilități medicale mobile/ formațiuni medicale mobile de diagnostic și tratament)</w:t>
            </w:r>
          </w:p>
        </w:tc>
        <w:tc>
          <w:tcPr>
            <w:tcW w:w="539" w:type="dxa"/>
          </w:tcPr>
          <w:p w14:paraId="6A65D724" w14:textId="0C09FCA1"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686" w:type="dxa"/>
          </w:tcPr>
          <w:p w14:paraId="6FF88814" w14:textId="77777777"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vor respecta normele privind reciclarea, selectarea colectivă si cea aferentă desișurilor medicale generate ulterior finalizării investițiilor în conformitate cu prevederile legislației naționale aplicabile în vigoare.</w:t>
            </w:r>
          </w:p>
          <w:p w14:paraId="5FFB665B" w14:textId="6ABB6B1A"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Echipamentele/</w:t>
            </w:r>
            <w:r w:rsidR="00C362D6" w:rsidRPr="00121C00">
              <w:rPr>
                <w:rFonts w:asciiTheme="minorHAnsi" w:hAnsiTheme="minorHAnsi" w:cstheme="minorHAnsi"/>
                <w:color w:val="002060"/>
                <w:szCs w:val="24"/>
                <w:lang w:val="ro-RO"/>
              </w:rPr>
              <w:t>e</w:t>
            </w:r>
            <w:r w:rsidRPr="00121C00">
              <w:rPr>
                <w:rFonts w:asciiTheme="minorHAnsi" w:hAnsiTheme="minorHAnsi" w:cstheme="minorHAnsi"/>
                <w:color w:val="002060"/>
                <w:szCs w:val="24"/>
                <w:lang w:val="ro-RO"/>
              </w:rPr>
              <w:t>chipamentele medicale achiziționate vor respecta ultimele cerințe de pe piață</w:t>
            </w:r>
          </w:p>
        </w:tc>
      </w:tr>
      <w:tr w:rsidR="00EF0F76" w:rsidRPr="00121C00" w14:paraId="6A574156" w14:textId="77777777" w:rsidTr="00EF0F76">
        <w:trPr>
          <w:trHeight w:val="4657"/>
        </w:trPr>
        <w:tc>
          <w:tcPr>
            <w:tcW w:w="2646" w:type="dxa"/>
            <w:vMerge w:val="restart"/>
          </w:tcPr>
          <w:p w14:paraId="775215AF" w14:textId="10FE613C"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i/>
                <w:color w:val="002060"/>
                <w:szCs w:val="24"/>
                <w:lang w:val="ro-RO"/>
              </w:rPr>
              <w:t xml:space="preserve">Prevenirea și controlul poluării: </w:t>
            </w:r>
            <w:r w:rsidRPr="00121C00">
              <w:rPr>
                <w:rFonts w:asciiTheme="minorHAnsi" w:hAnsiTheme="minorHAnsi" w:cstheme="minorHAnsi"/>
                <w:color w:val="002060"/>
                <w:szCs w:val="24"/>
                <w:lang w:val="ro-RO"/>
              </w:rPr>
              <w:t>Se preconizează că măsura va duce la o creștere semnificativă a emisiilor de poluanți în aer, apă sau sol?</w:t>
            </w:r>
          </w:p>
        </w:tc>
        <w:tc>
          <w:tcPr>
            <w:tcW w:w="3331" w:type="dxa"/>
          </w:tcPr>
          <w:p w14:paraId="6A5B301C" w14:textId="521BF707" w:rsidR="00C93ACD" w:rsidRPr="00121C00" w:rsidRDefault="00C93ACD" w:rsidP="00EF0F76">
            <w:pPr>
              <w:pStyle w:val="ListParagraph"/>
              <w:numPr>
                <w:ilvl w:val="0"/>
                <w:numId w:val="111"/>
              </w:num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Continuarea investițiilor în spitalele regionale de urgență: Iași, Cluj, Craiova (faza II) – art. 118</w:t>
            </w:r>
          </w:p>
          <w:p w14:paraId="3BA09AF9" w14:textId="7142E10F" w:rsidR="00C93ACD" w:rsidRPr="00121C00" w:rsidRDefault="00C93ACD" w:rsidP="00EF0F76">
            <w:pPr>
              <w:spacing w:before="60"/>
              <w:jc w:val="both"/>
              <w:rPr>
                <w:rFonts w:asciiTheme="minorHAnsi" w:eastAsia="Calibri" w:hAnsiTheme="minorHAnsi" w:cstheme="minorHAnsi"/>
                <w:color w:val="002060"/>
                <w:szCs w:val="24"/>
                <w:lang w:val="ro-RO"/>
              </w:rPr>
            </w:pPr>
          </w:p>
        </w:tc>
        <w:tc>
          <w:tcPr>
            <w:tcW w:w="539" w:type="dxa"/>
          </w:tcPr>
          <w:p w14:paraId="1B661B06" w14:textId="0B2681F6" w:rsidR="00C93ACD" w:rsidRPr="00121C00" w:rsidRDefault="00C93ACD"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Borders>
              <w:top w:val="nil"/>
              <w:left w:val="nil"/>
              <w:bottom w:val="single" w:sz="4" w:space="0" w:color="auto"/>
              <w:right w:val="single" w:sz="8" w:space="0" w:color="000000"/>
            </w:tcBorders>
            <w:shd w:val="clear" w:color="auto" w:fill="auto"/>
          </w:tcPr>
          <w:p w14:paraId="3727837B" w14:textId="77777777"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că măsura va duce la o creștere semnificativă a emisiilor de poluanți în aer, apă sau sol. </w:t>
            </w:r>
          </w:p>
          <w:p w14:paraId="01EBD869" w14:textId="77777777"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Operatorii care efectuează lucrările:</w:t>
            </w:r>
          </w:p>
          <w:p w14:paraId="6D640F78"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195DB258"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0AE6F7DE" w14:textId="60BFAAA6"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În cazul în care noua construcție se află pe un sit potențial contaminat (sit dezafectat), situl a făcut obiectul unei investigații privind contaminanții potențiali, de exemplu utilizând standardul ISO 18400</w:t>
            </w:r>
          </w:p>
          <w:p w14:paraId="0E980FFF" w14:textId="15CB31A9"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Se asigură utilizarea materialelor de construcții care conduc la reducerea zgomotului, a prafului și a emisiilor poluante în timpul lucrărilor de renovare</w:t>
            </w:r>
          </w:p>
          <w:p w14:paraId="695FD03E" w14:textId="5D9B5C01"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Se vor lua măsuri pentru reducerea zgomotului, a prafului și a emisiilor poluante în timpul lucrărilor de renovare.</w:t>
            </w:r>
          </w:p>
          <w:p w14:paraId="315803F3"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7971B383"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cele mai recente cerințe aplicabile omologării pentru emisiile provenind de la vehiculele ușoare de tip Euro VI, stabilite în conformitate cu Regulamentul (CE) nr. 715/2007</w:t>
            </w:r>
          </w:p>
          <w:p w14:paraId="70899CF4" w14:textId="7A8E65ED"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Finanțarea proiectelor de construcție va fi condiționată de existența/propunerea unui sistem conform de colectare, epurare şi evacuare a tuturor apelor uzate conform cerințelor legale în vigoare sau de includere a acestei componente în proiectul de reabilitare.</w:t>
            </w:r>
          </w:p>
        </w:tc>
      </w:tr>
      <w:tr w:rsidR="00EF0F76" w:rsidRPr="00121C00" w14:paraId="62088EEF" w14:textId="77777777" w:rsidTr="00AB6CE8">
        <w:trPr>
          <w:trHeight w:val="4657"/>
        </w:trPr>
        <w:tc>
          <w:tcPr>
            <w:tcW w:w="2646" w:type="dxa"/>
            <w:vMerge/>
          </w:tcPr>
          <w:p w14:paraId="73DB5ACE" w14:textId="77777777" w:rsidR="00C93ACD" w:rsidRPr="00121C00" w:rsidRDefault="00C93ACD" w:rsidP="00EF0F76">
            <w:pPr>
              <w:spacing w:before="60"/>
              <w:jc w:val="both"/>
              <w:rPr>
                <w:rFonts w:asciiTheme="minorHAnsi" w:hAnsiTheme="minorHAnsi" w:cstheme="minorHAnsi"/>
                <w:i/>
                <w:color w:val="002060"/>
                <w:szCs w:val="24"/>
                <w:lang w:val="ro-RO"/>
              </w:rPr>
            </w:pPr>
          </w:p>
        </w:tc>
        <w:tc>
          <w:tcPr>
            <w:tcW w:w="3331" w:type="dxa"/>
          </w:tcPr>
          <w:p w14:paraId="41378487" w14:textId="0A3F2974" w:rsidR="00C93ACD" w:rsidRPr="00121C00" w:rsidRDefault="00C362D6"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B1. Investiții în infrastructurile publice de unități de primiri urgențe și compartimentele de primiri urgente (inclusiv cu echipamente și dispozitive medicale care deservesc UPU/ CPU) sprijinite prin POR 2014-2020, Axa Prioritară 8, Prioritatea de investiții 9a, Obiectivul specific 8.1. (proiecte etapizate cu infrastructură) – art. 118a</w:t>
            </w:r>
          </w:p>
        </w:tc>
        <w:tc>
          <w:tcPr>
            <w:tcW w:w="539" w:type="dxa"/>
          </w:tcPr>
          <w:p w14:paraId="09E3F3E8" w14:textId="21318A39"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Borders>
              <w:top w:val="nil"/>
              <w:left w:val="nil"/>
              <w:bottom w:val="single" w:sz="4" w:space="0" w:color="auto"/>
              <w:right w:val="single" w:sz="8" w:space="0" w:color="000000"/>
            </w:tcBorders>
            <w:shd w:val="clear" w:color="auto" w:fill="auto"/>
          </w:tcPr>
          <w:p w14:paraId="5AB24C62" w14:textId="77777777"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Beneficiarii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5293AE0" w14:textId="77777777"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910BBFD" w14:textId="19C44CBD"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Se asigură utilizarea materialelor de construcții care conduc la reducerea zgomotului, a prafului și a emisiilor poluante în timpul lucrărilor. </w:t>
            </w:r>
          </w:p>
        </w:tc>
      </w:tr>
      <w:tr w:rsidR="00EF0F76" w:rsidRPr="00121C00" w14:paraId="7BDA9040" w14:textId="77777777" w:rsidTr="00AB6CE8">
        <w:trPr>
          <w:trHeight w:val="4657"/>
        </w:trPr>
        <w:tc>
          <w:tcPr>
            <w:tcW w:w="2646" w:type="dxa"/>
            <w:vMerge/>
          </w:tcPr>
          <w:p w14:paraId="369F76DC" w14:textId="77777777" w:rsidR="00C93ACD" w:rsidRPr="00121C00" w:rsidRDefault="00C93ACD" w:rsidP="00EF0F76">
            <w:pPr>
              <w:spacing w:before="60"/>
              <w:jc w:val="both"/>
              <w:rPr>
                <w:rFonts w:asciiTheme="minorHAnsi" w:hAnsiTheme="minorHAnsi" w:cstheme="minorHAnsi"/>
                <w:i/>
                <w:color w:val="002060"/>
                <w:szCs w:val="24"/>
                <w:lang w:val="ro-RO"/>
              </w:rPr>
            </w:pPr>
          </w:p>
        </w:tc>
        <w:tc>
          <w:tcPr>
            <w:tcW w:w="3331" w:type="dxa"/>
          </w:tcPr>
          <w:p w14:paraId="1E9F9743" w14:textId="3998B228"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B2. Continuarea investițiilor în infrastructura de sănătate ITI Delta Dunării prin sprijinirea Spitalului Județean de Urgență Tulcea - Faza a II-a a proiectului sprijinit prin POR 2014-2020</w:t>
            </w:r>
          </w:p>
        </w:tc>
        <w:tc>
          <w:tcPr>
            <w:tcW w:w="539" w:type="dxa"/>
          </w:tcPr>
          <w:p w14:paraId="6B7AA7CD" w14:textId="296B6D66"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Borders>
              <w:top w:val="nil"/>
              <w:left w:val="nil"/>
              <w:bottom w:val="single" w:sz="4" w:space="0" w:color="auto"/>
              <w:right w:val="single" w:sz="8" w:space="0" w:color="000000"/>
            </w:tcBorders>
            <w:shd w:val="clear" w:color="auto" w:fill="auto"/>
          </w:tcPr>
          <w:p w14:paraId="422F9AD4" w14:textId="77777777"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că măsura va duce la o creștere semnificativă a emisiilor de poluanți în aer, apă sau sol. </w:t>
            </w:r>
          </w:p>
          <w:p w14:paraId="375387E7" w14:textId="77777777"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Operatorii care efectuează lucrările:</w:t>
            </w:r>
          </w:p>
          <w:p w14:paraId="1A9172A6"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58E819F4"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21FAFDCC"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Se asigură utilizarea materialelor de construcții care conduc la reducerea zgomotului, a prafului și a emisiilor poluante în timpul lucrărilor de renovare</w:t>
            </w:r>
          </w:p>
          <w:p w14:paraId="34E73CBF"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Se vor lua măsuri pentru reducerea zgomotului, a prafului și a emisiilor poluante în timpul lucrărilor de renovare.</w:t>
            </w:r>
          </w:p>
          <w:p w14:paraId="261249B9"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26A30BFC" w14:textId="77777777"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cele mai recente cerințe aplicabile omologării pentru emisiile provenind de la vehiculele ușoare de tip Euro VI, stabilite în conformitate cu Regulamentul (CE) nr. 715/2007</w:t>
            </w:r>
          </w:p>
          <w:p w14:paraId="5B8441BB" w14:textId="580F8ADA" w:rsidR="00C93ACD" w:rsidRPr="00121C00" w:rsidRDefault="00C93ACD" w:rsidP="00EF0F76">
            <w:pPr>
              <w:widowControl w:val="0"/>
              <w:numPr>
                <w:ilvl w:val="0"/>
                <w:numId w:val="23"/>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Finanțarea proiectelor de construcție va fi condiționată de existența/propunerea unui sistem conform de colectare, epurare şi evacuare a tuturor apelor uzate conform cerințelor legale în vigoare sau de includere a acestei componente în proiectul de reabilitare.</w:t>
            </w:r>
          </w:p>
        </w:tc>
      </w:tr>
      <w:tr w:rsidR="00EF0F76" w:rsidRPr="00121C00" w14:paraId="45C67104" w14:textId="77777777" w:rsidTr="00AB6CE8">
        <w:trPr>
          <w:trHeight w:val="4657"/>
        </w:trPr>
        <w:tc>
          <w:tcPr>
            <w:tcW w:w="2646" w:type="dxa"/>
            <w:vMerge/>
          </w:tcPr>
          <w:p w14:paraId="316B4A08" w14:textId="77777777" w:rsidR="00C93ACD" w:rsidRPr="00121C00" w:rsidRDefault="00C93ACD" w:rsidP="00EF0F76">
            <w:pPr>
              <w:spacing w:before="60"/>
              <w:jc w:val="both"/>
              <w:rPr>
                <w:rFonts w:asciiTheme="minorHAnsi" w:hAnsiTheme="minorHAnsi" w:cstheme="minorHAnsi"/>
                <w:i/>
                <w:color w:val="002060"/>
                <w:szCs w:val="24"/>
                <w:lang w:val="ro-RO"/>
              </w:rPr>
            </w:pPr>
          </w:p>
        </w:tc>
        <w:tc>
          <w:tcPr>
            <w:tcW w:w="3331" w:type="dxa"/>
          </w:tcPr>
          <w:p w14:paraId="7C03E454" w14:textId="31F77F13"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B3. Continuarea investițiilor pentru structurile care utilizează fluide medicale pentru desfășurarea actului medical terapeutic și din structurile mari consumatoare de energie electrică la nivelul spitalelor publice din sistemul sanitar de stat finanțate prin POIM 2014-2020, Axa Prioritară 10, Obiectivul Specific 10.1 Sprijinirea ameliorării efectelor provocate de criză în contextul pandemiei de COVID-19 și al consecințelor sale sociale (proiecte etapizate) – art. 118a</w:t>
            </w:r>
          </w:p>
        </w:tc>
        <w:tc>
          <w:tcPr>
            <w:tcW w:w="539" w:type="dxa"/>
          </w:tcPr>
          <w:p w14:paraId="3C5B5909" w14:textId="488C4D72"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Borders>
              <w:top w:val="nil"/>
              <w:left w:val="nil"/>
              <w:bottom w:val="single" w:sz="4" w:space="0" w:color="auto"/>
              <w:right w:val="single" w:sz="8" w:space="0" w:color="000000"/>
            </w:tcBorders>
            <w:shd w:val="clear" w:color="auto" w:fill="auto"/>
          </w:tcPr>
          <w:p w14:paraId="6D81E2B0" w14:textId="77777777"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Beneficiarii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2AE26A7B" w14:textId="77777777"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773851D" w14:textId="4B1BC3EE"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Se asigură utilizarea materialelor de construcții care conduc la reducerea zgomotului, a prafului și a emisiilor poluante în timpul lucrărilor. </w:t>
            </w:r>
          </w:p>
        </w:tc>
      </w:tr>
      <w:tr w:rsidR="00EF0F76" w:rsidRPr="00121C00" w14:paraId="3776B706" w14:textId="77777777" w:rsidTr="00AB6CE8">
        <w:trPr>
          <w:trHeight w:val="4657"/>
        </w:trPr>
        <w:tc>
          <w:tcPr>
            <w:tcW w:w="2646" w:type="dxa"/>
            <w:vMerge/>
          </w:tcPr>
          <w:p w14:paraId="693226B1" w14:textId="77777777" w:rsidR="00C93ACD" w:rsidRPr="00121C00" w:rsidRDefault="00C93ACD" w:rsidP="00EF0F76">
            <w:pPr>
              <w:spacing w:before="60"/>
              <w:jc w:val="both"/>
              <w:rPr>
                <w:rFonts w:asciiTheme="minorHAnsi" w:hAnsiTheme="minorHAnsi" w:cstheme="minorHAnsi"/>
                <w:i/>
                <w:color w:val="002060"/>
                <w:szCs w:val="24"/>
                <w:lang w:val="ro-RO"/>
              </w:rPr>
            </w:pPr>
          </w:p>
        </w:tc>
        <w:tc>
          <w:tcPr>
            <w:tcW w:w="3331" w:type="dxa"/>
          </w:tcPr>
          <w:p w14:paraId="4403419F" w14:textId="5C5C6F45"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B4. Continuarea investițiilor finanțate prin POIM 2014-2020, Axa Prioritară 9, Obiectivul Specific 9.1 Creșterea capacității de gestionare a crizei sanitare COVID-19 (proiecte etapizate) – art. 118 RDC</w:t>
            </w:r>
            <w:r w:rsidR="00C362D6" w:rsidRPr="00121C00">
              <w:rPr>
                <w:rFonts w:asciiTheme="minorHAnsi" w:eastAsia="Calibri" w:hAnsiTheme="minorHAnsi" w:cstheme="minorHAnsi"/>
                <w:color w:val="002060"/>
                <w:szCs w:val="24"/>
                <w:lang w:val="ro-RO"/>
              </w:rPr>
              <w:t xml:space="preserve"> (</w:t>
            </w:r>
            <w:r w:rsidR="00C362D6" w:rsidRPr="00121C00">
              <w:rPr>
                <w:rFonts w:asciiTheme="minorHAnsi" w:hAnsiTheme="minorHAnsi" w:cstheme="minorHAnsi"/>
                <w:color w:val="002060"/>
                <w:szCs w:val="24"/>
                <w:lang w:val="ro-RO"/>
              </w:rPr>
              <w:t>capabilități medicale mobile/ formațiuni medicale mobile de diagnostic și tratament)</w:t>
            </w:r>
          </w:p>
        </w:tc>
        <w:tc>
          <w:tcPr>
            <w:tcW w:w="539" w:type="dxa"/>
          </w:tcPr>
          <w:p w14:paraId="4BF94B20" w14:textId="0B9FECBA"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Borders>
              <w:top w:val="nil"/>
              <w:left w:val="nil"/>
              <w:bottom w:val="single" w:sz="4" w:space="0" w:color="auto"/>
              <w:right w:val="single" w:sz="8" w:space="0" w:color="000000"/>
            </w:tcBorders>
            <w:shd w:val="clear" w:color="auto" w:fill="auto"/>
          </w:tcPr>
          <w:p w14:paraId="4A0BA8F5" w14:textId="77777777" w:rsidR="00C93ACD" w:rsidRPr="00121C00" w:rsidRDefault="00C93ACD"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cele mai recente cerințe aplicabile omologării pentru emisiile provenind de la vehiculele ușoare de tip Euro VI, stabilite în conformitate cu Regulamentul (CE) nr. 715/2007.</w:t>
            </w:r>
          </w:p>
          <w:p w14:paraId="3C5D904D" w14:textId="77777777" w:rsidR="00C93ACD" w:rsidRPr="00121C00" w:rsidRDefault="00C93ACD"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pragurile de emisie pentru vehiculele ușoare curate, stabilite în tabelul 2 din anexa la Directiva 2009/33 /CE a Parlamentului European și a Consiliului.</w:t>
            </w:r>
          </w:p>
          <w:p w14:paraId="35C3E6B6" w14:textId="6C75B6E2" w:rsidR="00C93ACD" w:rsidRPr="00121C00" w:rsidRDefault="00C93ACD"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r>
      <w:tr w:rsidR="00EF0F76" w:rsidRPr="00121C00" w14:paraId="2DC6E7FA" w14:textId="77777777" w:rsidTr="00AB6CE8">
        <w:trPr>
          <w:trHeight w:val="4657"/>
        </w:trPr>
        <w:tc>
          <w:tcPr>
            <w:tcW w:w="2646" w:type="dxa"/>
            <w:vMerge/>
          </w:tcPr>
          <w:p w14:paraId="1D8197F0" w14:textId="77777777" w:rsidR="00C93ACD" w:rsidRPr="00121C00" w:rsidRDefault="00C93ACD" w:rsidP="00EF0F76">
            <w:pPr>
              <w:spacing w:before="60"/>
              <w:jc w:val="both"/>
              <w:rPr>
                <w:rFonts w:asciiTheme="minorHAnsi" w:hAnsiTheme="minorHAnsi" w:cstheme="minorHAnsi"/>
                <w:i/>
                <w:color w:val="002060"/>
                <w:szCs w:val="24"/>
                <w:lang w:val="ro-RO"/>
              </w:rPr>
            </w:pPr>
          </w:p>
        </w:tc>
        <w:tc>
          <w:tcPr>
            <w:tcW w:w="3331" w:type="dxa"/>
          </w:tcPr>
          <w:p w14:paraId="0FAE976D" w14:textId="66BE3F66" w:rsidR="00C93ACD" w:rsidRPr="00121C00" w:rsidRDefault="00C93ACD" w:rsidP="00EF0F76">
            <w:pPr>
              <w:spacing w:before="60"/>
              <w:jc w:val="both"/>
              <w:rPr>
                <w:rFonts w:asciiTheme="minorHAnsi" w:eastAsia="Calibri" w:hAnsiTheme="minorHAnsi" w:cstheme="minorHAnsi"/>
                <w:color w:val="002060"/>
                <w:szCs w:val="24"/>
                <w:lang w:val="ro-RO"/>
              </w:rPr>
            </w:pPr>
            <w:r w:rsidRPr="00121C00">
              <w:rPr>
                <w:rFonts w:asciiTheme="minorHAnsi" w:eastAsia="Calibri" w:hAnsiTheme="minorHAnsi" w:cstheme="minorHAnsi"/>
                <w:color w:val="002060"/>
                <w:szCs w:val="24"/>
                <w:lang w:val="ro-RO"/>
              </w:rPr>
              <w:t>B4. Continuarea investițiilor finanțate prin POIM 2014-2020, Axa Prioritară 9, Obiectivul Specific 9.1 Creșterea capacității de gestionare a crizei sanitare COVID-19 (proiecte etapizate) – art. 118a RDC</w:t>
            </w:r>
            <w:r w:rsidR="00C362D6" w:rsidRPr="00121C00">
              <w:rPr>
                <w:rFonts w:asciiTheme="minorHAnsi" w:eastAsia="Calibri" w:hAnsiTheme="minorHAnsi" w:cstheme="minorHAnsi"/>
                <w:color w:val="002060"/>
                <w:szCs w:val="24"/>
                <w:lang w:val="ro-RO"/>
              </w:rPr>
              <w:t xml:space="preserve"> (</w:t>
            </w:r>
            <w:r w:rsidR="00C362D6" w:rsidRPr="00121C00">
              <w:rPr>
                <w:rFonts w:asciiTheme="minorHAnsi" w:hAnsiTheme="minorHAnsi" w:cstheme="minorHAnsi"/>
                <w:color w:val="002060"/>
                <w:szCs w:val="24"/>
                <w:lang w:val="ro-RO"/>
              </w:rPr>
              <w:t>capabilități medicale mobile/ formațiuni medicale mobile de diagnostic și tratament)</w:t>
            </w:r>
          </w:p>
        </w:tc>
        <w:tc>
          <w:tcPr>
            <w:tcW w:w="539" w:type="dxa"/>
          </w:tcPr>
          <w:p w14:paraId="37F3DDC8" w14:textId="008E8AEC" w:rsidR="00C93ACD" w:rsidRPr="00121C00" w:rsidRDefault="00C93ACD"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x</w:t>
            </w:r>
          </w:p>
        </w:tc>
        <w:tc>
          <w:tcPr>
            <w:tcW w:w="6686" w:type="dxa"/>
            <w:tcBorders>
              <w:top w:val="nil"/>
              <w:left w:val="nil"/>
              <w:bottom w:val="single" w:sz="4" w:space="0" w:color="auto"/>
              <w:right w:val="single" w:sz="8" w:space="0" w:color="000000"/>
            </w:tcBorders>
            <w:shd w:val="clear" w:color="auto" w:fill="auto"/>
          </w:tcPr>
          <w:p w14:paraId="58D54C47" w14:textId="77777777" w:rsidR="00C93ACD" w:rsidRPr="00121C00" w:rsidRDefault="00C93ACD"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cele mai recente cerințe aplicabile omologării pentru emisiile provenind de la vehiculele ușoare de tip Euro VI, stabilite în conformitate cu Regulamentul (CE) nr. 715/2007.</w:t>
            </w:r>
          </w:p>
          <w:p w14:paraId="09DC3296" w14:textId="77777777" w:rsidR="00C93ACD" w:rsidRPr="00121C00" w:rsidRDefault="00C93ACD"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pragurile de emisie pentru vehiculele ușoare curate, stabilite în tabelul 2 din anexa la Directiva 2009/33 /CE a Parlamentului European și a Consiliului.</w:t>
            </w:r>
          </w:p>
          <w:p w14:paraId="21900971" w14:textId="5F8D6275" w:rsidR="00C93ACD" w:rsidRPr="00121C00" w:rsidRDefault="00C93ACD" w:rsidP="00EF0F76">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r>
    </w:tbl>
    <w:p w14:paraId="1D79B13D" w14:textId="3DB2964E" w:rsidR="00F40033" w:rsidRPr="00121C00" w:rsidRDefault="00F40033" w:rsidP="00EF0F76">
      <w:pPr>
        <w:spacing w:before="60" w:after="0" w:line="240" w:lineRule="auto"/>
        <w:rPr>
          <w:rFonts w:eastAsia="Calibri" w:cstheme="minorHAnsi"/>
          <w:color w:val="002060"/>
          <w:sz w:val="24"/>
          <w:szCs w:val="24"/>
        </w:rPr>
      </w:pPr>
      <w:bookmarkStart w:id="105" w:name="_Toc92896671"/>
      <w:bookmarkStart w:id="106" w:name="_Hlk52286798"/>
      <w:bookmarkEnd w:id="104"/>
    </w:p>
    <w:p w14:paraId="4872661B" w14:textId="77777777" w:rsidR="00AB6CE8" w:rsidRPr="00121C00" w:rsidRDefault="00AB6CE8" w:rsidP="00EF0F76">
      <w:pPr>
        <w:spacing w:before="60" w:after="0" w:line="240" w:lineRule="auto"/>
        <w:rPr>
          <w:rFonts w:eastAsia="Calibri" w:cstheme="minorHAnsi"/>
          <w:color w:val="002060"/>
          <w:sz w:val="24"/>
          <w:szCs w:val="24"/>
        </w:rPr>
      </w:pPr>
    </w:p>
    <w:p w14:paraId="42728043" w14:textId="77777777" w:rsidR="00AB6CE8" w:rsidRPr="00121C00" w:rsidRDefault="00AB6CE8" w:rsidP="00EF0F76">
      <w:pPr>
        <w:spacing w:before="60" w:after="0" w:line="240" w:lineRule="auto"/>
        <w:rPr>
          <w:rFonts w:eastAsia="Calibri" w:cstheme="minorHAnsi"/>
          <w:color w:val="002060"/>
          <w:sz w:val="24"/>
          <w:szCs w:val="24"/>
        </w:rPr>
      </w:pPr>
    </w:p>
    <w:p w14:paraId="073D11B2" w14:textId="4CDC8798" w:rsidR="00F40033" w:rsidRPr="00121C00" w:rsidRDefault="00F40033" w:rsidP="00EF0F76">
      <w:pPr>
        <w:spacing w:before="60" w:after="0" w:line="240" w:lineRule="auto"/>
        <w:rPr>
          <w:rFonts w:eastAsia="Calibri" w:cstheme="minorHAnsi"/>
          <w:color w:val="002060"/>
          <w:sz w:val="24"/>
          <w:szCs w:val="24"/>
        </w:rPr>
      </w:pPr>
    </w:p>
    <w:p w14:paraId="434AB952" w14:textId="492EC3C8" w:rsidR="00F40033" w:rsidRPr="00121C00" w:rsidRDefault="00F40033" w:rsidP="00EF0F76">
      <w:pPr>
        <w:spacing w:before="60" w:after="0" w:line="240" w:lineRule="auto"/>
        <w:rPr>
          <w:rFonts w:eastAsia="Calibri" w:cstheme="minorHAnsi"/>
          <w:color w:val="002060"/>
          <w:sz w:val="24"/>
          <w:szCs w:val="24"/>
        </w:rPr>
      </w:pPr>
    </w:p>
    <w:p w14:paraId="180CA3B6" w14:textId="5FA6BEB1" w:rsidR="00782E63" w:rsidRPr="00121C00" w:rsidRDefault="00782E63">
      <w:pPr>
        <w:rPr>
          <w:rFonts w:eastAsia="Calibri" w:cstheme="minorHAnsi"/>
          <w:color w:val="002060"/>
          <w:sz w:val="24"/>
          <w:szCs w:val="24"/>
        </w:rPr>
      </w:pPr>
      <w:r w:rsidRPr="00121C00">
        <w:rPr>
          <w:rFonts w:eastAsia="Calibri" w:cstheme="minorHAnsi"/>
          <w:color w:val="002060"/>
          <w:sz w:val="24"/>
          <w:szCs w:val="24"/>
        </w:rPr>
        <w:br w:type="page"/>
      </w:r>
    </w:p>
    <w:p w14:paraId="1AEE78F3" w14:textId="77777777" w:rsidR="00F40033" w:rsidRPr="00121C00" w:rsidRDefault="00F40033" w:rsidP="00EF0F76">
      <w:pPr>
        <w:tabs>
          <w:tab w:val="center" w:pos="6480"/>
        </w:tabs>
        <w:spacing w:before="60" w:after="0" w:line="240" w:lineRule="auto"/>
        <w:rPr>
          <w:rFonts w:eastAsia="Calibri" w:cstheme="minorHAnsi"/>
          <w:color w:val="002060"/>
          <w:sz w:val="24"/>
          <w:szCs w:val="24"/>
        </w:rPr>
        <w:sectPr w:rsidR="00F40033" w:rsidRPr="00121C00" w:rsidSect="0045512F">
          <w:type w:val="continuous"/>
          <w:pgSz w:w="16838" w:h="11906" w:orient="landscape" w:code="9"/>
          <w:pgMar w:top="1440" w:right="1440" w:bottom="1440" w:left="1440" w:header="624" w:footer="624" w:gutter="0"/>
          <w:cols w:space="720"/>
          <w:docGrid w:linePitch="360"/>
        </w:sectPr>
      </w:pPr>
    </w:p>
    <w:p w14:paraId="62ECD6E6" w14:textId="773FE6B9" w:rsidR="00A72BDF" w:rsidRPr="00121C00" w:rsidRDefault="00A72BDF" w:rsidP="00782E63">
      <w:pPr>
        <w:pStyle w:val="Heading1"/>
        <w:spacing w:before="60" w:line="240" w:lineRule="auto"/>
        <w:jc w:val="both"/>
        <w:rPr>
          <w:rFonts w:asciiTheme="minorHAnsi" w:eastAsia="Calibri" w:hAnsiTheme="minorHAnsi" w:cstheme="minorHAnsi"/>
          <w:b/>
          <w:color w:val="002060"/>
          <w:sz w:val="24"/>
          <w:szCs w:val="24"/>
        </w:rPr>
      </w:pPr>
      <w:bookmarkStart w:id="107" w:name="_Toc154746722"/>
      <w:bookmarkEnd w:id="105"/>
      <w:r w:rsidRPr="00121C00">
        <w:rPr>
          <w:rFonts w:asciiTheme="minorHAnsi" w:eastAsia="Calibri" w:hAnsiTheme="minorHAnsi" w:cstheme="minorHAnsi"/>
          <w:b/>
          <w:color w:val="002060"/>
          <w:sz w:val="24"/>
          <w:szCs w:val="24"/>
        </w:rPr>
        <w:t>Prioritatea 5: Abordări inovative în cercetarea din domeniul medical</w:t>
      </w:r>
      <w:bookmarkEnd w:id="106"/>
      <w:bookmarkEnd w:id="107"/>
    </w:p>
    <w:p w14:paraId="32FD16BD" w14:textId="42384A53" w:rsidR="00A72BDF" w:rsidRPr="00121C00" w:rsidRDefault="00501576" w:rsidP="00EF0F76">
      <w:pPr>
        <w:keepNext/>
        <w:keepLines/>
        <w:spacing w:before="60" w:after="0" w:line="240" w:lineRule="auto"/>
        <w:jc w:val="both"/>
        <w:outlineLvl w:val="1"/>
        <w:rPr>
          <w:rFonts w:eastAsia="Times New Roman" w:cstheme="minorHAnsi"/>
          <w:i/>
          <w:iCs/>
          <w:color w:val="002060"/>
          <w:sz w:val="24"/>
          <w:szCs w:val="24"/>
        </w:rPr>
      </w:pPr>
      <w:bookmarkStart w:id="108" w:name="_Toc92896672"/>
      <w:bookmarkStart w:id="109" w:name="_Toc154746723"/>
      <w:r w:rsidRPr="00121C00">
        <w:rPr>
          <w:rFonts w:eastAsia="Times New Roman" w:cstheme="minorHAnsi"/>
          <w:i/>
          <w:iCs/>
          <w:color w:val="002060"/>
          <w:sz w:val="24"/>
          <w:szCs w:val="24"/>
        </w:rPr>
        <w:t xml:space="preserve">FEDR - </w:t>
      </w:r>
      <w:r w:rsidR="00A72BDF" w:rsidRPr="00121C00">
        <w:rPr>
          <w:rFonts w:eastAsia="Times New Roman" w:cstheme="minorHAnsi"/>
          <w:i/>
          <w:iCs/>
          <w:color w:val="002060"/>
          <w:sz w:val="24"/>
          <w:szCs w:val="24"/>
        </w:rPr>
        <w:t>O</w:t>
      </w:r>
      <w:r w:rsidR="00425206" w:rsidRPr="00121C00">
        <w:rPr>
          <w:rFonts w:eastAsia="Times New Roman" w:cstheme="minorHAnsi"/>
          <w:i/>
          <w:iCs/>
          <w:color w:val="002060"/>
          <w:sz w:val="24"/>
          <w:szCs w:val="24"/>
        </w:rPr>
        <w:t xml:space="preserve">biectivul </w:t>
      </w:r>
      <w:r w:rsidR="00A72BDF" w:rsidRPr="00121C00">
        <w:rPr>
          <w:rFonts w:eastAsia="Times New Roman" w:cstheme="minorHAnsi"/>
          <w:i/>
          <w:iCs/>
          <w:color w:val="002060"/>
          <w:sz w:val="24"/>
          <w:szCs w:val="24"/>
        </w:rPr>
        <w:t>S</w:t>
      </w:r>
      <w:r w:rsidR="00425206" w:rsidRPr="00121C00">
        <w:rPr>
          <w:rFonts w:eastAsia="Times New Roman" w:cstheme="minorHAnsi"/>
          <w:i/>
          <w:iCs/>
          <w:color w:val="002060"/>
          <w:sz w:val="24"/>
          <w:szCs w:val="24"/>
        </w:rPr>
        <w:t>pecific</w:t>
      </w:r>
      <w:r w:rsidR="00A72BDF" w:rsidRPr="00121C00">
        <w:rPr>
          <w:rFonts w:eastAsia="Times New Roman" w:cstheme="minorHAnsi"/>
          <w:i/>
          <w:iCs/>
          <w:color w:val="002060"/>
          <w:sz w:val="24"/>
          <w:szCs w:val="24"/>
        </w:rPr>
        <w:t xml:space="preserve"> (i) dezvoltarea și creșterea capacităților de cercetare și inovare și adoptarea tehnologiilor avansate</w:t>
      </w:r>
      <w:bookmarkEnd w:id="108"/>
      <w:bookmarkEnd w:id="109"/>
    </w:p>
    <w:p w14:paraId="325E1AB1" w14:textId="579FFA37" w:rsidR="00A72BDF" w:rsidRPr="00121C00" w:rsidRDefault="00A72BDF" w:rsidP="00EF0F76">
      <w:pPr>
        <w:spacing w:before="60" w:after="0" w:line="240" w:lineRule="auto"/>
        <w:jc w:val="both"/>
        <w:rPr>
          <w:rFonts w:eastAsia="Calibri" w:cstheme="minorHAnsi"/>
          <w:color w:val="002060"/>
          <w:sz w:val="24"/>
          <w:szCs w:val="24"/>
        </w:rPr>
      </w:pPr>
    </w:p>
    <w:p w14:paraId="3FAEF7B3" w14:textId="77777777" w:rsidR="008638FC" w:rsidRPr="00121C00" w:rsidRDefault="008638FC" w:rsidP="00EF0F76">
      <w:pPr>
        <w:pStyle w:val="ListParagraph"/>
        <w:numPr>
          <w:ilvl w:val="0"/>
          <w:numId w:val="37"/>
        </w:numPr>
        <w:spacing w:before="60"/>
        <w:jc w:val="both"/>
        <w:outlineLvl w:val="2"/>
        <w:rPr>
          <w:rFonts w:asciiTheme="minorHAnsi" w:eastAsia="Calibri" w:hAnsiTheme="minorHAnsi" w:cstheme="minorHAnsi"/>
          <w:color w:val="002060"/>
          <w:sz w:val="24"/>
          <w:szCs w:val="24"/>
          <w:lang w:val="ro-RO"/>
        </w:rPr>
      </w:pPr>
      <w:bookmarkStart w:id="110" w:name="_Toc154746724"/>
      <w:r w:rsidRPr="00121C00">
        <w:rPr>
          <w:rFonts w:asciiTheme="minorHAnsi" w:eastAsia="Calibri" w:hAnsiTheme="minorHAnsi" w:cstheme="minorHAnsi"/>
          <w:color w:val="002060"/>
          <w:sz w:val="24"/>
          <w:szCs w:val="24"/>
          <w:lang w:val="ro-RO"/>
        </w:rPr>
        <w:t>Tipuri de acțiuni</w:t>
      </w:r>
      <w:bookmarkEnd w:id="110"/>
    </w:p>
    <w:p w14:paraId="4AAD7AF1" w14:textId="77777777" w:rsidR="00EB2D5D" w:rsidRPr="00121C00" w:rsidRDefault="00EB2D5D" w:rsidP="00EF0F76">
      <w:pPr>
        <w:spacing w:before="60" w:after="0" w:line="240" w:lineRule="auto"/>
        <w:ind w:right="23"/>
        <w:jc w:val="both"/>
        <w:rPr>
          <w:rFonts w:eastAsia="Times New Roman" w:cstheme="minorHAnsi"/>
          <w:b/>
          <w:color w:val="002060"/>
          <w:sz w:val="24"/>
          <w:szCs w:val="24"/>
        </w:rPr>
      </w:pPr>
      <w:r w:rsidRPr="00121C00">
        <w:rPr>
          <w:rFonts w:eastAsia="Times New Roman" w:cstheme="minorHAnsi"/>
          <w:b/>
          <w:color w:val="002060"/>
          <w:sz w:val="24"/>
          <w:szCs w:val="24"/>
        </w:rPr>
        <w:t xml:space="preserve">Abordări inovative în cercetarea din domeniul medical* </w:t>
      </w:r>
    </w:p>
    <w:p w14:paraId="7C525034" w14:textId="77777777" w:rsidR="00EB2D5D" w:rsidRPr="00121C00" w:rsidRDefault="00EB2D5D" w:rsidP="00EF0F76">
      <w:pPr>
        <w:spacing w:before="60" w:after="0" w:line="240" w:lineRule="auto"/>
        <w:ind w:right="23"/>
        <w:jc w:val="both"/>
        <w:rPr>
          <w:rFonts w:eastAsia="Times New Roman" w:cstheme="minorHAnsi"/>
          <w:b/>
          <w:color w:val="002060"/>
          <w:sz w:val="24"/>
          <w:szCs w:val="24"/>
        </w:rPr>
      </w:pPr>
      <w:r w:rsidRPr="00121C00">
        <w:rPr>
          <w:rFonts w:eastAsia="Times New Roman" w:cstheme="minorHAnsi"/>
          <w:b/>
          <w:color w:val="002060"/>
          <w:sz w:val="24"/>
          <w:szCs w:val="24"/>
        </w:rPr>
        <w:t>A. proiecte strategice predefinite</w:t>
      </w:r>
    </w:p>
    <w:p w14:paraId="7CDBE73A" w14:textId="77777777" w:rsidR="00EB2D5D" w:rsidRPr="00121C00" w:rsidRDefault="00EB2D5D" w:rsidP="00EF0F76">
      <w:pPr>
        <w:widowControl w:val="0"/>
        <w:numPr>
          <w:ilvl w:val="0"/>
          <w:numId w:val="63"/>
        </w:numPr>
        <w:autoSpaceDE w:val="0"/>
        <w:autoSpaceDN w:val="0"/>
        <w:spacing w:before="60" w:after="0" w:line="240" w:lineRule="auto"/>
        <w:ind w:right="23"/>
        <w:jc w:val="both"/>
        <w:rPr>
          <w:rFonts w:eastAsia="Times New Roman" w:cstheme="minorHAnsi"/>
          <w:i/>
          <w:color w:val="002060"/>
          <w:sz w:val="24"/>
          <w:szCs w:val="24"/>
        </w:rPr>
      </w:pPr>
      <w:r w:rsidRPr="00121C00">
        <w:rPr>
          <w:rFonts w:eastAsia="Times New Roman" w:cstheme="minorHAnsi"/>
          <w:b/>
          <w:bCs/>
          <w:color w:val="002060"/>
          <w:sz w:val="24"/>
          <w:szCs w:val="24"/>
        </w:rPr>
        <w:t>Programe dedicate cercetării și/sau utilizării clinice</w:t>
      </w:r>
      <w:r w:rsidRPr="00121C00">
        <w:rPr>
          <w:rFonts w:eastAsia="Times New Roman" w:cstheme="minorHAnsi"/>
          <w:color w:val="002060"/>
          <w:sz w:val="24"/>
          <w:szCs w:val="24"/>
        </w:rPr>
        <w:t xml:space="preserve">: ex. </w:t>
      </w:r>
      <w:r w:rsidRPr="00121C00">
        <w:rPr>
          <w:rFonts w:eastAsia="Times New Roman" w:cstheme="minorHAnsi"/>
          <w:b/>
          <w:bCs/>
          <w:color w:val="002060"/>
          <w:sz w:val="24"/>
          <w:szCs w:val="24"/>
        </w:rPr>
        <w:t>producție de vaccinuri, seruri și alte medicamente biologice</w:t>
      </w:r>
      <w:r w:rsidRPr="00121C00">
        <w:rPr>
          <w:rFonts w:eastAsia="Times New Roman" w:cstheme="minorHAnsi"/>
          <w:color w:val="002060"/>
          <w:sz w:val="24"/>
          <w:szCs w:val="24"/>
        </w:rPr>
        <w:t xml:space="preserve">– </w:t>
      </w:r>
      <w:r w:rsidRPr="00121C00">
        <w:rPr>
          <w:rFonts w:eastAsia="Times New Roman" w:cstheme="minorHAnsi"/>
          <w:i/>
          <w:color w:val="002060"/>
          <w:sz w:val="24"/>
          <w:szCs w:val="24"/>
        </w:rPr>
        <w:t>operațiune de importanță strategică</w:t>
      </w:r>
      <w:r w:rsidRPr="00121C00">
        <w:rPr>
          <w:rFonts w:eastAsia="Times New Roman" w:cstheme="minorHAnsi"/>
          <w:color w:val="002060"/>
          <w:sz w:val="24"/>
          <w:szCs w:val="24"/>
        </w:rPr>
        <w:t>. Tipurile de acțiuni eligibile specifice cercetării acestei OIS ar putea include:</w:t>
      </w:r>
    </w:p>
    <w:p w14:paraId="1B42A484" w14:textId="77777777" w:rsidR="00EB2D5D" w:rsidRPr="00121C00" w:rsidRDefault="00EB2D5D" w:rsidP="00EF0F76">
      <w:pPr>
        <w:widowControl w:val="0"/>
        <w:numPr>
          <w:ilvl w:val="1"/>
          <w:numId w:val="63"/>
        </w:numPr>
        <w:autoSpaceDE w:val="0"/>
        <w:autoSpaceDN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activități de cercetare pentru dezvoltarea de produse biologice profilactice și terapeutice inovative (ex. vaccin gripal tetravalent, seruri terapeutice, alte vaccinuri virale și bacteriene, probiotice și suplimente alimentare naturale)</w:t>
      </w:r>
    </w:p>
    <w:p w14:paraId="66AE2CF3" w14:textId="77777777" w:rsidR="00EB2D5D" w:rsidRPr="00121C00" w:rsidRDefault="00EB2D5D" w:rsidP="00EF0F76">
      <w:pPr>
        <w:widowControl w:val="0"/>
        <w:numPr>
          <w:ilvl w:val="1"/>
          <w:numId w:val="63"/>
        </w:numPr>
        <w:autoSpaceDE w:val="0"/>
        <w:autoSpaceDN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activități de transfer tehnologic pentru candidații de produse biologice din ariile pilot</w:t>
      </w:r>
    </w:p>
    <w:p w14:paraId="42FF4DAE" w14:textId="77777777" w:rsidR="00EB2D5D" w:rsidRPr="00121C00" w:rsidRDefault="00EB2D5D" w:rsidP="00EF0F76">
      <w:pPr>
        <w:widowControl w:val="0"/>
        <w:numPr>
          <w:ilvl w:val="1"/>
          <w:numId w:val="63"/>
        </w:numPr>
        <w:autoSpaceDE w:val="0"/>
        <w:autoSpaceDN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integrarea inteligenței artificiale ca parte a procesului de obținere a produsului inovativ</w:t>
      </w:r>
    </w:p>
    <w:p w14:paraId="5753D929" w14:textId="77777777" w:rsidR="00EB2D5D" w:rsidRPr="00121C00" w:rsidRDefault="00EB2D5D" w:rsidP="00EF0F76">
      <w:pPr>
        <w:widowControl w:val="0"/>
        <w:numPr>
          <w:ilvl w:val="1"/>
          <w:numId w:val="63"/>
        </w:numPr>
        <w:autoSpaceDE w:val="0"/>
        <w:autoSpaceDN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dezvoltarea platformei de studii preclinice pe animale de laborator și  certificarea acesteia ca unitate în regim de bună practică de laborator (GLP);</w:t>
      </w:r>
    </w:p>
    <w:p w14:paraId="46BEE8A3" w14:textId="77777777" w:rsidR="00EB2D5D" w:rsidRPr="00121C00" w:rsidRDefault="00EB2D5D" w:rsidP="00EF0F76">
      <w:pPr>
        <w:widowControl w:val="0"/>
        <w:numPr>
          <w:ilvl w:val="1"/>
          <w:numId w:val="63"/>
        </w:numPr>
        <w:autoSpaceDE w:val="0"/>
        <w:autoSpaceDN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dezvoltarea structurii pentru stocarea materialului biologic (biobancă) în condiții de calitate și cu respectarea principiilor de etică.</w:t>
      </w:r>
    </w:p>
    <w:p w14:paraId="24EFA0E4" w14:textId="77777777" w:rsidR="00EB2D5D" w:rsidRPr="00121C00" w:rsidRDefault="00EB2D5D" w:rsidP="00EF0F76">
      <w:pPr>
        <w:widowControl w:val="0"/>
        <w:numPr>
          <w:ilvl w:val="1"/>
          <w:numId w:val="63"/>
        </w:numPr>
        <w:autoSpaceDE w:val="0"/>
        <w:autoSpaceDN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dezvoltarea infrastructurii necesare derulării acțiunilor de cercetare</w:t>
      </w:r>
    </w:p>
    <w:p w14:paraId="17FBFEFB" w14:textId="77777777" w:rsidR="00EB2D5D" w:rsidRPr="00121C00" w:rsidRDefault="00EB2D5D" w:rsidP="00EF0F76">
      <w:pPr>
        <w:spacing w:before="60" w:after="0" w:line="240" w:lineRule="auto"/>
        <w:ind w:left="360" w:right="23"/>
        <w:jc w:val="both"/>
        <w:rPr>
          <w:rFonts w:eastAsia="Times New Roman" w:cstheme="minorHAnsi"/>
          <w:iCs/>
          <w:color w:val="002060"/>
          <w:sz w:val="24"/>
          <w:szCs w:val="24"/>
        </w:rPr>
      </w:pPr>
    </w:p>
    <w:p w14:paraId="3971A6D8" w14:textId="77777777" w:rsidR="00EB2D5D" w:rsidRPr="00121C00" w:rsidRDefault="00EB2D5D" w:rsidP="00EF0F76">
      <w:pPr>
        <w:widowControl w:val="0"/>
        <w:numPr>
          <w:ilvl w:val="0"/>
          <w:numId w:val="63"/>
        </w:numPr>
        <w:autoSpaceDE w:val="0"/>
        <w:autoSpaceDN w:val="0"/>
        <w:spacing w:before="60" w:after="0" w:line="240" w:lineRule="auto"/>
        <w:ind w:right="23"/>
        <w:jc w:val="both"/>
        <w:rPr>
          <w:rFonts w:eastAsia="Times New Roman" w:cstheme="minorHAnsi"/>
          <w:i/>
          <w:color w:val="002060"/>
          <w:sz w:val="24"/>
          <w:szCs w:val="24"/>
        </w:rPr>
      </w:pPr>
      <w:r w:rsidRPr="00121C00">
        <w:rPr>
          <w:rFonts w:eastAsia="Times New Roman" w:cstheme="minorHAnsi"/>
          <w:b/>
          <w:bCs/>
          <w:color w:val="002060"/>
          <w:sz w:val="24"/>
          <w:szCs w:val="24"/>
        </w:rPr>
        <w:t>Cercetare în domeniul bolilor netransmisibile</w:t>
      </w:r>
      <w:r w:rsidRPr="00121C00">
        <w:rPr>
          <w:rFonts w:eastAsia="Times New Roman" w:cstheme="minorHAnsi"/>
          <w:color w:val="002060"/>
          <w:sz w:val="24"/>
          <w:szCs w:val="24"/>
        </w:rPr>
        <w:t xml:space="preserve"> (ex. </w:t>
      </w:r>
      <w:r w:rsidRPr="00121C00">
        <w:rPr>
          <w:rFonts w:eastAsia="Times New Roman" w:cstheme="minorHAnsi"/>
          <w:b/>
          <w:bCs/>
          <w:color w:val="002060"/>
          <w:sz w:val="24"/>
          <w:szCs w:val="24"/>
        </w:rPr>
        <w:t>combaterea cancerului)</w:t>
      </w:r>
      <w:r w:rsidRPr="00121C00">
        <w:rPr>
          <w:rFonts w:eastAsia="Times New Roman" w:cstheme="minorHAnsi"/>
          <w:color w:val="002060"/>
          <w:sz w:val="24"/>
          <w:szCs w:val="24"/>
        </w:rPr>
        <w:t xml:space="preserve"> – componenta inclusă în </w:t>
      </w:r>
      <w:r w:rsidRPr="00121C00">
        <w:rPr>
          <w:rFonts w:eastAsia="Times New Roman" w:cstheme="minorHAnsi"/>
          <w:i/>
          <w:color w:val="002060"/>
          <w:sz w:val="24"/>
          <w:szCs w:val="24"/>
        </w:rPr>
        <w:t xml:space="preserve">OIS dedicată. </w:t>
      </w:r>
      <w:r w:rsidRPr="00121C00">
        <w:rPr>
          <w:rFonts w:eastAsia="Times New Roman" w:cstheme="minorHAnsi"/>
          <w:color w:val="002060"/>
          <w:sz w:val="24"/>
          <w:szCs w:val="24"/>
        </w:rPr>
        <w:t>Tipurile de acțiuni eligibile specifice cercetării acestei OIS ar putea include:</w:t>
      </w:r>
    </w:p>
    <w:p w14:paraId="581A8721" w14:textId="77777777" w:rsidR="00EB2D5D" w:rsidRPr="00121C00" w:rsidRDefault="00EB2D5D" w:rsidP="00EF0F76">
      <w:pPr>
        <w:spacing w:before="60" w:after="0" w:line="240" w:lineRule="auto"/>
        <w:ind w:right="23" w:firstLine="360"/>
        <w:jc w:val="both"/>
        <w:rPr>
          <w:rFonts w:eastAsia="Times New Roman" w:cstheme="minorHAnsi"/>
          <w:i/>
          <w:color w:val="002060"/>
          <w:sz w:val="24"/>
          <w:szCs w:val="24"/>
        </w:rPr>
      </w:pPr>
      <w:r w:rsidRPr="00121C00">
        <w:rPr>
          <w:rFonts w:eastAsia="Times New Roman" w:cstheme="minorHAnsi"/>
          <w:color w:val="002060"/>
          <w:sz w:val="24"/>
          <w:szCs w:val="24"/>
        </w:rPr>
        <w:t>Implementarea unor soluții de cercetare pentru tratarea cancerelor:</w:t>
      </w:r>
    </w:p>
    <w:p w14:paraId="0CBEF4F4" w14:textId="77777777" w:rsidR="00EB2D5D" w:rsidRPr="00121C00" w:rsidRDefault="00EB2D5D" w:rsidP="00EF0F76">
      <w:pPr>
        <w:widowControl w:val="0"/>
        <w:numPr>
          <w:ilvl w:val="1"/>
          <w:numId w:val="63"/>
        </w:numPr>
        <w:autoSpaceDE w:val="0"/>
        <w:autoSpaceDN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 xml:space="preserve">dezvoltarea unui aranjament experimental demonstrativ, complet bazat pe laseri de mare putere și fascicul gamma de mare intensitate  pentru cercetări privind producerea de noi radiofarmaceutice </w:t>
      </w:r>
    </w:p>
    <w:p w14:paraId="14C7E0B4" w14:textId="77777777" w:rsidR="00EB2D5D" w:rsidRPr="00121C00" w:rsidRDefault="00EB2D5D" w:rsidP="00EF0F76">
      <w:pPr>
        <w:widowControl w:val="0"/>
        <w:numPr>
          <w:ilvl w:val="1"/>
          <w:numId w:val="63"/>
        </w:numPr>
        <w:autoSpaceDE w:val="0"/>
        <w:autoSpaceDN w:val="0"/>
        <w:adjustRightInd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dezvoltarea unui aranjament experimental demonstrativ pentru cercetări privind noi proceduri de protonoterapie/ hadronoterapie, complet bazat pe laseri de mare putere, care va combina într-un sistem unic, versatil, precizia spațială și expunerea rapidă la radiația ionizantă generată de laser susținute de o tehnică de imagistică cu raze X, de asemenea generate prin laser, cu sensibilitate de precizie foarte ridicată și doză mică de radiație.</w:t>
      </w:r>
    </w:p>
    <w:p w14:paraId="5304055F" w14:textId="77777777" w:rsidR="00EB2D5D" w:rsidRPr="00121C00" w:rsidRDefault="00EB2D5D" w:rsidP="00EF0F76">
      <w:pPr>
        <w:widowControl w:val="0"/>
        <w:numPr>
          <w:ilvl w:val="1"/>
          <w:numId w:val="63"/>
        </w:numPr>
        <w:autoSpaceDE w:val="0"/>
        <w:autoSpaceDN w:val="0"/>
        <w:adjustRightInd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pilotarea/ testarea soluțiilor de cercetare</w:t>
      </w:r>
    </w:p>
    <w:p w14:paraId="5C4EFF40" w14:textId="77777777" w:rsidR="00EB2D5D" w:rsidRPr="00121C00" w:rsidRDefault="00EB2D5D" w:rsidP="00EF0F76">
      <w:pPr>
        <w:autoSpaceDE w:val="0"/>
        <w:autoSpaceDN w:val="0"/>
        <w:adjustRightInd w:val="0"/>
        <w:spacing w:before="60" w:after="0" w:line="240" w:lineRule="auto"/>
        <w:ind w:left="360"/>
        <w:jc w:val="both"/>
        <w:rPr>
          <w:rFonts w:eastAsia="Calibri" w:cstheme="minorHAnsi"/>
          <w:color w:val="002060"/>
          <w:sz w:val="24"/>
          <w:szCs w:val="24"/>
        </w:rPr>
      </w:pPr>
    </w:p>
    <w:p w14:paraId="5DA3301C" w14:textId="77777777" w:rsidR="00EB2D5D" w:rsidRPr="00121C00" w:rsidRDefault="00EB2D5D" w:rsidP="00EF0F76">
      <w:pPr>
        <w:widowControl w:val="0"/>
        <w:numPr>
          <w:ilvl w:val="0"/>
          <w:numId w:val="63"/>
        </w:numPr>
        <w:autoSpaceDE w:val="0"/>
        <w:autoSpaceDN w:val="0"/>
        <w:spacing w:before="60" w:after="0" w:line="240" w:lineRule="auto"/>
        <w:ind w:right="23"/>
        <w:jc w:val="both"/>
        <w:rPr>
          <w:rFonts w:eastAsia="Times New Roman" w:cstheme="minorHAnsi"/>
          <w:i/>
          <w:color w:val="002060"/>
          <w:sz w:val="24"/>
          <w:szCs w:val="24"/>
        </w:rPr>
      </w:pPr>
      <w:r w:rsidRPr="00121C00">
        <w:rPr>
          <w:rFonts w:eastAsia="Times New Roman" w:cstheme="minorHAnsi"/>
          <w:b/>
          <w:bCs/>
          <w:color w:val="002060"/>
          <w:sz w:val="24"/>
          <w:szCs w:val="24"/>
        </w:rPr>
        <w:t>Implementarea de soluții de cercetare în domeniul genomică</w:t>
      </w:r>
      <w:r w:rsidRPr="00121C00">
        <w:rPr>
          <w:rFonts w:eastAsia="Times New Roman" w:cstheme="minorHAnsi"/>
          <w:color w:val="002060"/>
          <w:sz w:val="24"/>
          <w:szCs w:val="24"/>
        </w:rPr>
        <w:t xml:space="preserve"> - componenta inclusă în OIS</w:t>
      </w:r>
      <w:r w:rsidRPr="00121C00">
        <w:rPr>
          <w:rFonts w:eastAsia="Times New Roman" w:cstheme="minorHAnsi"/>
          <w:i/>
          <w:color w:val="002060"/>
          <w:sz w:val="24"/>
          <w:szCs w:val="24"/>
        </w:rPr>
        <w:t xml:space="preserve"> dedicată. </w:t>
      </w:r>
      <w:r w:rsidRPr="00121C00">
        <w:rPr>
          <w:rFonts w:eastAsia="Times New Roman" w:cstheme="minorHAnsi"/>
          <w:color w:val="002060"/>
          <w:sz w:val="24"/>
          <w:szCs w:val="24"/>
        </w:rPr>
        <w:t>Tipurile de acțiuni eligibile specifice cercetării acestei OIS ar putea include:</w:t>
      </w:r>
    </w:p>
    <w:p w14:paraId="034BEFB4" w14:textId="77777777" w:rsidR="00D46618" w:rsidRPr="00121C00" w:rsidRDefault="00EB2D5D" w:rsidP="00EF0F76">
      <w:pPr>
        <w:spacing w:before="60" w:after="0" w:line="240" w:lineRule="auto"/>
        <w:ind w:left="360" w:right="23"/>
        <w:jc w:val="both"/>
        <w:rPr>
          <w:rFonts w:eastAsia="Times New Roman" w:cstheme="minorHAnsi"/>
          <w:i/>
          <w:color w:val="002060"/>
          <w:sz w:val="24"/>
          <w:szCs w:val="24"/>
        </w:rPr>
      </w:pPr>
      <w:r w:rsidRPr="00121C00">
        <w:rPr>
          <w:rFonts w:eastAsia="Times New Roman" w:cstheme="minorHAnsi"/>
          <w:color w:val="002060"/>
          <w:sz w:val="24"/>
          <w:szCs w:val="24"/>
        </w:rPr>
        <w:t>Implementarea unor soluții de cercetare în domeniul genomică:</w:t>
      </w:r>
    </w:p>
    <w:p w14:paraId="4BBC010A" w14:textId="3C658EF6" w:rsidR="00EB2D5D" w:rsidRPr="00121C00" w:rsidRDefault="00EB2D5D" w:rsidP="00EF0F76">
      <w:pPr>
        <w:widowControl w:val="0"/>
        <w:numPr>
          <w:ilvl w:val="1"/>
          <w:numId w:val="63"/>
        </w:numPr>
        <w:autoSpaceDE w:val="0"/>
        <w:autoSpaceDN w:val="0"/>
        <w:adjustRightInd w:val="0"/>
        <w:spacing w:before="60" w:after="0" w:line="240" w:lineRule="auto"/>
        <w:ind w:right="23"/>
        <w:jc w:val="both"/>
        <w:rPr>
          <w:rFonts w:eastAsia="Times New Roman" w:cstheme="minorHAnsi"/>
          <w:i/>
          <w:color w:val="002060"/>
          <w:sz w:val="24"/>
          <w:szCs w:val="24"/>
        </w:rPr>
      </w:pPr>
      <w:r w:rsidRPr="00121C00" w:rsidDel="006D2C2A">
        <w:rPr>
          <w:rFonts w:eastAsia="Calibri" w:cstheme="minorHAnsi"/>
          <w:color w:val="002060"/>
          <w:sz w:val="24"/>
          <w:szCs w:val="24"/>
        </w:rPr>
        <w:t xml:space="preserve">realizarea </w:t>
      </w:r>
      <w:r w:rsidRPr="00121C00">
        <w:rPr>
          <w:rFonts w:eastAsia="Calibri" w:cstheme="minorHAnsi"/>
          <w:color w:val="002060"/>
          <w:sz w:val="24"/>
          <w:szCs w:val="24"/>
        </w:rPr>
        <w:t xml:space="preserve">de </w:t>
      </w:r>
      <w:r w:rsidRPr="00121C00" w:rsidDel="006D2C2A">
        <w:rPr>
          <w:rFonts w:eastAsia="Calibri" w:cstheme="minorHAnsi"/>
          <w:color w:val="002060"/>
          <w:sz w:val="24"/>
          <w:szCs w:val="24"/>
        </w:rPr>
        <w:t xml:space="preserve">activități de cercetare-dezvoltare și inovare în genomică, bioinformatică și alte științe omice și valorificarea rezultatelor produse, inclusiv în parteneriat cu alte organizații publice și private </w:t>
      </w:r>
    </w:p>
    <w:p w14:paraId="0680C3E3" w14:textId="77777777" w:rsidR="00EB2D5D" w:rsidRPr="00121C00" w:rsidRDefault="00EB2D5D" w:rsidP="00EF0F76">
      <w:pPr>
        <w:widowControl w:val="0"/>
        <w:numPr>
          <w:ilvl w:val="1"/>
          <w:numId w:val="63"/>
        </w:numPr>
        <w:autoSpaceDE w:val="0"/>
        <w:autoSpaceDN w:val="0"/>
        <w:adjustRightInd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lang w:eastAsia="ro-RO"/>
        </w:rPr>
        <w:t>c</w:t>
      </w:r>
      <w:r w:rsidRPr="00121C00">
        <w:rPr>
          <w:rFonts w:eastAsia="Calibri" w:cstheme="minorHAnsi"/>
          <w:color w:val="002060"/>
          <w:sz w:val="24"/>
          <w:szCs w:val="24"/>
        </w:rPr>
        <w:t>rearea genomului național de referință, dezvoltarea bazei de date genomice națională și procesarea datelor genomice în vederea îmbunătățirii prevenției, diagnosticului și tratamentului cancerului, bolilor rare și alte afecțiuni considerate prioritare la nivel național și european</w:t>
      </w:r>
    </w:p>
    <w:p w14:paraId="14E79A7C" w14:textId="77777777" w:rsidR="00EB2D5D" w:rsidRPr="00121C00" w:rsidRDefault="00EB2D5D" w:rsidP="00EF0F76">
      <w:pPr>
        <w:widowControl w:val="0"/>
        <w:numPr>
          <w:ilvl w:val="1"/>
          <w:numId w:val="63"/>
        </w:numPr>
        <w:autoSpaceDE w:val="0"/>
        <w:autoSpaceDN w:val="0"/>
        <w:adjustRightInd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introducerea de servicii și produse inovative și dezvoltarea de noi cunoștințe în domeniul de specializare inteligentă medicina personalizată, inclusiv prin colaborarea cu mediul de afaceri</w:t>
      </w:r>
    </w:p>
    <w:p w14:paraId="141E314F" w14:textId="77777777" w:rsidR="00EB2D5D" w:rsidRPr="00121C00" w:rsidRDefault="00EB2D5D" w:rsidP="00EF0F76">
      <w:pPr>
        <w:widowControl w:val="0"/>
        <w:numPr>
          <w:ilvl w:val="1"/>
          <w:numId w:val="63"/>
        </w:numPr>
        <w:autoSpaceDE w:val="0"/>
        <w:autoSpaceDN w:val="0"/>
        <w:adjustRightInd w:val="0"/>
        <w:spacing w:before="60" w:after="0" w:line="240" w:lineRule="auto"/>
        <w:ind w:right="23"/>
        <w:jc w:val="both"/>
        <w:rPr>
          <w:rFonts w:eastAsia="Calibri" w:cstheme="minorHAnsi"/>
          <w:strike/>
          <w:color w:val="002060"/>
          <w:sz w:val="24"/>
          <w:szCs w:val="24"/>
        </w:rPr>
      </w:pPr>
      <w:r w:rsidRPr="00121C00">
        <w:rPr>
          <w:rFonts w:eastAsia="Calibri" w:cstheme="minorHAnsi"/>
          <w:color w:val="002060"/>
          <w:sz w:val="24"/>
          <w:szCs w:val="24"/>
        </w:rPr>
        <w:t>validarea rezultatelor și transferul acestora în sistemul de sănătate, în cadrul unei rețele naționale care include și regiuni mai puțin dezvoltate</w:t>
      </w:r>
    </w:p>
    <w:p w14:paraId="65566842" w14:textId="77777777" w:rsidR="00EB2D5D" w:rsidRPr="00121C00" w:rsidRDefault="00EB2D5D" w:rsidP="00EF0F76">
      <w:pPr>
        <w:widowControl w:val="0"/>
        <w:numPr>
          <w:ilvl w:val="1"/>
          <w:numId w:val="63"/>
        </w:numPr>
        <w:autoSpaceDE w:val="0"/>
        <w:autoSpaceDN w:val="0"/>
        <w:adjustRightInd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activități de colaborare și cooperare cu organizații și consorții naționale, europene și internaționale</w:t>
      </w:r>
    </w:p>
    <w:p w14:paraId="3EEA8D89" w14:textId="0D3320DC" w:rsidR="00EB2D5D" w:rsidRPr="00121C00" w:rsidRDefault="00EB2D5D" w:rsidP="00EF0F76">
      <w:pPr>
        <w:widowControl w:val="0"/>
        <w:numPr>
          <w:ilvl w:val="1"/>
          <w:numId w:val="63"/>
        </w:numPr>
        <w:autoSpaceDE w:val="0"/>
        <w:autoSpaceDN w:val="0"/>
        <w:adjustRightInd w:val="0"/>
        <w:spacing w:before="60" w:after="0" w:line="240" w:lineRule="auto"/>
        <w:ind w:right="23"/>
        <w:jc w:val="both"/>
        <w:rPr>
          <w:rFonts w:eastAsia="Calibri" w:cstheme="minorHAnsi"/>
          <w:color w:val="002060"/>
          <w:sz w:val="24"/>
          <w:szCs w:val="24"/>
        </w:rPr>
      </w:pPr>
      <w:r w:rsidRPr="00121C00">
        <w:rPr>
          <w:rFonts w:eastAsia="Calibri" w:cstheme="minorHAnsi"/>
          <w:color w:val="002060"/>
          <w:sz w:val="24"/>
          <w:szCs w:val="24"/>
        </w:rPr>
        <w:t>dezvoltarea capacității de cercetare și inovare prin adaptarea infrastructurii naționale de cercetare-dezvoltare în domeniul genomică la nivel state of the art, pentru asigurarea capacității de cercetare-dezvoltare și inovare, precum și pentru dezvoltarea unui ecosistem național de cercetare competitiv și materializarea oportunităților și obiectivelor științifice de cercetare-dezvoltare și inovare rezultate pe plan național</w:t>
      </w:r>
      <w:r w:rsidR="00D46618" w:rsidRPr="00121C00">
        <w:rPr>
          <w:rFonts w:eastAsia="Calibri" w:cstheme="minorHAnsi"/>
          <w:color w:val="002060"/>
          <w:sz w:val="24"/>
          <w:szCs w:val="24"/>
        </w:rPr>
        <w:t>.</w:t>
      </w:r>
      <w:r w:rsidRPr="00121C00">
        <w:rPr>
          <w:rFonts w:eastAsia="Calibri" w:cstheme="minorHAnsi"/>
          <w:color w:val="002060"/>
          <w:sz w:val="24"/>
          <w:szCs w:val="24"/>
        </w:rPr>
        <w:t xml:space="preserve"> </w:t>
      </w:r>
    </w:p>
    <w:p w14:paraId="76AF2B50" w14:textId="77777777" w:rsidR="00DA7B1F" w:rsidRPr="00121C00" w:rsidRDefault="00DA7B1F" w:rsidP="00EF0F76">
      <w:pPr>
        <w:spacing w:before="60" w:after="0" w:line="240" w:lineRule="auto"/>
        <w:ind w:left="360" w:right="23"/>
        <w:jc w:val="both"/>
        <w:rPr>
          <w:rFonts w:eastAsia="Times New Roman" w:cstheme="minorHAnsi"/>
          <w:b/>
          <w:color w:val="002060"/>
          <w:sz w:val="24"/>
          <w:szCs w:val="24"/>
        </w:rPr>
      </w:pPr>
    </w:p>
    <w:p w14:paraId="5CE41CF3" w14:textId="77777777" w:rsidR="00DA7B1F" w:rsidRPr="00121C00" w:rsidRDefault="00DA7B1F" w:rsidP="00EF0F76">
      <w:pPr>
        <w:pStyle w:val="Heading3"/>
        <w:numPr>
          <w:ilvl w:val="0"/>
          <w:numId w:val="37"/>
        </w:numPr>
        <w:spacing w:before="60" w:line="240" w:lineRule="auto"/>
        <w:jc w:val="both"/>
        <w:rPr>
          <w:rFonts w:asciiTheme="minorHAnsi" w:eastAsia="Calibri" w:hAnsiTheme="minorHAnsi" w:cstheme="minorHAnsi"/>
          <w:color w:val="002060"/>
        </w:rPr>
      </w:pPr>
      <w:bookmarkStart w:id="111" w:name="_Toc154746725"/>
      <w:r w:rsidRPr="00121C00">
        <w:rPr>
          <w:rFonts w:asciiTheme="minorHAnsi" w:eastAsia="Calibri" w:hAnsiTheme="minorHAnsi" w:cstheme="minorHAnsi"/>
          <w:color w:val="002060"/>
        </w:rPr>
        <w:t>Analiza DNSH</w:t>
      </w:r>
      <w:bookmarkEnd w:id="111"/>
    </w:p>
    <w:p w14:paraId="6CDBA321" w14:textId="00FE13B0" w:rsidR="00A72BDF" w:rsidRPr="00121C00" w:rsidRDefault="00A72BDF" w:rsidP="00EF0F76">
      <w:pPr>
        <w:shd w:val="clear" w:color="auto" w:fill="FFFFFF" w:themeFill="background1"/>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Componenta V.1 Sănătate </w:t>
      </w:r>
      <w:r w:rsidRPr="00121C00">
        <w:rPr>
          <w:rFonts w:eastAsia="Calibri" w:cstheme="minorHAnsi"/>
          <w:bCs/>
          <w:i/>
          <w:iCs/>
          <w:color w:val="002060"/>
          <w:sz w:val="24"/>
          <w:szCs w:val="24"/>
        </w:rPr>
        <w:t>(</w:t>
      </w:r>
      <w:r w:rsidRPr="00121C00">
        <w:rPr>
          <w:rFonts w:eastAsia="Calibri" w:cstheme="minorHAnsi"/>
          <w:b/>
          <w:i/>
          <w:iCs/>
          <w:color w:val="002060"/>
          <w:sz w:val="24"/>
          <w:szCs w:val="24"/>
        </w:rPr>
        <w:t xml:space="preserve">Investiția 2: Investiții în infrastructura publică spitalicească: </w:t>
      </w:r>
      <w:r w:rsidRPr="00121C00">
        <w:rPr>
          <w:rFonts w:eastAsia="Calibri" w:cstheme="minorHAnsi"/>
          <w:b/>
          <w:bCs/>
          <w:i/>
          <w:iCs/>
          <w:color w:val="002060"/>
          <w:sz w:val="24"/>
          <w:szCs w:val="24"/>
        </w:rPr>
        <w:t>2.1. Investiții în infrastructură spitalicească publică nouă/ 2.2. Investiții în echipamente medicale și aparatură pentru infrastructura sanitară nou construită, inclusiv pentru telemedicină</w:t>
      </w:r>
      <w:r w:rsidRPr="00121C00">
        <w:rPr>
          <w:rFonts w:eastAsia="Calibri" w:cstheme="minorHAnsi"/>
          <w:bCs/>
          <w:i/>
          <w:i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410E1795" w14:textId="77777777" w:rsidR="00A72BDF" w:rsidRPr="00121C00" w:rsidRDefault="00A72BDF" w:rsidP="00EF0F76">
      <w:pPr>
        <w:spacing w:before="60" w:after="0" w:line="240" w:lineRule="auto"/>
        <w:ind w:left="990" w:right="23"/>
        <w:jc w:val="both"/>
        <w:rPr>
          <w:rFonts w:eastAsia="Times New Roman" w:cstheme="minorHAnsi"/>
          <w:b/>
          <w:color w:val="002060"/>
          <w:sz w:val="24"/>
          <w:szCs w:val="24"/>
        </w:rPr>
      </w:pPr>
    </w:p>
    <w:p w14:paraId="1C53D85C" w14:textId="77777777" w:rsidR="00A72BDF" w:rsidRPr="00121C00" w:rsidRDefault="00A72BDF" w:rsidP="00EF0F76">
      <w:pPr>
        <w:spacing w:before="60" w:after="0" w:line="240" w:lineRule="auto"/>
        <w:ind w:left="360" w:right="23"/>
        <w:jc w:val="both"/>
        <w:rPr>
          <w:rFonts w:eastAsia="Times New Roman" w:cstheme="minorHAnsi"/>
          <w:b/>
          <w:color w:val="002060"/>
          <w:sz w:val="24"/>
          <w:szCs w:val="24"/>
        </w:rPr>
      </w:pPr>
    </w:p>
    <w:p w14:paraId="41D25BA8" w14:textId="77777777" w:rsidR="00975C42" w:rsidRPr="00121C00" w:rsidRDefault="00975C42" w:rsidP="00EF0F76">
      <w:pPr>
        <w:spacing w:before="60" w:after="0" w:line="240" w:lineRule="auto"/>
        <w:jc w:val="both"/>
        <w:rPr>
          <w:rFonts w:eastAsia="Calibri" w:cstheme="minorHAnsi"/>
          <w:b/>
          <w:color w:val="002060"/>
          <w:sz w:val="24"/>
          <w:szCs w:val="24"/>
        </w:rPr>
      </w:pPr>
      <w:bookmarkStart w:id="112" w:name="_Toc92820841"/>
    </w:p>
    <w:p w14:paraId="7BF8EC2A" w14:textId="77777777" w:rsidR="000878A7" w:rsidRPr="00121C00" w:rsidRDefault="000878A7" w:rsidP="00EF0F76">
      <w:pPr>
        <w:spacing w:before="60" w:after="0" w:line="240" w:lineRule="auto"/>
        <w:jc w:val="both"/>
        <w:rPr>
          <w:rFonts w:eastAsia="Calibri" w:cstheme="minorHAnsi"/>
          <w:b/>
          <w:color w:val="002060"/>
          <w:sz w:val="24"/>
          <w:szCs w:val="24"/>
        </w:rPr>
      </w:pPr>
    </w:p>
    <w:p w14:paraId="2851E03D" w14:textId="3E130D7B" w:rsidR="000878A7" w:rsidRPr="00121C00" w:rsidRDefault="000878A7" w:rsidP="00EF0F76">
      <w:pPr>
        <w:spacing w:before="60" w:after="0" w:line="240" w:lineRule="auto"/>
        <w:jc w:val="both"/>
        <w:rPr>
          <w:rFonts w:eastAsia="Calibri" w:cstheme="minorHAnsi"/>
          <w:b/>
          <w:color w:val="002060"/>
          <w:sz w:val="24"/>
          <w:szCs w:val="24"/>
        </w:rPr>
        <w:sectPr w:rsidR="000878A7" w:rsidRPr="00121C00" w:rsidSect="0045512F">
          <w:type w:val="continuous"/>
          <w:pgSz w:w="16838" w:h="11906" w:orient="landscape" w:code="9"/>
          <w:pgMar w:top="1440" w:right="1440" w:bottom="1440" w:left="1440" w:header="720" w:footer="720" w:gutter="0"/>
          <w:cols w:space="720"/>
          <w:docGrid w:linePitch="360"/>
        </w:sectPr>
      </w:pPr>
    </w:p>
    <w:tbl>
      <w:tblPr>
        <w:tblStyle w:val="TableGrid1"/>
        <w:tblW w:w="13012" w:type="dxa"/>
        <w:tblLayout w:type="fixed"/>
        <w:tblLook w:val="04A0" w:firstRow="1" w:lastRow="0" w:firstColumn="1" w:lastColumn="0" w:noHBand="0" w:noVBand="1"/>
      </w:tblPr>
      <w:tblGrid>
        <w:gridCol w:w="3202"/>
        <w:gridCol w:w="3600"/>
        <w:gridCol w:w="720"/>
        <w:gridCol w:w="630"/>
        <w:gridCol w:w="4860"/>
      </w:tblGrid>
      <w:tr w:rsidR="00EF0F76" w:rsidRPr="00121C00" w14:paraId="63F7B1E8" w14:textId="77777777" w:rsidTr="00782E63">
        <w:trPr>
          <w:tblHeader/>
        </w:trPr>
        <w:tc>
          <w:tcPr>
            <w:tcW w:w="13012" w:type="dxa"/>
            <w:gridSpan w:val="5"/>
            <w:shd w:val="clear" w:color="auto" w:fill="FBE4D5" w:themeFill="accent2" w:themeFillTint="33"/>
          </w:tcPr>
          <w:bookmarkEnd w:id="112"/>
          <w:p w14:paraId="5447DD0A" w14:textId="1AD7192B" w:rsidR="00A72BDF" w:rsidRPr="00121C00" w:rsidRDefault="000878A7" w:rsidP="00EF0F76">
            <w:pPr>
              <w:spacing w:before="60"/>
              <w:jc w:val="both"/>
              <w:rPr>
                <w:rFonts w:eastAsia="Calibri" w:cstheme="minorHAnsi"/>
                <w:b/>
                <w:color w:val="002060"/>
                <w:sz w:val="24"/>
                <w:szCs w:val="24"/>
                <w:lang w:val="ro-RO"/>
              </w:rPr>
            </w:pPr>
            <w:r w:rsidRPr="00121C00">
              <w:rPr>
                <w:rFonts w:eastAsia="Calibri" w:cstheme="minorHAnsi"/>
                <w:b/>
                <w:color w:val="002060"/>
                <w:sz w:val="24"/>
                <w:szCs w:val="24"/>
                <w:lang w:val="ro-RO"/>
              </w:rPr>
              <w:t>Partea 1 a listei de verificare DNSH</w:t>
            </w:r>
            <w:r w:rsidR="0096464A" w:rsidRPr="00121C00">
              <w:rPr>
                <w:rFonts w:eastAsia="Calibri" w:cstheme="minorHAnsi"/>
                <w:b/>
                <w:color w:val="002060"/>
                <w:sz w:val="24"/>
                <w:szCs w:val="24"/>
                <w:lang w:val="ro-RO"/>
              </w:rPr>
              <w:t xml:space="preserve"> </w:t>
            </w:r>
            <w:r w:rsidR="0096464A" w:rsidRPr="00121C00">
              <w:rPr>
                <w:rFonts w:cstheme="minorHAnsi"/>
                <w:b/>
                <w:bCs/>
                <w:color w:val="002060"/>
                <w:sz w:val="24"/>
                <w:szCs w:val="24"/>
                <w:lang w:val="ro-RO"/>
              </w:rPr>
              <w:t>- Filtrarea celor 6 obiective de mediu pentru a identifica pe cele care necesită o evaluare de fond</w:t>
            </w:r>
          </w:p>
        </w:tc>
      </w:tr>
      <w:tr w:rsidR="00EF0F76" w:rsidRPr="00121C00" w14:paraId="28BA894D" w14:textId="77777777" w:rsidTr="00782E63">
        <w:trPr>
          <w:tblHeader/>
        </w:trPr>
        <w:tc>
          <w:tcPr>
            <w:tcW w:w="13012" w:type="dxa"/>
            <w:gridSpan w:val="5"/>
            <w:shd w:val="clear" w:color="auto" w:fill="FBE4D5" w:themeFill="accent2" w:themeFillTint="33"/>
          </w:tcPr>
          <w:p w14:paraId="7F0CCA51" w14:textId="4DC8674B" w:rsidR="000878A7" w:rsidRPr="00121C00" w:rsidRDefault="000878A7" w:rsidP="00EF0F76">
            <w:pPr>
              <w:spacing w:before="60"/>
              <w:jc w:val="both"/>
              <w:rPr>
                <w:rFonts w:eastAsia="Calibri" w:cstheme="minorHAnsi"/>
                <w:b/>
                <w:color w:val="002060"/>
                <w:sz w:val="24"/>
                <w:szCs w:val="24"/>
                <w:lang w:val="ro-RO"/>
              </w:rPr>
            </w:pPr>
            <w:r w:rsidRPr="00121C00">
              <w:rPr>
                <w:rFonts w:eastAsia="Calibri" w:cstheme="minorHAnsi"/>
                <w:b/>
                <w:color w:val="002060"/>
                <w:sz w:val="24"/>
                <w:szCs w:val="24"/>
                <w:lang w:val="ro-RO"/>
              </w:rPr>
              <w:t>Prioritatea 5: Abordări inovative în cercetarea din domeniul medical</w:t>
            </w:r>
          </w:p>
        </w:tc>
      </w:tr>
      <w:tr w:rsidR="00EF0F76" w:rsidRPr="00121C00" w14:paraId="2E7BD192" w14:textId="77777777" w:rsidTr="00180342">
        <w:trPr>
          <w:tblHeader/>
        </w:trPr>
        <w:tc>
          <w:tcPr>
            <w:tcW w:w="6802" w:type="dxa"/>
            <w:gridSpan w:val="2"/>
            <w:shd w:val="clear" w:color="auto" w:fill="E2EFD9"/>
          </w:tcPr>
          <w:p w14:paraId="3070F2FD"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Vă rugăm să indicați care dintre obiectivele de mediu de mai jos necesita evaluare aprofundata a DNSH „a nu prejudicia în mod semnificativ”</w:t>
            </w:r>
          </w:p>
        </w:tc>
        <w:tc>
          <w:tcPr>
            <w:tcW w:w="720" w:type="dxa"/>
            <w:shd w:val="clear" w:color="auto" w:fill="E2EFD9"/>
          </w:tcPr>
          <w:p w14:paraId="7826A85A"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Da</w:t>
            </w:r>
          </w:p>
        </w:tc>
        <w:tc>
          <w:tcPr>
            <w:tcW w:w="630" w:type="dxa"/>
            <w:shd w:val="clear" w:color="auto" w:fill="E2EFD9"/>
          </w:tcPr>
          <w:p w14:paraId="7E1579BB"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Nu</w:t>
            </w:r>
          </w:p>
        </w:tc>
        <w:tc>
          <w:tcPr>
            <w:tcW w:w="4860" w:type="dxa"/>
            <w:shd w:val="clear" w:color="auto" w:fill="E2EFD9"/>
          </w:tcPr>
          <w:p w14:paraId="18EBF0A6"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Justificare daca ați selectat „NU”</w:t>
            </w:r>
          </w:p>
        </w:tc>
      </w:tr>
      <w:tr w:rsidR="00EF0F76" w:rsidRPr="00121C00" w14:paraId="3AF9E9A3" w14:textId="77777777" w:rsidTr="00180342">
        <w:tc>
          <w:tcPr>
            <w:tcW w:w="3202" w:type="dxa"/>
          </w:tcPr>
          <w:p w14:paraId="5F238988"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Atenuarea schimbărilor climatice</w:t>
            </w:r>
          </w:p>
        </w:tc>
        <w:tc>
          <w:tcPr>
            <w:tcW w:w="3600" w:type="dxa"/>
          </w:tcPr>
          <w:p w14:paraId="5EF91DCD" w14:textId="77777777" w:rsidR="00D063E4" w:rsidRPr="00121C00" w:rsidRDefault="00D063E4" w:rsidP="00EF0F76">
            <w:pPr>
              <w:spacing w:before="60"/>
              <w:jc w:val="both"/>
              <w:rPr>
                <w:rFonts w:cstheme="minorHAnsi"/>
                <w:b/>
                <w:color w:val="002060"/>
                <w:sz w:val="24"/>
                <w:szCs w:val="24"/>
                <w:lang w:val="ro-RO"/>
              </w:rPr>
            </w:pPr>
            <w:r w:rsidRPr="00121C00">
              <w:rPr>
                <w:rFonts w:cstheme="minorHAnsi"/>
                <w:b/>
                <w:color w:val="002060"/>
                <w:sz w:val="24"/>
                <w:szCs w:val="24"/>
                <w:lang w:val="ro-RO"/>
              </w:rPr>
              <w:t>Abordări inovative în cercetarea din domeniul medical</w:t>
            </w:r>
          </w:p>
          <w:p w14:paraId="15F91E3D" w14:textId="77777777" w:rsidR="00D063E4" w:rsidRPr="00121C00" w:rsidRDefault="00D063E4" w:rsidP="00EF0F76">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bookmarkStart w:id="113" w:name="_Hlk106805749"/>
            <w:r w:rsidRPr="00121C00">
              <w:rPr>
                <w:rFonts w:asciiTheme="minorHAnsi" w:hAnsiTheme="minorHAnsi" w:cstheme="minorHAnsi"/>
                <w:color w:val="002060"/>
                <w:sz w:val="24"/>
                <w:szCs w:val="24"/>
                <w:lang w:val="ro-RO"/>
              </w:rPr>
              <w:t xml:space="preserve">Programe dedicate cercetării și/sau utilizării clinice: ex. producție </w:t>
            </w:r>
            <w:r w:rsidRPr="00712B03">
              <w:rPr>
                <w:rFonts w:asciiTheme="minorHAnsi" w:hAnsiTheme="minorHAnsi" w:cstheme="minorHAnsi"/>
                <w:color w:val="002060"/>
                <w:sz w:val="24"/>
                <w:szCs w:val="24"/>
                <w:lang w:val="ro-RO"/>
              </w:rPr>
              <w:t>de vaccinuri, seruri și alte medicamente biologice</w:t>
            </w:r>
          </w:p>
          <w:p w14:paraId="1109B8B2" w14:textId="77777777" w:rsidR="00D063E4" w:rsidRPr="00712B03" w:rsidRDefault="00D063E4" w:rsidP="00EF0F76">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712B03">
              <w:rPr>
                <w:rFonts w:asciiTheme="minorHAnsi" w:hAnsiTheme="minorHAnsi" w:cstheme="minorHAnsi"/>
                <w:color w:val="002060"/>
                <w:sz w:val="24"/>
                <w:szCs w:val="24"/>
                <w:lang w:val="ro-RO"/>
              </w:rPr>
              <w:t>Cercetare în domeniul bolilor netransmisibile</w:t>
            </w:r>
          </w:p>
          <w:p w14:paraId="3AC63EAA" w14:textId="3F50CC98" w:rsidR="00A72BDF" w:rsidRPr="00712B03" w:rsidRDefault="00D063E4" w:rsidP="00712B03">
            <w:pPr>
              <w:pStyle w:val="ListParagraph"/>
              <w:widowControl/>
              <w:numPr>
                <w:ilvl w:val="0"/>
                <w:numId w:val="38"/>
              </w:numPr>
              <w:autoSpaceDE/>
              <w:autoSpaceDN/>
              <w:spacing w:before="60"/>
              <w:jc w:val="both"/>
              <w:rPr>
                <w:rFonts w:eastAsia="Calibri" w:cstheme="minorHAnsi"/>
                <w:sz w:val="24"/>
                <w:szCs w:val="24"/>
                <w:lang w:val="ro-RO"/>
              </w:rPr>
            </w:pPr>
            <w:r w:rsidRPr="00712B03">
              <w:rPr>
                <w:rFonts w:cstheme="minorHAnsi"/>
                <w:color w:val="002060"/>
                <w:sz w:val="24"/>
                <w:szCs w:val="24"/>
                <w:lang w:val="ro-RO"/>
              </w:rPr>
              <w:t>Implementarea de soluții de cercetare în domeniul genomică</w:t>
            </w:r>
            <w:bookmarkEnd w:id="113"/>
          </w:p>
        </w:tc>
        <w:tc>
          <w:tcPr>
            <w:tcW w:w="720" w:type="dxa"/>
          </w:tcPr>
          <w:p w14:paraId="625ED001"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A5EA4CE" w14:textId="77777777" w:rsidR="00A72BDF" w:rsidRPr="00121C00" w:rsidRDefault="00A72BDF" w:rsidP="00EF0F76">
            <w:pPr>
              <w:spacing w:before="60"/>
              <w:jc w:val="both"/>
              <w:rPr>
                <w:rFonts w:eastAsia="Trebuchet MS" w:cstheme="minorHAnsi"/>
                <w:color w:val="002060"/>
                <w:sz w:val="24"/>
                <w:szCs w:val="24"/>
                <w:lang w:val="ro-RO"/>
              </w:rPr>
            </w:pPr>
          </w:p>
        </w:tc>
        <w:tc>
          <w:tcPr>
            <w:tcW w:w="4860" w:type="dxa"/>
          </w:tcPr>
          <w:p w14:paraId="4BE568FF"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 </w:t>
            </w:r>
          </w:p>
        </w:tc>
      </w:tr>
      <w:tr w:rsidR="00FB6F44" w:rsidRPr="00121C00" w14:paraId="6E8DCB8B" w14:textId="77777777" w:rsidTr="00180342">
        <w:tc>
          <w:tcPr>
            <w:tcW w:w="3202" w:type="dxa"/>
          </w:tcPr>
          <w:p w14:paraId="2084D461" w14:textId="77777777" w:rsidR="00FB6F44" w:rsidRPr="00121C00" w:rsidRDefault="00FB6F44" w:rsidP="00FB6F44">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Adaptarea la schimbările climatice</w:t>
            </w:r>
          </w:p>
        </w:tc>
        <w:tc>
          <w:tcPr>
            <w:tcW w:w="3600" w:type="dxa"/>
          </w:tcPr>
          <w:p w14:paraId="64F87C1F" w14:textId="77777777" w:rsidR="00FB6F44" w:rsidRPr="00121C00" w:rsidRDefault="00FB6F44" w:rsidP="00FB6F44">
            <w:pPr>
              <w:spacing w:before="60"/>
              <w:jc w:val="both"/>
              <w:rPr>
                <w:rFonts w:cstheme="minorHAnsi"/>
                <w:b/>
                <w:color w:val="002060"/>
                <w:sz w:val="24"/>
                <w:szCs w:val="24"/>
                <w:lang w:val="ro-RO"/>
              </w:rPr>
            </w:pPr>
            <w:r w:rsidRPr="00121C00">
              <w:rPr>
                <w:rFonts w:cstheme="minorHAnsi"/>
                <w:b/>
                <w:color w:val="002060"/>
                <w:sz w:val="24"/>
                <w:szCs w:val="24"/>
                <w:lang w:val="ro-RO"/>
              </w:rPr>
              <w:t>Abordări inovative în cercetarea din domeniul medical</w:t>
            </w:r>
          </w:p>
          <w:p w14:paraId="54791E64" w14:textId="77777777" w:rsidR="00F82B00" w:rsidRDefault="00FB6F44" w:rsidP="00F82B0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Programe dedicate cercetării și/sau utilizării clinice: ex. producție de vaccinuri, seruri și alte medicamente biologice</w:t>
            </w:r>
          </w:p>
          <w:p w14:paraId="23C6A6F4" w14:textId="77777777" w:rsidR="00F82B00" w:rsidRPr="00712B03" w:rsidRDefault="00FB6F44" w:rsidP="00712B03">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712B03">
              <w:rPr>
                <w:rFonts w:asciiTheme="minorHAnsi" w:hAnsiTheme="minorHAnsi" w:cstheme="minorHAnsi"/>
                <w:color w:val="002060"/>
                <w:sz w:val="24"/>
                <w:szCs w:val="24"/>
                <w:lang w:val="ro-RO"/>
              </w:rPr>
              <w:t>Cercetare în domeniul bolilor netransmisibile</w:t>
            </w:r>
          </w:p>
          <w:p w14:paraId="364524AD" w14:textId="35B05A09" w:rsidR="00FB6F44" w:rsidRPr="00121C00" w:rsidRDefault="00FB6F44" w:rsidP="00712B03">
            <w:pPr>
              <w:pStyle w:val="ListParagraph"/>
              <w:rPr>
                <w:rFonts w:eastAsia="Trebuchet MS"/>
              </w:rPr>
            </w:pPr>
            <w:r w:rsidRPr="00712B03">
              <w:rPr>
                <w:rFonts w:asciiTheme="minorHAnsi" w:hAnsiTheme="minorHAnsi" w:cstheme="minorHAnsi"/>
                <w:color w:val="002060"/>
                <w:sz w:val="24"/>
                <w:szCs w:val="24"/>
                <w:lang w:val="ro-RO"/>
              </w:rPr>
              <w:t>Implementarea de soluții de cercetare în domeniul genomică</w:t>
            </w:r>
          </w:p>
        </w:tc>
        <w:tc>
          <w:tcPr>
            <w:tcW w:w="720" w:type="dxa"/>
          </w:tcPr>
          <w:p w14:paraId="159CD2BF" w14:textId="77777777" w:rsidR="00FB6F44" w:rsidRPr="00121C00" w:rsidRDefault="00FB6F44" w:rsidP="00FB6F44">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3C4DB152" w14:textId="77777777" w:rsidR="00FB6F44" w:rsidRPr="00121C00" w:rsidRDefault="00FB6F44" w:rsidP="00FB6F44">
            <w:pPr>
              <w:spacing w:before="60"/>
              <w:jc w:val="both"/>
              <w:rPr>
                <w:rFonts w:eastAsia="Trebuchet MS" w:cstheme="minorHAnsi"/>
                <w:color w:val="002060"/>
                <w:sz w:val="24"/>
                <w:szCs w:val="24"/>
                <w:lang w:val="ro-RO"/>
              </w:rPr>
            </w:pPr>
          </w:p>
        </w:tc>
        <w:tc>
          <w:tcPr>
            <w:tcW w:w="4860" w:type="dxa"/>
          </w:tcPr>
          <w:p w14:paraId="0B9858A8" w14:textId="77777777" w:rsidR="00FB6F44" w:rsidRPr="00121C00" w:rsidRDefault="00FB6F44" w:rsidP="00FB6F44">
            <w:pPr>
              <w:spacing w:before="60"/>
              <w:jc w:val="both"/>
              <w:rPr>
                <w:rFonts w:eastAsia="Trebuchet MS" w:cstheme="minorHAnsi"/>
                <w:color w:val="002060"/>
                <w:sz w:val="24"/>
                <w:szCs w:val="24"/>
                <w:lang w:val="ro-RO"/>
              </w:rPr>
            </w:pPr>
          </w:p>
        </w:tc>
      </w:tr>
      <w:tr w:rsidR="00FB6F44" w:rsidRPr="00121C00" w14:paraId="696B90CC" w14:textId="77777777" w:rsidTr="00180342">
        <w:tc>
          <w:tcPr>
            <w:tcW w:w="3202" w:type="dxa"/>
          </w:tcPr>
          <w:p w14:paraId="50C67B45" w14:textId="77777777"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Utilizarea durabilă și protejarea resurselor de apă și a celor marine</w:t>
            </w:r>
          </w:p>
        </w:tc>
        <w:tc>
          <w:tcPr>
            <w:tcW w:w="3600" w:type="dxa"/>
          </w:tcPr>
          <w:p w14:paraId="15C64AA6" w14:textId="77777777" w:rsidR="00FB6F44" w:rsidRPr="00121C00" w:rsidRDefault="00FB6F44" w:rsidP="00562BE0">
            <w:pPr>
              <w:spacing w:before="60"/>
              <w:jc w:val="both"/>
              <w:rPr>
                <w:rFonts w:cstheme="minorHAnsi"/>
                <w:b/>
                <w:color w:val="002060"/>
                <w:sz w:val="24"/>
                <w:szCs w:val="24"/>
                <w:lang w:val="ro-RO"/>
              </w:rPr>
            </w:pPr>
            <w:r w:rsidRPr="00121C00">
              <w:rPr>
                <w:rFonts w:cstheme="minorHAnsi"/>
                <w:b/>
                <w:color w:val="002060"/>
                <w:sz w:val="24"/>
                <w:szCs w:val="24"/>
                <w:lang w:val="ro-RO"/>
              </w:rPr>
              <w:t>Abordări inovative în cercetarea din domeniul medical</w:t>
            </w:r>
          </w:p>
          <w:p w14:paraId="732A7BEC"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Programe dedicate cercetării și/sau utilizării clinice: ex. producție de vaccinuri, seruri și alte medicamente biologice</w:t>
            </w:r>
          </w:p>
          <w:p w14:paraId="3FE100B9"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Cercetare în domeniul bolilor netransmisibile</w:t>
            </w:r>
          </w:p>
          <w:p w14:paraId="53317547" w14:textId="35CDD9E9" w:rsidR="00FB6F44" w:rsidRPr="00121C00" w:rsidRDefault="00FB6F44" w:rsidP="00EF0F76">
            <w:pPr>
              <w:pStyle w:val="ListParagraph"/>
              <w:numPr>
                <w:ilvl w:val="0"/>
                <w:numId w:val="38"/>
              </w:numPr>
              <w:spacing w:before="60"/>
              <w:jc w:val="both"/>
              <w:rPr>
                <w:rFonts w:asciiTheme="minorHAnsi" w:eastAsia="Trebuchet MS" w:hAnsiTheme="minorHAnsi" w:cstheme="minorHAnsi"/>
                <w:color w:val="002060"/>
                <w:sz w:val="24"/>
                <w:szCs w:val="24"/>
                <w:lang w:val="ro-RO"/>
              </w:rPr>
            </w:pPr>
            <w:r w:rsidRPr="00121C00">
              <w:rPr>
                <w:rFonts w:cstheme="minorHAnsi"/>
                <w:color w:val="002060"/>
                <w:sz w:val="24"/>
                <w:szCs w:val="24"/>
                <w:lang w:val="ro-RO"/>
              </w:rPr>
              <w:t>Implementarea de soluții de cercetare în domeniul genomică</w:t>
            </w:r>
          </w:p>
        </w:tc>
        <w:tc>
          <w:tcPr>
            <w:tcW w:w="720" w:type="dxa"/>
          </w:tcPr>
          <w:p w14:paraId="2B6D1350" w14:textId="169E0EFC"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28ABAD5" w14:textId="16CB76ED" w:rsidR="00FB6F44" w:rsidRPr="00121C00" w:rsidRDefault="00FB6F44" w:rsidP="00EF0F76">
            <w:pPr>
              <w:spacing w:before="60"/>
              <w:jc w:val="both"/>
              <w:rPr>
                <w:rFonts w:eastAsia="Trebuchet MS" w:cstheme="minorHAnsi"/>
                <w:color w:val="002060"/>
                <w:sz w:val="24"/>
                <w:szCs w:val="24"/>
                <w:lang w:val="ro-RO"/>
              </w:rPr>
            </w:pPr>
          </w:p>
        </w:tc>
        <w:tc>
          <w:tcPr>
            <w:tcW w:w="4860" w:type="dxa"/>
          </w:tcPr>
          <w:p w14:paraId="5C093CBA" w14:textId="77777777" w:rsidR="00FB6F44" w:rsidRPr="00121C00" w:rsidRDefault="00FB6F44" w:rsidP="00EF0F76">
            <w:pPr>
              <w:spacing w:before="60"/>
              <w:jc w:val="both"/>
              <w:rPr>
                <w:rFonts w:eastAsia="Trebuchet MS" w:cstheme="minorHAnsi"/>
                <w:color w:val="002060"/>
                <w:sz w:val="24"/>
                <w:szCs w:val="24"/>
                <w:lang w:val="ro-RO"/>
              </w:rPr>
            </w:pPr>
          </w:p>
        </w:tc>
      </w:tr>
      <w:tr w:rsidR="00FB6F44" w:rsidRPr="00121C00" w14:paraId="30BA8A2D" w14:textId="77777777" w:rsidTr="00180342">
        <w:tc>
          <w:tcPr>
            <w:tcW w:w="3202" w:type="dxa"/>
          </w:tcPr>
          <w:p w14:paraId="5E9ECB28" w14:textId="77777777"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Economia circulară, inclusiv prevenirea și reciclarea deșeurilor</w:t>
            </w:r>
          </w:p>
        </w:tc>
        <w:tc>
          <w:tcPr>
            <w:tcW w:w="3600" w:type="dxa"/>
          </w:tcPr>
          <w:p w14:paraId="3DF850F9" w14:textId="77777777" w:rsidR="00FB6F44" w:rsidRPr="00121C00" w:rsidRDefault="00FB6F44" w:rsidP="00562BE0">
            <w:pPr>
              <w:spacing w:before="60"/>
              <w:jc w:val="both"/>
              <w:rPr>
                <w:rFonts w:cstheme="minorHAnsi"/>
                <w:b/>
                <w:color w:val="002060"/>
                <w:sz w:val="24"/>
                <w:szCs w:val="24"/>
                <w:lang w:val="ro-RO"/>
              </w:rPr>
            </w:pPr>
            <w:r w:rsidRPr="00121C00">
              <w:rPr>
                <w:rFonts w:cstheme="minorHAnsi"/>
                <w:b/>
                <w:color w:val="002060"/>
                <w:sz w:val="24"/>
                <w:szCs w:val="24"/>
                <w:lang w:val="ro-RO"/>
              </w:rPr>
              <w:t>Abordări inovative în cercetarea din domeniul medical</w:t>
            </w:r>
          </w:p>
          <w:p w14:paraId="7A4729BC"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Programe dedicate cercetării și/sau utilizării clinice: ex. producție de vaccinuri, seruri și alte medicamente biologice</w:t>
            </w:r>
          </w:p>
          <w:p w14:paraId="171903DD"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Cercetare în domeniul bolilor netransmisibile</w:t>
            </w:r>
          </w:p>
          <w:p w14:paraId="44BC3255" w14:textId="1B96BF77" w:rsidR="00FB6F44" w:rsidRPr="00121C00" w:rsidRDefault="00FB6F44" w:rsidP="00EF0F76">
            <w:pPr>
              <w:pStyle w:val="ListParagraph"/>
              <w:numPr>
                <w:ilvl w:val="0"/>
                <w:numId w:val="38"/>
              </w:numPr>
              <w:spacing w:before="60"/>
              <w:jc w:val="both"/>
              <w:rPr>
                <w:rFonts w:asciiTheme="minorHAnsi" w:eastAsia="Trebuchet MS" w:hAnsiTheme="minorHAnsi" w:cstheme="minorHAnsi"/>
                <w:color w:val="002060"/>
                <w:sz w:val="24"/>
                <w:szCs w:val="24"/>
                <w:lang w:val="ro-RO"/>
              </w:rPr>
            </w:pPr>
            <w:r w:rsidRPr="00121C00">
              <w:rPr>
                <w:rFonts w:cstheme="minorHAnsi"/>
                <w:color w:val="002060"/>
                <w:sz w:val="24"/>
                <w:szCs w:val="24"/>
                <w:lang w:val="ro-RO"/>
              </w:rPr>
              <w:t>Implementarea de soluții de cercetare în domeniul genomică</w:t>
            </w:r>
          </w:p>
        </w:tc>
        <w:tc>
          <w:tcPr>
            <w:tcW w:w="720" w:type="dxa"/>
          </w:tcPr>
          <w:p w14:paraId="02E3B4BC" w14:textId="5D599DE9"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74993934" w14:textId="48B18574" w:rsidR="00FB6F44" w:rsidRPr="00121C00" w:rsidRDefault="00FB6F44" w:rsidP="00EF0F76">
            <w:pPr>
              <w:spacing w:before="60"/>
              <w:jc w:val="both"/>
              <w:rPr>
                <w:rFonts w:eastAsia="Trebuchet MS" w:cstheme="minorHAnsi"/>
                <w:color w:val="002060"/>
                <w:sz w:val="24"/>
                <w:szCs w:val="24"/>
                <w:lang w:val="ro-RO"/>
              </w:rPr>
            </w:pPr>
          </w:p>
        </w:tc>
        <w:tc>
          <w:tcPr>
            <w:tcW w:w="4860" w:type="dxa"/>
          </w:tcPr>
          <w:p w14:paraId="3B25B5C1" w14:textId="520BEDA1" w:rsidR="00FB6F44" w:rsidRPr="00121C00" w:rsidRDefault="00FB6F44" w:rsidP="00EF0F76">
            <w:pPr>
              <w:spacing w:before="60"/>
              <w:jc w:val="both"/>
              <w:rPr>
                <w:rFonts w:eastAsia="Trebuchet MS" w:cstheme="minorHAnsi"/>
                <w:color w:val="002060"/>
                <w:sz w:val="24"/>
                <w:szCs w:val="24"/>
                <w:lang w:val="ro-RO"/>
              </w:rPr>
            </w:pPr>
          </w:p>
        </w:tc>
      </w:tr>
      <w:tr w:rsidR="00FB6F44" w:rsidRPr="00121C00" w14:paraId="5371FC23" w14:textId="77777777" w:rsidTr="00180342">
        <w:tc>
          <w:tcPr>
            <w:tcW w:w="3202" w:type="dxa"/>
          </w:tcPr>
          <w:p w14:paraId="7F53AABF" w14:textId="77777777"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Prevenirea și controlul poluării în aer, apă sau sol</w:t>
            </w:r>
          </w:p>
        </w:tc>
        <w:tc>
          <w:tcPr>
            <w:tcW w:w="3600" w:type="dxa"/>
          </w:tcPr>
          <w:p w14:paraId="56E67960" w14:textId="77777777" w:rsidR="00FB6F44" w:rsidRPr="00121C00" w:rsidRDefault="00FB6F44" w:rsidP="00562BE0">
            <w:pPr>
              <w:spacing w:before="60"/>
              <w:jc w:val="both"/>
              <w:rPr>
                <w:rFonts w:cstheme="minorHAnsi"/>
                <w:b/>
                <w:color w:val="002060"/>
                <w:sz w:val="24"/>
                <w:szCs w:val="24"/>
                <w:lang w:val="ro-RO"/>
              </w:rPr>
            </w:pPr>
            <w:r w:rsidRPr="00121C00">
              <w:rPr>
                <w:rFonts w:cstheme="minorHAnsi"/>
                <w:b/>
                <w:color w:val="002060"/>
                <w:sz w:val="24"/>
                <w:szCs w:val="24"/>
                <w:lang w:val="ro-RO"/>
              </w:rPr>
              <w:t>Abordări inovative în cercetarea din domeniul medical</w:t>
            </w:r>
          </w:p>
          <w:p w14:paraId="62CB4EA2"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Programe dedicate cercetării și/sau utilizării clinice: ex. producție de vaccinuri, seruri și alte medicamente biologice</w:t>
            </w:r>
          </w:p>
          <w:p w14:paraId="2C94993C"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Cercetare în domeniul bolilor netransmisibile</w:t>
            </w:r>
          </w:p>
          <w:p w14:paraId="1284971E" w14:textId="20575F11" w:rsidR="00FB6F44" w:rsidRPr="00121C00" w:rsidRDefault="00FB6F44" w:rsidP="00EF0F76">
            <w:pPr>
              <w:pStyle w:val="ListParagraph"/>
              <w:numPr>
                <w:ilvl w:val="0"/>
                <w:numId w:val="38"/>
              </w:numPr>
              <w:spacing w:before="60"/>
              <w:jc w:val="both"/>
              <w:rPr>
                <w:rFonts w:asciiTheme="minorHAnsi" w:eastAsia="Trebuchet MS" w:hAnsiTheme="minorHAnsi" w:cstheme="minorHAnsi"/>
                <w:color w:val="002060"/>
                <w:sz w:val="24"/>
                <w:szCs w:val="24"/>
                <w:lang w:val="ro-RO"/>
              </w:rPr>
            </w:pPr>
            <w:r w:rsidRPr="00121C00">
              <w:rPr>
                <w:rFonts w:cstheme="minorHAnsi"/>
                <w:color w:val="002060"/>
                <w:sz w:val="24"/>
                <w:szCs w:val="24"/>
                <w:lang w:val="ro-RO"/>
              </w:rPr>
              <w:t>Implementarea de soluții de cercetare în domeniul genomică</w:t>
            </w:r>
          </w:p>
        </w:tc>
        <w:tc>
          <w:tcPr>
            <w:tcW w:w="720" w:type="dxa"/>
          </w:tcPr>
          <w:p w14:paraId="03A61D30" w14:textId="2EA8083D"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16BA7243" w14:textId="7F50E253" w:rsidR="00FB6F44" w:rsidRPr="00121C00" w:rsidRDefault="00FB6F44" w:rsidP="00EF0F76">
            <w:pPr>
              <w:spacing w:before="60"/>
              <w:jc w:val="both"/>
              <w:rPr>
                <w:rFonts w:eastAsia="Trebuchet MS" w:cstheme="minorHAnsi"/>
                <w:color w:val="002060"/>
                <w:sz w:val="24"/>
                <w:szCs w:val="24"/>
                <w:lang w:val="ro-RO"/>
              </w:rPr>
            </w:pPr>
          </w:p>
        </w:tc>
        <w:tc>
          <w:tcPr>
            <w:tcW w:w="4860" w:type="dxa"/>
            <w:vAlign w:val="center"/>
          </w:tcPr>
          <w:p w14:paraId="3CD85CEE" w14:textId="37CD03AC" w:rsidR="00FB6F44" w:rsidRPr="00121C00" w:rsidRDefault="00FB6F44" w:rsidP="00EF0F76">
            <w:pPr>
              <w:spacing w:before="60"/>
              <w:jc w:val="both"/>
              <w:rPr>
                <w:rFonts w:eastAsia="Trebuchet MS" w:cstheme="minorHAnsi"/>
                <w:color w:val="002060"/>
                <w:sz w:val="24"/>
                <w:szCs w:val="24"/>
                <w:lang w:val="ro-RO"/>
              </w:rPr>
            </w:pPr>
          </w:p>
        </w:tc>
      </w:tr>
      <w:tr w:rsidR="00FB6F44" w:rsidRPr="00121C00" w14:paraId="790D259B" w14:textId="77777777" w:rsidTr="00180342">
        <w:trPr>
          <w:trHeight w:val="742"/>
        </w:trPr>
        <w:tc>
          <w:tcPr>
            <w:tcW w:w="3202" w:type="dxa"/>
            <w:tcBorders>
              <w:right w:val="single" w:sz="4" w:space="0" w:color="auto"/>
            </w:tcBorders>
          </w:tcPr>
          <w:p w14:paraId="56E2B736" w14:textId="77777777"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Protecția și restaurarea biodiversității și a ecosistemelor</w:t>
            </w:r>
          </w:p>
        </w:tc>
        <w:tc>
          <w:tcPr>
            <w:tcW w:w="3600" w:type="dxa"/>
            <w:tcBorders>
              <w:top w:val="single" w:sz="4" w:space="0" w:color="auto"/>
              <w:left w:val="single" w:sz="4" w:space="0" w:color="auto"/>
              <w:bottom w:val="single" w:sz="4" w:space="0" w:color="auto"/>
              <w:right w:val="single" w:sz="4" w:space="0" w:color="auto"/>
            </w:tcBorders>
          </w:tcPr>
          <w:p w14:paraId="0518F5AF" w14:textId="77777777" w:rsidR="00FB6F44" w:rsidRPr="00121C00" w:rsidRDefault="00FB6F44" w:rsidP="00562BE0">
            <w:pPr>
              <w:spacing w:before="60"/>
              <w:jc w:val="both"/>
              <w:rPr>
                <w:rFonts w:cstheme="minorHAnsi"/>
                <w:b/>
                <w:color w:val="002060"/>
                <w:sz w:val="24"/>
                <w:szCs w:val="24"/>
                <w:lang w:val="ro-RO"/>
              </w:rPr>
            </w:pPr>
            <w:r w:rsidRPr="00121C00">
              <w:rPr>
                <w:rFonts w:cstheme="minorHAnsi"/>
                <w:b/>
                <w:color w:val="002060"/>
                <w:sz w:val="24"/>
                <w:szCs w:val="24"/>
                <w:lang w:val="ro-RO"/>
              </w:rPr>
              <w:t>Abordări inovative în cercetarea din domeniul medical</w:t>
            </w:r>
          </w:p>
          <w:p w14:paraId="2995E835"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Programe dedicate cercetării și/sau utilizării clinice: ex. producție de vaccinuri, seruri și alte medicamente biologice</w:t>
            </w:r>
          </w:p>
          <w:p w14:paraId="76FA047B"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 w:val="24"/>
                <w:szCs w:val="24"/>
                <w:lang w:val="ro-RO"/>
              </w:rPr>
            </w:pPr>
            <w:r w:rsidRPr="00121C00">
              <w:rPr>
                <w:rFonts w:asciiTheme="minorHAnsi" w:hAnsiTheme="minorHAnsi" w:cstheme="minorHAnsi"/>
                <w:color w:val="002060"/>
                <w:sz w:val="24"/>
                <w:szCs w:val="24"/>
                <w:lang w:val="ro-RO"/>
              </w:rPr>
              <w:t>Cercetare în domeniul bolilor netransmisibile</w:t>
            </w:r>
          </w:p>
          <w:p w14:paraId="2A9D6093" w14:textId="40D461D2" w:rsidR="00FB6F44" w:rsidRPr="00121C00" w:rsidRDefault="00FB6F44" w:rsidP="00EF0F76">
            <w:pPr>
              <w:pStyle w:val="ListParagraph"/>
              <w:numPr>
                <w:ilvl w:val="0"/>
                <w:numId w:val="38"/>
              </w:numPr>
              <w:spacing w:before="60"/>
              <w:jc w:val="both"/>
              <w:rPr>
                <w:rFonts w:asciiTheme="minorHAnsi" w:eastAsia="Trebuchet MS" w:hAnsiTheme="minorHAnsi" w:cstheme="minorHAnsi"/>
                <w:color w:val="002060"/>
                <w:sz w:val="24"/>
                <w:szCs w:val="24"/>
                <w:lang w:val="ro-RO"/>
              </w:rPr>
            </w:pPr>
            <w:r w:rsidRPr="00121C00">
              <w:rPr>
                <w:rFonts w:cstheme="minorHAnsi"/>
                <w:color w:val="002060"/>
                <w:sz w:val="24"/>
                <w:szCs w:val="24"/>
                <w:lang w:val="ro-RO"/>
              </w:rPr>
              <w:t>Implementarea de soluții de cercetare în domeniul genomică</w:t>
            </w:r>
          </w:p>
        </w:tc>
        <w:tc>
          <w:tcPr>
            <w:tcW w:w="720" w:type="dxa"/>
            <w:tcBorders>
              <w:top w:val="single" w:sz="4" w:space="0" w:color="auto"/>
              <w:left w:val="single" w:sz="4" w:space="0" w:color="auto"/>
              <w:bottom w:val="single" w:sz="4" w:space="0" w:color="auto"/>
              <w:right w:val="single" w:sz="4" w:space="0" w:color="auto"/>
            </w:tcBorders>
          </w:tcPr>
          <w:p w14:paraId="728EB0E7" w14:textId="77777777" w:rsidR="00FB6F44" w:rsidRPr="00121C00" w:rsidRDefault="00FB6F44"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67259563" w14:textId="77777777"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860" w:type="dxa"/>
            <w:tcBorders>
              <w:top w:val="single" w:sz="4" w:space="0" w:color="auto"/>
              <w:left w:val="single" w:sz="4" w:space="0" w:color="auto"/>
              <w:bottom w:val="single" w:sz="4" w:space="0" w:color="auto"/>
            </w:tcBorders>
          </w:tcPr>
          <w:p w14:paraId="27E0E064" w14:textId="77777777" w:rsidR="00FB6F44" w:rsidRPr="00121C00" w:rsidRDefault="00FB6F44"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Cercetarea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4529EF3F" w14:textId="77777777" w:rsidR="00DA7B1F" w:rsidRPr="00121C00" w:rsidRDefault="00DA7B1F" w:rsidP="00EF0F76">
      <w:pPr>
        <w:spacing w:before="60" w:after="0" w:line="240" w:lineRule="auto"/>
        <w:jc w:val="both"/>
        <w:rPr>
          <w:rFonts w:eastAsia="Trebuchet MS" w:cstheme="minorHAnsi"/>
          <w:color w:val="002060"/>
          <w:sz w:val="24"/>
          <w:szCs w:val="24"/>
        </w:rPr>
        <w:sectPr w:rsidR="00DA7B1F" w:rsidRPr="00121C00" w:rsidSect="0045512F">
          <w:type w:val="continuous"/>
          <w:pgSz w:w="16838" w:h="11906" w:orient="landscape" w:code="9"/>
          <w:pgMar w:top="1440" w:right="1440" w:bottom="1440" w:left="1440" w:header="720" w:footer="720" w:gutter="0"/>
          <w:cols w:space="720"/>
          <w:docGrid w:linePitch="360"/>
        </w:sectPr>
      </w:pPr>
    </w:p>
    <w:tbl>
      <w:tblPr>
        <w:tblStyle w:val="TableGrid11"/>
        <w:tblW w:w="13041" w:type="dxa"/>
        <w:tblInd w:w="-5" w:type="dxa"/>
        <w:tblLook w:val="04A0" w:firstRow="1" w:lastRow="0" w:firstColumn="1" w:lastColumn="0" w:noHBand="0" w:noVBand="1"/>
      </w:tblPr>
      <w:tblGrid>
        <w:gridCol w:w="2785"/>
        <w:gridCol w:w="3330"/>
        <w:gridCol w:w="720"/>
        <w:gridCol w:w="6206"/>
      </w:tblGrid>
      <w:tr w:rsidR="00EF0F76" w:rsidRPr="00121C00" w14:paraId="5D355225" w14:textId="77777777" w:rsidTr="00782E63">
        <w:trPr>
          <w:tblHeader/>
        </w:trPr>
        <w:tc>
          <w:tcPr>
            <w:tcW w:w="13041" w:type="dxa"/>
            <w:gridSpan w:val="4"/>
            <w:shd w:val="clear" w:color="auto" w:fill="FBE4D5" w:themeFill="accent2" w:themeFillTint="33"/>
          </w:tcPr>
          <w:p w14:paraId="56538580" w14:textId="6E847D4E" w:rsidR="00A72BDF" w:rsidRPr="00121C00" w:rsidRDefault="000878A7" w:rsidP="00EF0F76">
            <w:pPr>
              <w:spacing w:before="60"/>
              <w:jc w:val="both"/>
              <w:rPr>
                <w:rFonts w:asciiTheme="minorHAnsi" w:hAnsiTheme="minorHAnsi" w:cstheme="minorHAnsi"/>
                <w:b/>
                <w:color w:val="002060"/>
                <w:szCs w:val="24"/>
                <w:lang w:val="ro-RO"/>
              </w:rPr>
            </w:pPr>
            <w:bookmarkStart w:id="114" w:name="_Hlk106783621"/>
            <w:r w:rsidRPr="00121C00">
              <w:rPr>
                <w:rFonts w:asciiTheme="minorHAnsi" w:hAnsiTheme="minorHAnsi" w:cstheme="minorHAnsi"/>
                <w:b/>
                <w:color w:val="002060"/>
                <w:szCs w:val="24"/>
                <w:lang w:val="ro-RO"/>
              </w:rPr>
              <w:t>Partea 2 a listei de verificare DNSH</w:t>
            </w:r>
            <w:r w:rsidR="0096464A" w:rsidRPr="00121C00">
              <w:rPr>
                <w:rFonts w:asciiTheme="minorHAnsi" w:hAnsiTheme="minorHAnsi" w:cstheme="minorHAnsi"/>
                <w:b/>
                <w:color w:val="002060"/>
                <w:szCs w:val="24"/>
                <w:lang w:val="ro-RO"/>
              </w:rPr>
              <w:t xml:space="preserve"> </w:t>
            </w:r>
            <w:r w:rsidR="0096464A" w:rsidRPr="00121C00">
              <w:rPr>
                <w:rFonts w:asciiTheme="minorHAnsi" w:eastAsia="Trebuchet MS" w:hAnsiTheme="minorHAnsi" w:cstheme="minorHAnsi"/>
                <w:b/>
                <w:bCs/>
                <w:iCs/>
                <w:color w:val="002060"/>
                <w:szCs w:val="24"/>
                <w:lang w:val="ro-RO"/>
              </w:rPr>
              <w:t>- Evaluarea de fond conform principiului DNSH pentru obiectivele de mediu care o impun</w:t>
            </w:r>
          </w:p>
        </w:tc>
      </w:tr>
      <w:tr w:rsidR="00EF0F76" w:rsidRPr="00121C00" w14:paraId="57CD6568" w14:textId="77777777" w:rsidTr="00782E63">
        <w:trPr>
          <w:tblHeader/>
        </w:trPr>
        <w:tc>
          <w:tcPr>
            <w:tcW w:w="13041" w:type="dxa"/>
            <w:gridSpan w:val="4"/>
            <w:shd w:val="clear" w:color="auto" w:fill="FBE4D5" w:themeFill="accent2" w:themeFillTint="33"/>
          </w:tcPr>
          <w:p w14:paraId="302A09F9" w14:textId="718BC028" w:rsidR="000878A7" w:rsidRPr="00121C00" w:rsidRDefault="000878A7" w:rsidP="00EF0F76">
            <w:pPr>
              <w:spacing w:before="60"/>
              <w:jc w:val="both"/>
              <w:rPr>
                <w:rFonts w:asciiTheme="minorHAnsi" w:hAnsiTheme="minorHAnsi" w:cstheme="minorHAnsi"/>
                <w:b/>
                <w:color w:val="002060"/>
                <w:szCs w:val="24"/>
                <w:lang w:val="ro-RO"/>
              </w:rPr>
            </w:pPr>
            <w:r w:rsidRPr="00121C00">
              <w:rPr>
                <w:rFonts w:asciiTheme="minorHAnsi" w:hAnsiTheme="minorHAnsi" w:cstheme="minorHAnsi"/>
                <w:b/>
                <w:color w:val="002060"/>
                <w:szCs w:val="24"/>
                <w:lang w:val="ro-RO"/>
              </w:rPr>
              <w:t>Prioritatea 5: Abordări inovative în cercetarea din domeniul medical</w:t>
            </w:r>
          </w:p>
        </w:tc>
      </w:tr>
      <w:tr w:rsidR="00EF0F76" w:rsidRPr="00121C00" w14:paraId="31E37C4E" w14:textId="77777777" w:rsidTr="000878A7">
        <w:trPr>
          <w:tblHeader/>
        </w:trPr>
        <w:tc>
          <w:tcPr>
            <w:tcW w:w="6115" w:type="dxa"/>
            <w:gridSpan w:val="2"/>
            <w:shd w:val="clear" w:color="auto" w:fill="E2EFD9"/>
          </w:tcPr>
          <w:p w14:paraId="619D3CB1" w14:textId="77777777" w:rsidR="00A72BDF" w:rsidRPr="00121C00" w:rsidRDefault="00A72BDF"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Întrebări</w:t>
            </w:r>
          </w:p>
        </w:tc>
        <w:tc>
          <w:tcPr>
            <w:tcW w:w="720" w:type="dxa"/>
            <w:shd w:val="clear" w:color="auto" w:fill="E2EFD9"/>
          </w:tcPr>
          <w:p w14:paraId="682E37AD" w14:textId="77777777" w:rsidR="00A72BDF" w:rsidRPr="00121C00" w:rsidRDefault="00A72BDF"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Nu</w:t>
            </w:r>
          </w:p>
        </w:tc>
        <w:tc>
          <w:tcPr>
            <w:tcW w:w="6206" w:type="dxa"/>
            <w:shd w:val="clear" w:color="auto" w:fill="E2EFD9"/>
          </w:tcPr>
          <w:p w14:paraId="501ADED5" w14:textId="77777777" w:rsidR="00A72BDF" w:rsidRPr="00121C00" w:rsidRDefault="00A72BDF"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 xml:space="preserve">Justificare </w:t>
            </w:r>
          </w:p>
        </w:tc>
      </w:tr>
      <w:tr w:rsidR="00FB6F44" w:rsidRPr="00121C00" w14:paraId="4930B7C8" w14:textId="77777777" w:rsidTr="000878A7">
        <w:tc>
          <w:tcPr>
            <w:tcW w:w="2785" w:type="dxa"/>
          </w:tcPr>
          <w:p w14:paraId="7F247787" w14:textId="77777777" w:rsidR="00FB6F44" w:rsidRPr="00121C00" w:rsidRDefault="00FB6F44" w:rsidP="00EF0F76">
            <w:pPr>
              <w:spacing w:before="60"/>
              <w:jc w:val="both"/>
              <w:rPr>
                <w:rFonts w:asciiTheme="minorHAnsi" w:hAnsiTheme="minorHAnsi" w:cstheme="minorHAnsi"/>
                <w:color w:val="002060"/>
                <w:szCs w:val="24"/>
                <w:shd w:val="clear" w:color="auto" w:fill="FFFFFF"/>
                <w:lang w:val="ro-RO"/>
              </w:rPr>
            </w:pPr>
            <w:r w:rsidRPr="00121C00">
              <w:rPr>
                <w:rFonts w:asciiTheme="minorHAnsi" w:hAnsiTheme="minorHAnsi" w:cstheme="minorHAnsi"/>
                <w:i/>
                <w:color w:val="002060"/>
                <w:szCs w:val="24"/>
                <w:shd w:val="clear" w:color="auto" w:fill="FFFFFF"/>
                <w:lang w:val="ro-RO"/>
              </w:rPr>
              <w:t>Atenuarea schimbărilor climatice: Se așteaptă ca măsura să conducă la emisii semnificative de GES?</w:t>
            </w:r>
          </w:p>
        </w:tc>
        <w:tc>
          <w:tcPr>
            <w:tcW w:w="3330" w:type="dxa"/>
          </w:tcPr>
          <w:p w14:paraId="39D00492" w14:textId="77777777" w:rsidR="00FB6F44" w:rsidRPr="00712B03" w:rsidRDefault="00FB6F44" w:rsidP="00562BE0">
            <w:pPr>
              <w:spacing w:before="60"/>
              <w:jc w:val="both"/>
              <w:rPr>
                <w:rFonts w:asciiTheme="minorHAnsi" w:hAnsiTheme="minorHAnsi" w:cstheme="minorHAnsi"/>
                <w:b/>
                <w:color w:val="002060"/>
                <w:szCs w:val="24"/>
                <w:lang w:val="ro-RO"/>
              </w:rPr>
            </w:pPr>
            <w:r w:rsidRPr="00121C00">
              <w:rPr>
                <w:rFonts w:cstheme="minorHAnsi"/>
                <w:b/>
                <w:color w:val="002060"/>
                <w:szCs w:val="24"/>
              </w:rPr>
              <w:t>Abordări inovative în cercetarea din domeniul medical</w:t>
            </w:r>
          </w:p>
          <w:p w14:paraId="7C4C39D0"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Programe dedicate cercetării și/sau utilizării clinice: ex. producție de vaccinuri, seruri și alte medicamente biologice</w:t>
            </w:r>
          </w:p>
          <w:p w14:paraId="1352EC88"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Cercetare în domeniul bolilor netransmisibile</w:t>
            </w:r>
          </w:p>
          <w:p w14:paraId="14451AD7" w14:textId="3BE84AA1" w:rsidR="00FB6F44" w:rsidRPr="00121C00" w:rsidRDefault="00FB6F44" w:rsidP="00EF0F76">
            <w:pPr>
              <w:pStyle w:val="ListParagraph"/>
              <w:numPr>
                <w:ilvl w:val="0"/>
                <w:numId w:val="38"/>
              </w:num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Implementarea de soluții de cercetare în domeniul genomică</w:t>
            </w:r>
          </w:p>
        </w:tc>
        <w:tc>
          <w:tcPr>
            <w:tcW w:w="720" w:type="dxa"/>
          </w:tcPr>
          <w:p w14:paraId="3A235F75" w14:textId="77777777"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206" w:type="dxa"/>
          </w:tcPr>
          <w:p w14:paraId="7A11CB90" w14:textId="6BDC4C55"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17BB5F22" w14:textId="4D744D69" w:rsidR="00FB6F44" w:rsidRPr="00121C00" w:rsidRDefault="00FB6F44" w:rsidP="00EF0F76">
            <w:pPr>
              <w:pStyle w:val="ListParagraph"/>
              <w:numPr>
                <w:ilvl w:val="0"/>
                <w:numId w:val="47"/>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0A3D4CBC" w14:textId="77777777"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Resursele locale pentru iluminare, încălzire și ventilație, atât cele naturale, cât și cele antropice vor fi folosite în mod optim în special pentru clădirile nou proiectate și în măsura în care se poate și pentru cele renovate/reabilitate.</w:t>
            </w:r>
          </w:p>
          <w:p w14:paraId="6CB5704E" w14:textId="1188ACA2" w:rsidR="00FB6F44" w:rsidRPr="00121C00" w:rsidRDefault="00FB6F44" w:rsidP="00EF0F76">
            <w:pPr>
              <w:spacing w:before="60"/>
              <w:jc w:val="both"/>
              <w:rPr>
                <w:rFonts w:asciiTheme="minorHAnsi" w:hAnsiTheme="minorHAnsi" w:cstheme="minorHAnsi"/>
                <w:color w:val="002060"/>
                <w:szCs w:val="24"/>
                <w:lang w:val="ro-RO"/>
              </w:rPr>
            </w:pPr>
            <w:r w:rsidRPr="00712B03">
              <w:rPr>
                <w:rFonts w:cstheme="minorHAnsi"/>
                <w:color w:val="002060"/>
                <w:szCs w:val="24"/>
              </w:rPr>
              <w:t>În ceea ce privește efectele indirecte care să genereze emisii suplimentare de GES, pentru aceste investiții se va urmări ca obiectiv și asigurarea eficienței energetice ridicate (conceptul de clădire NZEB – consum de energie aproape egal cu zero), pe lângă respectarea standardelor în domeniu.</w:t>
            </w:r>
            <w:r w:rsidRPr="00121C00">
              <w:rPr>
                <w:rFonts w:asciiTheme="minorHAnsi" w:hAnsiTheme="minorHAnsi" w:cstheme="minorHAnsi"/>
                <w:color w:val="002060"/>
                <w:szCs w:val="24"/>
                <w:lang w:val="ro-RO"/>
              </w:rPr>
              <w:t xml:space="preserve"> </w:t>
            </w:r>
          </w:p>
          <w:p w14:paraId="07A26064" w14:textId="77777777" w:rsidR="00FB6F44" w:rsidRPr="00121C00" w:rsidRDefault="00FB6F44" w:rsidP="00EF0F76">
            <w:pPr>
              <w:spacing w:before="60"/>
              <w:jc w:val="both"/>
              <w:rPr>
                <w:rFonts w:asciiTheme="minorHAnsi" w:hAnsiTheme="minorHAnsi" w:cstheme="minorHAnsi"/>
                <w:color w:val="002060"/>
                <w:szCs w:val="24"/>
                <w:lang w:val="ro-RO"/>
              </w:rPr>
            </w:pPr>
            <w:r w:rsidRPr="00712B03">
              <w:rPr>
                <w:rFonts w:cstheme="minorHAnsi"/>
                <w:color w:val="002060"/>
                <w:szCs w:val="24"/>
              </w:rPr>
              <w:t>Echipamentele tehnice/medicale specifice utilizate vor îndeplini cerințele legate de energie stabilite în conformitate cu Directiva 2009/125/CE pentru produsele cu impact energetic, inclusiv servere și stocare de date sau computere și servere de calculatoare sau afișaje electronice</w:t>
            </w:r>
            <w:r w:rsidRPr="00121C00">
              <w:rPr>
                <w:rFonts w:asciiTheme="minorHAnsi" w:hAnsiTheme="minorHAnsi" w:cstheme="minorHAnsi"/>
                <w:color w:val="002060"/>
                <w:szCs w:val="24"/>
                <w:lang w:val="ro-RO"/>
              </w:rPr>
              <w:t xml:space="preserve">. </w:t>
            </w:r>
          </w:p>
          <w:p w14:paraId="7B58A023" w14:textId="77777777" w:rsidR="00FB6F44" w:rsidRPr="00121C00" w:rsidRDefault="00FB6F44" w:rsidP="00EF0F76">
            <w:pPr>
              <w:spacing w:before="60"/>
              <w:jc w:val="both"/>
              <w:rPr>
                <w:rFonts w:asciiTheme="minorHAnsi" w:hAnsiTheme="minorHAnsi" w:cstheme="minorHAnsi"/>
                <w:color w:val="002060"/>
                <w:szCs w:val="24"/>
                <w:lang w:val="ro-RO"/>
              </w:rPr>
            </w:pPr>
            <w:r w:rsidRPr="00712B03">
              <w:rPr>
                <w:rFonts w:cstheme="minorHAnsi"/>
                <w:color w:val="002060"/>
                <w:szCs w:val="24"/>
              </w:rPr>
              <w:t xml:space="preserve">Investițiile vor fi realizate având în vedere cele mai bune practici cu privire la eficiența energetică </w:t>
            </w:r>
            <w:proofErr w:type="gramStart"/>
            <w:r w:rsidRPr="00712B03">
              <w:rPr>
                <w:rFonts w:cstheme="minorHAnsi"/>
                <w:color w:val="002060"/>
                <w:szCs w:val="24"/>
              </w:rPr>
              <w:t>a</w:t>
            </w:r>
            <w:proofErr w:type="gramEnd"/>
            <w:r w:rsidRPr="00712B03">
              <w:rPr>
                <w:rFonts w:cstheme="minorHAnsi"/>
                <w:color w:val="002060"/>
                <w:szCs w:val="24"/>
              </w:rPr>
              <w:t xml:space="preserve"> echipamentelor utilizate și managementul energiei.</w:t>
            </w:r>
          </w:p>
          <w:p w14:paraId="12044751" w14:textId="77777777"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prin activitățile specifice respectiv cercetare, nu există impact semnificativ negativ asupra emisiilor de GES.</w:t>
            </w:r>
          </w:p>
        </w:tc>
      </w:tr>
      <w:tr w:rsidR="00FB6F44" w:rsidRPr="00121C00" w14:paraId="45E493BC" w14:textId="77777777" w:rsidTr="000878A7">
        <w:tc>
          <w:tcPr>
            <w:tcW w:w="2785" w:type="dxa"/>
          </w:tcPr>
          <w:p w14:paraId="6D0746D3" w14:textId="77777777"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3330" w:type="dxa"/>
          </w:tcPr>
          <w:p w14:paraId="3C68AAE0" w14:textId="77777777" w:rsidR="00FB6F44" w:rsidRPr="00712B03" w:rsidRDefault="00FB6F44" w:rsidP="00562BE0">
            <w:pPr>
              <w:spacing w:before="60"/>
              <w:jc w:val="both"/>
              <w:rPr>
                <w:rFonts w:asciiTheme="minorHAnsi" w:hAnsiTheme="minorHAnsi" w:cstheme="minorHAnsi"/>
                <w:b/>
                <w:color w:val="002060"/>
                <w:szCs w:val="24"/>
                <w:lang w:val="ro-RO"/>
              </w:rPr>
            </w:pPr>
            <w:r w:rsidRPr="00121C00">
              <w:rPr>
                <w:rFonts w:cstheme="minorHAnsi"/>
                <w:b/>
                <w:color w:val="002060"/>
                <w:szCs w:val="24"/>
              </w:rPr>
              <w:t>Abordări inovative în cercetarea din domeniul medical</w:t>
            </w:r>
          </w:p>
          <w:p w14:paraId="1670171D"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Programe dedicate cercetării și/sau utilizării clinice: ex. producție de vaccinuri, seruri și alte medicamente biologice</w:t>
            </w:r>
          </w:p>
          <w:p w14:paraId="65336ECD"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Cercetare în domeniul bolilor netransmisibile</w:t>
            </w:r>
          </w:p>
          <w:p w14:paraId="73E5D344" w14:textId="220D6F78" w:rsidR="00FB6F44" w:rsidRPr="00121C00" w:rsidRDefault="00FB6F44" w:rsidP="00EF0F76">
            <w:pPr>
              <w:pStyle w:val="ListParagraph"/>
              <w:numPr>
                <w:ilvl w:val="0"/>
                <w:numId w:val="38"/>
              </w:num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Implementarea de soluții de cercetare în domeniul genomică</w:t>
            </w:r>
          </w:p>
        </w:tc>
        <w:tc>
          <w:tcPr>
            <w:tcW w:w="720" w:type="dxa"/>
          </w:tcPr>
          <w:p w14:paraId="52E6DEA6" w14:textId="77777777"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206" w:type="dxa"/>
          </w:tcPr>
          <w:p w14:paraId="7DF86563" w14:textId="2C4285D2"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Clima României este temperat-continentală de tranziție, marcată de unele influențe climatice oceanice, continentale, scandinavo-baltice, submediteraneene şi pontice. Astfel, în Banat şi Oltenia se face simțită nuanța mediteraneeană, caracterizată de ierni blânde şi regim pluviometric mai bogat (mai ales toamna). În Dobrogea se manifestă nuanța pontică, cu ploi rare, dar torenţiale. În regiuni din estul ţǎrii, caracterul continental este mai pronunțat. În partea de nord a țării (Maramureș şi Bucovina) se manifestă efectele nuanței scandinavo-baltice, care determină un climat mai umed şi mai rece, cu ierni geroase. În vestul tarii se manifestă mai pronunțat influențe ale sistemelor de joasă presiune, generate deasupra Atlanticului, ceea ce determina temperaturi mai moderate şi precipitații mai bogate. Nuanțările climatice se manifesta si pe treptele altitudinale, în masivele muntoase ale arcului carpatic fiind prezent climatul montan răcoros, cu umezeală mare în tot timpul anului. </w:t>
            </w:r>
          </w:p>
          <w:p w14:paraId="3D567410" w14:textId="77777777"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Întrucât activitatile vor fi realizate în localități amplasate în diferite zone ale regiunii, ce au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38AF4F46" w14:textId="77777777"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Totodată, vor fi evaluate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3880F284" w14:textId="17E47390" w:rsidR="00FB6F44" w:rsidRPr="00121C00" w:rsidRDefault="00FB6F44"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De asemenea,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 Pentru investițiile din cadrul acestei intervenții respectiv cercetare  se va asigura faptul că acestea dispun de ultimele tehnologii în domeniu, astfel încât impactul asupra mediului să fie unul cât mai redus.</w:t>
            </w:r>
          </w:p>
        </w:tc>
      </w:tr>
      <w:tr w:rsidR="00FB6F44" w:rsidRPr="00121C00" w14:paraId="78C128A5" w14:textId="77777777" w:rsidTr="000878A7">
        <w:tc>
          <w:tcPr>
            <w:tcW w:w="2785" w:type="dxa"/>
          </w:tcPr>
          <w:p w14:paraId="14FE9E1F" w14:textId="4CBE4E07" w:rsidR="00FB6F44" w:rsidRPr="00712B03" w:rsidRDefault="00FB6F44" w:rsidP="00963F60">
            <w:pPr>
              <w:spacing w:before="60"/>
              <w:jc w:val="both"/>
              <w:rPr>
                <w:rFonts w:asciiTheme="minorHAnsi" w:hAnsiTheme="minorHAnsi" w:cstheme="minorHAnsi"/>
                <w:color w:val="002060"/>
                <w:szCs w:val="24"/>
                <w:lang w:val="ro-RO"/>
              </w:rPr>
            </w:pPr>
            <w:r w:rsidRPr="00712B03">
              <w:rPr>
                <w:rFonts w:cstheme="minorHAnsi"/>
                <w:color w:val="002060"/>
                <w:szCs w:val="24"/>
              </w:rPr>
              <w:t>Utilizarea durabilă și protejarea resurselor de apă și a celor marine</w:t>
            </w:r>
          </w:p>
        </w:tc>
        <w:tc>
          <w:tcPr>
            <w:tcW w:w="3330" w:type="dxa"/>
          </w:tcPr>
          <w:p w14:paraId="2DC6D64C" w14:textId="77777777" w:rsidR="00FB6F44" w:rsidRPr="00712B03" w:rsidRDefault="00FB6F44" w:rsidP="00562BE0">
            <w:pPr>
              <w:spacing w:before="60"/>
              <w:jc w:val="both"/>
              <w:rPr>
                <w:rFonts w:asciiTheme="minorHAnsi" w:hAnsiTheme="minorHAnsi" w:cstheme="minorHAnsi"/>
                <w:b/>
                <w:color w:val="002060"/>
                <w:szCs w:val="24"/>
                <w:lang w:val="ro-RO"/>
              </w:rPr>
            </w:pPr>
            <w:r w:rsidRPr="00121C00">
              <w:rPr>
                <w:rFonts w:cstheme="minorHAnsi"/>
                <w:b/>
                <w:color w:val="002060"/>
                <w:szCs w:val="24"/>
              </w:rPr>
              <w:t>Abordări inovative în cercetarea din domeniul medical</w:t>
            </w:r>
          </w:p>
          <w:p w14:paraId="4017F626"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Programe dedicate cercetării și/sau utilizării clinice: ex. producție de vaccinuri, seruri și alte medicamente biologice</w:t>
            </w:r>
          </w:p>
          <w:p w14:paraId="724ADD94"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Cercetare în domeniul bolilor netransmisibile</w:t>
            </w:r>
          </w:p>
          <w:p w14:paraId="0704C2F0" w14:textId="37353254" w:rsidR="00FB6F44" w:rsidRPr="00712B03" w:rsidRDefault="00FB6F44" w:rsidP="00963F60">
            <w:pPr>
              <w:spacing w:before="60"/>
              <w:jc w:val="both"/>
              <w:rPr>
                <w:rFonts w:asciiTheme="minorHAnsi" w:hAnsiTheme="minorHAnsi" w:cstheme="minorHAnsi"/>
                <w:b/>
                <w:color w:val="002060"/>
                <w:szCs w:val="24"/>
                <w:lang w:val="ro-RO"/>
              </w:rPr>
            </w:pPr>
            <w:r w:rsidRPr="00121C00">
              <w:rPr>
                <w:rFonts w:asciiTheme="minorHAnsi" w:hAnsiTheme="minorHAnsi" w:cstheme="minorHAnsi"/>
                <w:color w:val="002060"/>
                <w:szCs w:val="24"/>
                <w:lang w:val="ro-RO"/>
              </w:rPr>
              <w:t>Implementarea de soluții de cercetare în domeniul genomică</w:t>
            </w:r>
          </w:p>
        </w:tc>
        <w:tc>
          <w:tcPr>
            <w:tcW w:w="720" w:type="dxa"/>
          </w:tcPr>
          <w:p w14:paraId="5CB72317" w14:textId="77777777" w:rsidR="00FB6F44" w:rsidRPr="00712B03" w:rsidRDefault="00FB6F44" w:rsidP="00963F60">
            <w:pPr>
              <w:spacing w:before="60"/>
              <w:jc w:val="both"/>
              <w:rPr>
                <w:rFonts w:asciiTheme="minorHAnsi" w:hAnsiTheme="minorHAnsi" w:cstheme="minorHAnsi"/>
                <w:color w:val="002060"/>
                <w:szCs w:val="24"/>
                <w:lang w:val="ro-RO"/>
              </w:rPr>
            </w:pPr>
          </w:p>
        </w:tc>
        <w:tc>
          <w:tcPr>
            <w:tcW w:w="6206" w:type="dxa"/>
          </w:tcPr>
          <w:p w14:paraId="78CA0224" w14:textId="206F3696" w:rsidR="00FB6F44" w:rsidRPr="00712B03" w:rsidRDefault="00FB6F44" w:rsidP="00963F60">
            <w:pPr>
              <w:spacing w:before="60"/>
              <w:jc w:val="both"/>
              <w:rPr>
                <w:rFonts w:asciiTheme="minorHAnsi" w:hAnsiTheme="minorHAnsi" w:cstheme="minorHAnsi"/>
                <w:color w:val="002060"/>
                <w:szCs w:val="24"/>
                <w:lang w:val="ro-RO"/>
              </w:rPr>
            </w:pPr>
            <w:r w:rsidRPr="00712B03">
              <w:rPr>
                <w:rFonts w:cstheme="minorHAnsi"/>
                <w:color w:val="002060"/>
                <w:szCs w:val="24"/>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r>
      <w:tr w:rsidR="00FB6F44" w:rsidRPr="00121C00" w14:paraId="41155413" w14:textId="77777777" w:rsidTr="000878A7">
        <w:tc>
          <w:tcPr>
            <w:tcW w:w="2785" w:type="dxa"/>
          </w:tcPr>
          <w:p w14:paraId="6D046EB5" w14:textId="77777777"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Tranziția către o economie circulară, inclusiv prevenirea generării de deșeuri și reciclarea acestora:</w:t>
            </w:r>
          </w:p>
          <w:p w14:paraId="5E1806AB" w14:textId="77777777"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preconizează că măsura:</w:t>
            </w:r>
          </w:p>
          <w:p w14:paraId="5AC4C422" w14:textId="77777777"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 (i) va duce la o creștere semnificativă a generării, a incinerării sau a eliminării deșeurilor, cu excepția incinerării deșeurilor periculoase nereciclabile sau</w:t>
            </w:r>
          </w:p>
          <w:p w14:paraId="49A5296A" w14:textId="77777777"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 va duce la ineficiențe semnificative în utilizarea directă sau indirectă a oricăror resurse naturale în orice etapă a ciclului său de viață, care nu sunt reduse la minimum prin măsuri adecvate sau</w:t>
            </w:r>
          </w:p>
          <w:p w14:paraId="603291E9" w14:textId="77777777"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(iii) va cauza prejudicii semnificative și pe termen lung mediului în ceea ce privește economia circulară?</w:t>
            </w:r>
          </w:p>
        </w:tc>
        <w:tc>
          <w:tcPr>
            <w:tcW w:w="3330" w:type="dxa"/>
          </w:tcPr>
          <w:p w14:paraId="26DE5A78" w14:textId="77777777" w:rsidR="00FB6F44" w:rsidRPr="00712B03" w:rsidRDefault="00FB6F44" w:rsidP="00562BE0">
            <w:pPr>
              <w:spacing w:before="60"/>
              <w:jc w:val="both"/>
              <w:rPr>
                <w:rFonts w:asciiTheme="minorHAnsi" w:hAnsiTheme="minorHAnsi" w:cstheme="minorHAnsi"/>
                <w:b/>
                <w:color w:val="002060"/>
                <w:szCs w:val="24"/>
                <w:lang w:val="ro-RO"/>
              </w:rPr>
            </w:pPr>
            <w:r w:rsidRPr="00121C00">
              <w:rPr>
                <w:rFonts w:cstheme="minorHAnsi"/>
                <w:b/>
                <w:color w:val="002060"/>
                <w:szCs w:val="24"/>
              </w:rPr>
              <w:t>Abordări inovative în cercetarea din domeniul medical</w:t>
            </w:r>
          </w:p>
          <w:p w14:paraId="3B41686A"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Programe dedicate cercetării și/sau utilizării clinice: ex. producție de vaccinuri, seruri și alte medicamente biologice</w:t>
            </w:r>
          </w:p>
          <w:p w14:paraId="574F7489"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Cercetare în domeniul bolilor netransmisibile</w:t>
            </w:r>
          </w:p>
          <w:p w14:paraId="68677A1E" w14:textId="67B00C90" w:rsidR="00FB6F44" w:rsidRPr="00121C00" w:rsidRDefault="00FB6F44" w:rsidP="00963F60">
            <w:pPr>
              <w:pStyle w:val="ListParagraph"/>
              <w:numPr>
                <w:ilvl w:val="0"/>
                <w:numId w:val="38"/>
              </w:num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Implementarea de soluții de cercetare în domeniul genomică</w:t>
            </w:r>
          </w:p>
        </w:tc>
        <w:tc>
          <w:tcPr>
            <w:tcW w:w="720" w:type="dxa"/>
          </w:tcPr>
          <w:p w14:paraId="64C4BA8C" w14:textId="77777777"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206" w:type="dxa"/>
          </w:tcPr>
          <w:p w14:paraId="1E586B33" w14:textId="1CB3CD65"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ca această activitate, respective cercetarea sa duca la o creștere semnificativă </w:t>
            </w:r>
            <w:r w:rsidRPr="00121C00">
              <w:rPr>
                <w:rFonts w:asciiTheme="minorHAnsi" w:hAnsiTheme="minorHAnsi" w:cstheme="minorHAnsi"/>
                <w:color w:val="002060"/>
                <w:szCs w:val="24"/>
                <w:lang w:val="ro-RO"/>
              </w:rPr>
              <w:t>a generării, a incinerării sau a eliminării deșeurilor, cu excepția incinerării deșeurilor periculoase nereciclabile sau nu va duce la ineficiențe semnificative în utilizarea directă sau indirectă a oricăror resurse naturale în orice etapă a ciclului său de viață, care nu sunt reduse la minimum prin măsuri adecvate si nu va cauza prejudicii semnificative și pe termen lung mediului în ceea ce privește economia circulară</w:t>
            </w:r>
          </w:p>
        </w:tc>
      </w:tr>
      <w:tr w:rsidR="00FB6F44" w:rsidRPr="00121C00" w14:paraId="7AF7B3C7" w14:textId="77777777" w:rsidTr="000878A7">
        <w:trPr>
          <w:trHeight w:val="937"/>
        </w:trPr>
        <w:tc>
          <w:tcPr>
            <w:tcW w:w="2785" w:type="dxa"/>
          </w:tcPr>
          <w:p w14:paraId="6A4740DB" w14:textId="77777777"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hAnsiTheme="minorHAnsi" w:cstheme="minorHAnsi"/>
                <w:i/>
                <w:color w:val="002060"/>
                <w:szCs w:val="24"/>
                <w:lang w:val="ro-RO"/>
              </w:rPr>
              <w:t xml:space="preserve">Prevenirea și controlul poluării: </w:t>
            </w:r>
            <w:r w:rsidRPr="00121C00">
              <w:rPr>
                <w:rFonts w:asciiTheme="minorHAnsi" w:hAnsiTheme="minorHAnsi" w:cstheme="minorHAnsi"/>
                <w:color w:val="002060"/>
                <w:szCs w:val="24"/>
                <w:lang w:val="ro-RO"/>
              </w:rPr>
              <w:t>Se preconizează că măsura va duce la o creștere semnificativă a emisiilor de poluanți în aer, apă sau sol?</w:t>
            </w:r>
          </w:p>
        </w:tc>
        <w:tc>
          <w:tcPr>
            <w:tcW w:w="3330" w:type="dxa"/>
          </w:tcPr>
          <w:p w14:paraId="49F4B5ED" w14:textId="77777777" w:rsidR="00FB6F44" w:rsidRPr="00712B03" w:rsidRDefault="00FB6F44" w:rsidP="00562BE0">
            <w:pPr>
              <w:spacing w:before="60"/>
              <w:jc w:val="both"/>
              <w:rPr>
                <w:rFonts w:asciiTheme="minorHAnsi" w:hAnsiTheme="minorHAnsi" w:cstheme="minorHAnsi"/>
                <w:b/>
                <w:color w:val="002060"/>
                <w:szCs w:val="24"/>
                <w:lang w:val="ro-RO"/>
              </w:rPr>
            </w:pPr>
            <w:r w:rsidRPr="00121C00">
              <w:rPr>
                <w:rFonts w:cstheme="minorHAnsi"/>
                <w:b/>
                <w:color w:val="002060"/>
                <w:szCs w:val="24"/>
              </w:rPr>
              <w:t>Abordări inovative în cercetarea din domeniul medical</w:t>
            </w:r>
          </w:p>
          <w:p w14:paraId="4BF4102D"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Programe dedicate cercetării și/sau utilizării clinice: ex. producție de vaccinuri, seruri și alte medicamente biologice</w:t>
            </w:r>
          </w:p>
          <w:p w14:paraId="6D1D6856" w14:textId="77777777" w:rsidR="00FB6F44" w:rsidRPr="00121C00" w:rsidRDefault="00FB6F44" w:rsidP="00562BE0">
            <w:pPr>
              <w:pStyle w:val="ListParagraph"/>
              <w:widowControl/>
              <w:numPr>
                <w:ilvl w:val="0"/>
                <w:numId w:val="38"/>
              </w:numPr>
              <w:autoSpaceDE/>
              <w:autoSpaceDN/>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Cercetare în domeniul bolilor netransmisibile</w:t>
            </w:r>
          </w:p>
          <w:p w14:paraId="29E915A7" w14:textId="2BD2FD19" w:rsidR="00FB6F44" w:rsidRPr="00121C00" w:rsidRDefault="00FB6F44" w:rsidP="00963F60">
            <w:pPr>
              <w:pStyle w:val="ListParagraph"/>
              <w:numPr>
                <w:ilvl w:val="0"/>
                <w:numId w:val="38"/>
              </w:num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rPr>
              <w:t>Implementarea de soluții de cercetare în domeniul genomică</w:t>
            </w:r>
          </w:p>
        </w:tc>
        <w:tc>
          <w:tcPr>
            <w:tcW w:w="720" w:type="dxa"/>
          </w:tcPr>
          <w:p w14:paraId="6DF07D9C" w14:textId="77777777" w:rsidR="00FB6F44" w:rsidRPr="00121C00" w:rsidRDefault="00FB6F44" w:rsidP="00963F60">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206" w:type="dxa"/>
            <w:shd w:val="clear" w:color="auto" w:fill="auto"/>
          </w:tcPr>
          <w:p w14:paraId="3E0FB0A0" w14:textId="77777777" w:rsidR="00FB6F44" w:rsidRPr="00121C00" w:rsidRDefault="00FB6F44" w:rsidP="00963F60">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că măsura va duce la o creștere semnificativă a emisiilor de poluanți în aer, apă sau sol. </w:t>
            </w:r>
          </w:p>
        </w:tc>
      </w:tr>
      <w:bookmarkEnd w:id="114"/>
    </w:tbl>
    <w:p w14:paraId="2CC63ED0" w14:textId="068E0044" w:rsidR="00782E63" w:rsidRPr="00121C00" w:rsidRDefault="00782E63" w:rsidP="00EF0F76">
      <w:pPr>
        <w:spacing w:before="60" w:after="0" w:line="240" w:lineRule="auto"/>
        <w:ind w:left="360" w:right="23"/>
        <w:jc w:val="both"/>
        <w:rPr>
          <w:rFonts w:eastAsia="Times New Roman" w:cstheme="minorHAnsi"/>
          <w:b/>
          <w:color w:val="002060"/>
          <w:sz w:val="24"/>
          <w:szCs w:val="24"/>
        </w:rPr>
      </w:pPr>
    </w:p>
    <w:p w14:paraId="1BAAC86E" w14:textId="4E9F183B" w:rsidR="00A72BDF" w:rsidRPr="00121C00" w:rsidRDefault="00782E63" w:rsidP="00782E63">
      <w:pPr>
        <w:keepNext/>
        <w:keepLines/>
        <w:spacing w:before="60" w:after="0" w:line="240" w:lineRule="auto"/>
        <w:jc w:val="both"/>
        <w:outlineLvl w:val="0"/>
        <w:rPr>
          <w:rFonts w:eastAsia="Times New Roman" w:cstheme="minorHAnsi"/>
          <w:b/>
          <w:color w:val="002060"/>
          <w:sz w:val="24"/>
          <w:szCs w:val="24"/>
        </w:rPr>
      </w:pPr>
      <w:r w:rsidRPr="00121C00">
        <w:rPr>
          <w:rFonts w:eastAsia="Times New Roman" w:cstheme="minorHAnsi"/>
          <w:b/>
          <w:color w:val="002060"/>
          <w:sz w:val="24"/>
          <w:szCs w:val="24"/>
        </w:rPr>
        <w:br w:type="page"/>
      </w:r>
      <w:bookmarkStart w:id="115" w:name="_Toc92896674"/>
      <w:bookmarkStart w:id="116" w:name="_Toc154746726"/>
      <w:r w:rsidR="00A72BDF" w:rsidRPr="00121C00">
        <w:rPr>
          <w:rFonts w:eastAsia="Times New Roman" w:cstheme="minorHAnsi"/>
          <w:b/>
          <w:color w:val="002060"/>
          <w:sz w:val="24"/>
          <w:szCs w:val="24"/>
        </w:rPr>
        <w:t xml:space="preserve">Prioritatea 6: </w:t>
      </w:r>
      <w:bookmarkStart w:id="117" w:name="_Hlk52286874"/>
      <w:r w:rsidR="00A72BDF" w:rsidRPr="00121C00">
        <w:rPr>
          <w:rFonts w:eastAsia="Times New Roman" w:cstheme="minorHAnsi"/>
          <w:b/>
          <w:color w:val="002060"/>
          <w:sz w:val="24"/>
          <w:szCs w:val="24"/>
        </w:rPr>
        <w:t>Digitalizarea sistemului medical</w:t>
      </w:r>
      <w:bookmarkEnd w:id="115"/>
      <w:bookmarkEnd w:id="116"/>
      <w:bookmarkEnd w:id="117"/>
    </w:p>
    <w:p w14:paraId="01D7F14B" w14:textId="603A9CE2" w:rsidR="00A72BDF" w:rsidRPr="00121C00" w:rsidRDefault="00A70544" w:rsidP="00EF0F76">
      <w:pPr>
        <w:pStyle w:val="Heading2"/>
        <w:spacing w:before="60" w:line="240" w:lineRule="auto"/>
        <w:jc w:val="both"/>
        <w:rPr>
          <w:rFonts w:asciiTheme="minorHAnsi" w:hAnsiTheme="minorHAnsi" w:cstheme="minorHAnsi"/>
          <w:i/>
          <w:color w:val="002060"/>
          <w:sz w:val="24"/>
          <w:szCs w:val="24"/>
        </w:rPr>
      </w:pPr>
      <w:bookmarkStart w:id="118" w:name="_Toc92896675"/>
      <w:bookmarkStart w:id="119" w:name="_Toc154746727"/>
      <w:r w:rsidRPr="00121C00">
        <w:rPr>
          <w:rFonts w:asciiTheme="minorHAnsi" w:hAnsiTheme="minorHAnsi" w:cstheme="minorHAnsi"/>
          <w:bCs/>
          <w:i/>
          <w:color w:val="002060"/>
          <w:sz w:val="24"/>
          <w:szCs w:val="24"/>
        </w:rPr>
        <w:t xml:space="preserve">FEDR – </w:t>
      </w:r>
      <w:r w:rsidR="00A72BDF" w:rsidRPr="00121C00">
        <w:rPr>
          <w:rFonts w:asciiTheme="minorHAnsi" w:hAnsiTheme="minorHAnsi" w:cstheme="minorHAnsi"/>
          <w:bCs/>
          <w:i/>
          <w:color w:val="002060"/>
          <w:sz w:val="24"/>
          <w:szCs w:val="24"/>
        </w:rPr>
        <w:t>O</w:t>
      </w:r>
      <w:r w:rsidRPr="00121C00">
        <w:rPr>
          <w:rFonts w:asciiTheme="minorHAnsi" w:hAnsiTheme="minorHAnsi" w:cstheme="minorHAnsi"/>
          <w:bCs/>
          <w:i/>
          <w:color w:val="002060"/>
          <w:sz w:val="24"/>
          <w:szCs w:val="24"/>
        </w:rPr>
        <w:t xml:space="preserve">biectivul </w:t>
      </w:r>
      <w:r w:rsidR="00A72BDF" w:rsidRPr="00121C00">
        <w:rPr>
          <w:rFonts w:asciiTheme="minorHAnsi" w:hAnsiTheme="minorHAnsi" w:cstheme="minorHAnsi"/>
          <w:bCs/>
          <w:i/>
          <w:color w:val="002060"/>
          <w:sz w:val="24"/>
          <w:szCs w:val="24"/>
        </w:rPr>
        <w:t>S</w:t>
      </w:r>
      <w:r w:rsidRPr="00121C00">
        <w:rPr>
          <w:rFonts w:asciiTheme="minorHAnsi" w:hAnsiTheme="minorHAnsi" w:cstheme="minorHAnsi"/>
          <w:bCs/>
          <w:i/>
          <w:color w:val="002060"/>
          <w:sz w:val="24"/>
          <w:szCs w:val="24"/>
        </w:rPr>
        <w:t>pecific</w:t>
      </w:r>
      <w:r w:rsidR="00A72BDF" w:rsidRPr="00121C00">
        <w:rPr>
          <w:rFonts w:asciiTheme="minorHAnsi" w:hAnsiTheme="minorHAnsi" w:cstheme="minorHAnsi"/>
          <w:bCs/>
          <w:i/>
          <w:color w:val="002060"/>
          <w:sz w:val="24"/>
          <w:szCs w:val="24"/>
        </w:rPr>
        <w:t xml:space="preserve"> (ii) </w:t>
      </w:r>
      <w:r w:rsidR="00A72BDF" w:rsidRPr="00121C00">
        <w:rPr>
          <w:rFonts w:asciiTheme="minorHAnsi" w:hAnsiTheme="minorHAnsi" w:cstheme="minorHAnsi"/>
          <w:i/>
          <w:color w:val="002060"/>
          <w:sz w:val="24"/>
          <w:szCs w:val="24"/>
        </w:rPr>
        <w:t>valorificarea avantajelor digitalizării, în beneficiul cetățenilor, al companiilor, al organizațiilor de cercetare și al autorităților publice</w:t>
      </w:r>
      <w:bookmarkEnd w:id="118"/>
      <w:bookmarkEnd w:id="119"/>
    </w:p>
    <w:p w14:paraId="545068BE" w14:textId="64DBFC65" w:rsidR="00A72BDF" w:rsidRPr="00121C00" w:rsidRDefault="00A72BDF" w:rsidP="00EF0F76">
      <w:pPr>
        <w:spacing w:before="60" w:after="0" w:line="240" w:lineRule="auto"/>
        <w:jc w:val="both"/>
        <w:rPr>
          <w:rFonts w:eastAsia="Calibri" w:cstheme="minorHAnsi"/>
          <w:color w:val="002060"/>
          <w:sz w:val="24"/>
          <w:szCs w:val="24"/>
        </w:rPr>
      </w:pPr>
      <w:bookmarkStart w:id="120" w:name="_Hlk83312157"/>
    </w:p>
    <w:p w14:paraId="3DFFD065" w14:textId="6E3ED3BE" w:rsidR="008C33EA" w:rsidRPr="00121C00" w:rsidRDefault="00A70544" w:rsidP="00EF0F76">
      <w:pPr>
        <w:pStyle w:val="Heading3"/>
        <w:numPr>
          <w:ilvl w:val="0"/>
          <w:numId w:val="40"/>
        </w:numPr>
        <w:spacing w:before="60" w:line="240" w:lineRule="auto"/>
        <w:jc w:val="both"/>
        <w:rPr>
          <w:rFonts w:asciiTheme="minorHAnsi" w:eastAsia="Calibri" w:hAnsiTheme="minorHAnsi" w:cstheme="minorHAnsi"/>
          <w:color w:val="002060"/>
        </w:rPr>
      </w:pPr>
      <w:bookmarkStart w:id="121" w:name="_Toc154746728"/>
      <w:r w:rsidRPr="00121C00">
        <w:rPr>
          <w:rFonts w:asciiTheme="minorHAnsi" w:eastAsia="Calibri" w:hAnsiTheme="minorHAnsi" w:cstheme="minorHAnsi"/>
          <w:color w:val="002060"/>
        </w:rPr>
        <w:t>Tipuri de a</w:t>
      </w:r>
      <w:r w:rsidR="008C33EA" w:rsidRPr="00121C00">
        <w:rPr>
          <w:rFonts w:asciiTheme="minorHAnsi" w:eastAsia="Calibri" w:hAnsiTheme="minorHAnsi" w:cstheme="minorHAnsi"/>
          <w:color w:val="002060"/>
        </w:rPr>
        <w:t>cțiuni</w:t>
      </w:r>
      <w:bookmarkEnd w:id="121"/>
    </w:p>
    <w:bookmarkEnd w:id="120"/>
    <w:p w14:paraId="5253AE64" w14:textId="7B42172B" w:rsidR="00A72BDF" w:rsidRPr="00121C00" w:rsidRDefault="009B6DC0" w:rsidP="00EF0F76">
      <w:pPr>
        <w:pStyle w:val="ListParagraph"/>
        <w:numPr>
          <w:ilvl w:val="1"/>
          <w:numId w:val="11"/>
        </w:numPr>
        <w:spacing w:before="60"/>
        <w:jc w:val="both"/>
        <w:rPr>
          <w:rFonts w:asciiTheme="minorHAnsi" w:eastAsiaTheme="minorHAnsi" w:hAnsiTheme="minorHAnsi" w:cstheme="minorHAnsi"/>
          <w:b/>
          <w:bCs/>
          <w:color w:val="002060"/>
          <w:sz w:val="24"/>
          <w:szCs w:val="24"/>
          <w:lang w:val="ro-RO"/>
        </w:rPr>
      </w:pPr>
      <w:r w:rsidRPr="00121C00">
        <w:rPr>
          <w:rFonts w:asciiTheme="minorHAnsi" w:hAnsiTheme="minorHAnsi" w:cstheme="minorHAnsi"/>
          <w:b/>
          <w:bCs/>
          <w:color w:val="002060"/>
          <w:sz w:val="24"/>
          <w:szCs w:val="24"/>
          <w:lang w:val="ro-RO"/>
        </w:rPr>
        <w:t>Observatorul național pentru date în sănătate</w:t>
      </w:r>
      <w:r w:rsidRPr="00121C00">
        <w:rPr>
          <w:rFonts w:asciiTheme="minorHAnsi" w:hAnsiTheme="minorHAnsi" w:cstheme="minorHAnsi"/>
          <w:color w:val="002060"/>
          <w:sz w:val="24"/>
          <w:szCs w:val="24"/>
          <w:lang w:val="ro-RO"/>
        </w:rPr>
        <w:t xml:space="preserve"> </w:t>
      </w:r>
      <w:r w:rsidRPr="00121C00">
        <w:rPr>
          <w:rFonts w:asciiTheme="minorHAnsi" w:hAnsiTheme="minorHAnsi" w:cstheme="minorHAnsi"/>
          <w:b/>
          <w:bCs/>
          <w:color w:val="002060"/>
          <w:sz w:val="24"/>
          <w:szCs w:val="24"/>
          <w:lang w:val="ro-RO"/>
        </w:rPr>
        <w:t>ar putea include - Design și execuția infrastructurii-suport și a soluțiilor informatice aferente colectării, indicatorilor de sănătate, dezvoltării de tablouri de bord naționale, regionale și locale</w:t>
      </w:r>
    </w:p>
    <w:p w14:paraId="317FC3C2" w14:textId="63724214" w:rsidR="009B6DC0" w:rsidRPr="00121C00" w:rsidRDefault="009B6DC0" w:rsidP="00EF0F76">
      <w:pPr>
        <w:pStyle w:val="ListParagraph"/>
        <w:numPr>
          <w:ilvl w:val="1"/>
          <w:numId w:val="11"/>
        </w:numPr>
        <w:spacing w:before="60"/>
        <w:jc w:val="both"/>
        <w:rPr>
          <w:rFonts w:asciiTheme="minorHAnsi" w:eastAsiaTheme="minorHAnsi" w:hAnsiTheme="minorHAnsi" w:cstheme="minorHAnsi"/>
          <w:b/>
          <w:bCs/>
          <w:color w:val="002060"/>
          <w:sz w:val="24"/>
          <w:szCs w:val="24"/>
          <w:lang w:val="ro-RO"/>
        </w:rPr>
      </w:pPr>
      <w:r w:rsidRPr="00121C00">
        <w:rPr>
          <w:rFonts w:asciiTheme="minorHAnsi" w:hAnsiTheme="minorHAnsi" w:cstheme="minorHAnsi"/>
          <w:b/>
          <w:bCs/>
          <w:color w:val="002060"/>
          <w:sz w:val="24"/>
          <w:szCs w:val="24"/>
          <w:lang w:val="ro-RO"/>
        </w:rPr>
        <w:t>Dezvoltarea integrată a unor soluții de e-sănătate</w:t>
      </w:r>
      <w:r w:rsidRPr="00121C00">
        <w:rPr>
          <w:rFonts w:asciiTheme="minorHAnsi" w:hAnsiTheme="minorHAnsi" w:cstheme="minorHAnsi"/>
          <w:color w:val="002060"/>
          <w:sz w:val="24"/>
          <w:szCs w:val="24"/>
          <w:lang w:val="ro-RO"/>
        </w:rPr>
        <w:t xml:space="preserve">, </w:t>
      </w:r>
      <w:r w:rsidRPr="00121C00">
        <w:rPr>
          <w:rFonts w:asciiTheme="minorHAnsi" w:hAnsiTheme="minorHAnsi" w:cstheme="minorHAnsi"/>
          <w:b/>
          <w:bCs/>
          <w:color w:val="002060"/>
          <w:sz w:val="24"/>
          <w:szCs w:val="24"/>
          <w:lang w:val="ro-RO"/>
        </w:rPr>
        <w:t>cu anvergură națională</w:t>
      </w:r>
    </w:p>
    <w:p w14:paraId="7F6882AC" w14:textId="6769EA95" w:rsidR="008C33EA" w:rsidRPr="00121C00" w:rsidRDefault="008C33EA" w:rsidP="00EF0F76">
      <w:pPr>
        <w:spacing w:before="60" w:after="0" w:line="240" w:lineRule="auto"/>
        <w:jc w:val="both"/>
        <w:rPr>
          <w:rFonts w:eastAsia="Calibri" w:cstheme="minorHAnsi"/>
          <w:b/>
          <w:color w:val="002060"/>
          <w:sz w:val="24"/>
          <w:szCs w:val="24"/>
        </w:rPr>
      </w:pPr>
    </w:p>
    <w:p w14:paraId="2ABD0151" w14:textId="77777777" w:rsidR="008C33EA" w:rsidRPr="00121C00" w:rsidRDefault="008C33EA" w:rsidP="00EF0F76">
      <w:pPr>
        <w:pStyle w:val="Heading3"/>
        <w:numPr>
          <w:ilvl w:val="0"/>
          <w:numId w:val="40"/>
        </w:numPr>
        <w:spacing w:before="60" w:line="240" w:lineRule="auto"/>
        <w:jc w:val="both"/>
        <w:rPr>
          <w:rFonts w:asciiTheme="minorHAnsi" w:eastAsia="Calibri" w:hAnsiTheme="minorHAnsi" w:cstheme="minorHAnsi"/>
          <w:color w:val="002060"/>
        </w:rPr>
      </w:pPr>
      <w:bookmarkStart w:id="122" w:name="_Toc154746729"/>
      <w:r w:rsidRPr="00121C00">
        <w:rPr>
          <w:rFonts w:asciiTheme="minorHAnsi" w:eastAsia="Calibri" w:hAnsiTheme="minorHAnsi" w:cstheme="minorHAnsi"/>
          <w:color w:val="002060"/>
        </w:rPr>
        <w:t>Analiza DNSH</w:t>
      </w:r>
      <w:bookmarkEnd w:id="122"/>
    </w:p>
    <w:p w14:paraId="6F5605CC" w14:textId="7FA8E8E9"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w:t>
      </w:r>
      <w:r w:rsidRPr="00121C00">
        <w:rPr>
          <w:rFonts w:eastAsia="Calibri" w:cstheme="minorHAnsi"/>
          <w:color w:val="002060"/>
          <w:sz w:val="24"/>
          <w:szCs w:val="24"/>
        </w:rPr>
        <w:t>Componenta 7 Digital</w:t>
      </w:r>
      <w:r w:rsidRPr="00121C00">
        <w:rPr>
          <w:rFonts w:eastAsia="Times New Roman" w:cstheme="minorHAnsi"/>
          <w:bCs/>
          <w:color w:val="002060"/>
          <w:sz w:val="24"/>
          <w:szCs w:val="24"/>
        </w:rPr>
        <w:t>: A.4. Investiții pentru realizarea unui sistem integrat de eHealth și telemedicină)</w:t>
      </w:r>
      <w:r w:rsidRPr="00121C00">
        <w:rPr>
          <w:rFonts w:eastAsia="Calibri" w:cstheme="minorHAnsi"/>
          <w:bCs/>
          <w:color w:val="002060"/>
          <w:sz w:val="24"/>
          <w:szCs w:val="24"/>
        </w:rPr>
        <w:t xml:space="preserve">, analiza DNSH este similară cu cea inclusă în cadrul acestui document. </w:t>
      </w:r>
    </w:p>
    <w:p w14:paraId="52294A49" w14:textId="15170E0C" w:rsidR="00131CE5" w:rsidRPr="00121C00" w:rsidRDefault="00131CE5" w:rsidP="00EF0F76">
      <w:pPr>
        <w:spacing w:before="60" w:after="0" w:line="240" w:lineRule="auto"/>
        <w:jc w:val="both"/>
        <w:rPr>
          <w:rFonts w:eastAsia="Calibri" w:cstheme="minorHAnsi"/>
          <w:b/>
          <w:bCs/>
          <w:color w:val="002060"/>
          <w:sz w:val="24"/>
          <w:szCs w:val="24"/>
        </w:rPr>
      </w:pPr>
    </w:p>
    <w:p w14:paraId="54818305" w14:textId="77777777" w:rsidR="00A72BDF" w:rsidRPr="00121C00" w:rsidRDefault="00A72BDF" w:rsidP="00EF0F76">
      <w:pPr>
        <w:spacing w:before="60" w:after="0" w:line="240" w:lineRule="auto"/>
        <w:jc w:val="both"/>
        <w:rPr>
          <w:rFonts w:eastAsia="Calibri" w:cstheme="minorHAnsi"/>
          <w:b/>
          <w:bCs/>
          <w:color w:val="002060"/>
          <w:sz w:val="24"/>
          <w:szCs w:val="24"/>
        </w:rPr>
      </w:pPr>
    </w:p>
    <w:p w14:paraId="6E3F3167" w14:textId="77777777" w:rsidR="00975C42" w:rsidRPr="00121C00" w:rsidRDefault="00975C42" w:rsidP="00EF0F76">
      <w:pPr>
        <w:spacing w:before="60" w:after="0" w:line="240" w:lineRule="auto"/>
        <w:ind w:right="23"/>
        <w:jc w:val="both"/>
        <w:rPr>
          <w:rFonts w:eastAsia="Calibri" w:cstheme="minorHAnsi"/>
          <w:b/>
          <w:color w:val="002060"/>
          <w:sz w:val="24"/>
          <w:szCs w:val="24"/>
        </w:rPr>
        <w:sectPr w:rsidR="00975C42" w:rsidRPr="00121C00" w:rsidSect="0045512F">
          <w:type w:val="continuous"/>
          <w:pgSz w:w="16838" w:h="11906" w:orient="landscape" w:code="9"/>
          <w:pgMar w:top="1440" w:right="1529" w:bottom="1440" w:left="1440" w:header="720" w:footer="720" w:gutter="0"/>
          <w:cols w:space="720"/>
          <w:docGrid w:linePitch="360"/>
        </w:sectPr>
      </w:pPr>
    </w:p>
    <w:tbl>
      <w:tblPr>
        <w:tblStyle w:val="TableGrid1"/>
        <w:tblW w:w="13462" w:type="dxa"/>
        <w:tblInd w:w="-147" w:type="dxa"/>
        <w:tblLayout w:type="fixed"/>
        <w:tblLook w:val="04A0" w:firstRow="1" w:lastRow="0" w:firstColumn="1" w:lastColumn="0" w:noHBand="0" w:noVBand="1"/>
      </w:tblPr>
      <w:tblGrid>
        <w:gridCol w:w="2842"/>
        <w:gridCol w:w="3060"/>
        <w:gridCol w:w="630"/>
        <w:gridCol w:w="630"/>
        <w:gridCol w:w="6300"/>
      </w:tblGrid>
      <w:tr w:rsidR="00EF0F76" w:rsidRPr="00121C00" w14:paraId="2F7A4F14" w14:textId="77777777" w:rsidTr="0007750A">
        <w:trPr>
          <w:tblHeader/>
        </w:trPr>
        <w:tc>
          <w:tcPr>
            <w:tcW w:w="13462" w:type="dxa"/>
            <w:gridSpan w:val="5"/>
          </w:tcPr>
          <w:p w14:paraId="1513B102" w14:textId="0B538056" w:rsidR="00A72BDF" w:rsidRPr="00121C00" w:rsidRDefault="00B1759F" w:rsidP="00EF0F76">
            <w:pPr>
              <w:spacing w:before="60"/>
              <w:ind w:right="23"/>
              <w:jc w:val="both"/>
              <w:rPr>
                <w:rFonts w:eastAsia="Calibri" w:cstheme="minorHAnsi"/>
                <w:b/>
                <w:color w:val="002060"/>
                <w:sz w:val="24"/>
                <w:szCs w:val="24"/>
                <w:lang w:val="ro-RO"/>
              </w:rPr>
            </w:pPr>
            <w:r w:rsidRPr="00121C00">
              <w:rPr>
                <w:rFonts w:eastAsia="Calibri" w:cstheme="minorHAnsi"/>
                <w:b/>
                <w:color w:val="002060"/>
                <w:sz w:val="24"/>
                <w:szCs w:val="24"/>
                <w:lang w:val="ro-RO"/>
              </w:rPr>
              <w:t>Partea 1 a listei de verificare DNSH</w:t>
            </w:r>
            <w:r w:rsidR="00E17736" w:rsidRPr="00121C00">
              <w:rPr>
                <w:rFonts w:eastAsia="Calibri" w:cstheme="minorHAnsi"/>
                <w:b/>
                <w:color w:val="002060"/>
                <w:sz w:val="24"/>
                <w:szCs w:val="24"/>
                <w:lang w:val="ro-RO"/>
              </w:rPr>
              <w:t xml:space="preserve"> </w:t>
            </w:r>
            <w:r w:rsidR="00E17736" w:rsidRPr="00121C00">
              <w:rPr>
                <w:rFonts w:cstheme="minorHAnsi"/>
                <w:b/>
                <w:bCs/>
                <w:color w:val="002060"/>
                <w:sz w:val="24"/>
                <w:szCs w:val="24"/>
                <w:lang w:val="ro-RO"/>
              </w:rPr>
              <w:t>- Filtrarea celor 6 obiective de mediu pentru a identifica pe cele care necesită o evaluare de fond</w:t>
            </w:r>
          </w:p>
        </w:tc>
      </w:tr>
      <w:tr w:rsidR="00EF0F76" w:rsidRPr="00121C00" w14:paraId="14F2E6E0" w14:textId="77777777" w:rsidTr="0007750A">
        <w:trPr>
          <w:tblHeader/>
        </w:trPr>
        <w:tc>
          <w:tcPr>
            <w:tcW w:w="13462" w:type="dxa"/>
            <w:gridSpan w:val="5"/>
          </w:tcPr>
          <w:p w14:paraId="6A8F4264" w14:textId="7050D1E0" w:rsidR="00B1759F" w:rsidRPr="00121C00" w:rsidRDefault="00B1759F" w:rsidP="00EF0F76">
            <w:pPr>
              <w:spacing w:before="60"/>
              <w:ind w:right="23"/>
              <w:jc w:val="both"/>
              <w:rPr>
                <w:rFonts w:eastAsia="Calibri" w:cstheme="minorHAnsi"/>
                <w:b/>
                <w:color w:val="002060"/>
                <w:sz w:val="24"/>
                <w:szCs w:val="24"/>
                <w:lang w:val="ro-RO"/>
              </w:rPr>
            </w:pPr>
            <w:r w:rsidRPr="00121C00">
              <w:rPr>
                <w:rFonts w:eastAsia="Calibri" w:cstheme="minorHAnsi"/>
                <w:b/>
                <w:color w:val="002060"/>
                <w:sz w:val="24"/>
                <w:szCs w:val="24"/>
                <w:lang w:val="ro-RO"/>
              </w:rPr>
              <w:t>Prioritatea 6: Digitalizarea sistemului medical</w:t>
            </w:r>
          </w:p>
        </w:tc>
      </w:tr>
      <w:tr w:rsidR="00EF0F76" w:rsidRPr="00121C00" w14:paraId="650E9F1A" w14:textId="77777777" w:rsidTr="0007750A">
        <w:trPr>
          <w:tblHeader/>
        </w:trPr>
        <w:tc>
          <w:tcPr>
            <w:tcW w:w="5902" w:type="dxa"/>
            <w:gridSpan w:val="2"/>
            <w:shd w:val="clear" w:color="auto" w:fill="E2EFD9"/>
          </w:tcPr>
          <w:p w14:paraId="02387255" w14:textId="7EAC4453"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V</w:t>
            </w:r>
            <w:r w:rsidR="00963A0B" w:rsidRPr="00121C00">
              <w:rPr>
                <w:rFonts w:eastAsia="Trebuchet MS" w:cstheme="minorHAnsi"/>
                <w:iCs/>
                <w:color w:val="002060"/>
                <w:sz w:val="24"/>
                <w:szCs w:val="24"/>
                <w:lang w:val="ro-RO"/>
              </w:rPr>
              <w:t xml:space="preserve">ă </w:t>
            </w:r>
            <w:r w:rsidRPr="00121C00">
              <w:rPr>
                <w:rFonts w:eastAsia="Trebuchet MS" w:cstheme="minorHAnsi"/>
                <w:iCs/>
                <w:color w:val="002060"/>
                <w:sz w:val="24"/>
                <w:szCs w:val="24"/>
                <w:lang w:val="ro-RO"/>
              </w:rPr>
              <w:t>rugam s</w:t>
            </w:r>
            <w:r w:rsidR="00DA027A" w:rsidRPr="00121C00">
              <w:rPr>
                <w:rFonts w:eastAsia="Trebuchet MS" w:cstheme="minorHAnsi"/>
                <w:iCs/>
                <w:color w:val="002060"/>
                <w:sz w:val="24"/>
                <w:szCs w:val="24"/>
                <w:lang w:val="ro-RO"/>
              </w:rPr>
              <w:t>ă</w:t>
            </w:r>
            <w:r w:rsidRPr="00121C00">
              <w:rPr>
                <w:rFonts w:eastAsia="Trebuchet MS" w:cstheme="minorHAnsi"/>
                <w:iCs/>
                <w:color w:val="002060"/>
                <w:sz w:val="24"/>
                <w:szCs w:val="24"/>
                <w:lang w:val="ro-RO"/>
              </w:rPr>
              <w:t xml:space="preserve"> </w:t>
            </w:r>
            <w:r w:rsidR="00963A0B" w:rsidRPr="00121C00">
              <w:rPr>
                <w:rFonts w:eastAsia="Trebuchet MS" w:cstheme="minorHAnsi"/>
                <w:iCs/>
                <w:color w:val="002060"/>
                <w:sz w:val="24"/>
                <w:szCs w:val="24"/>
                <w:lang w:val="ro-RO"/>
              </w:rPr>
              <w:t>indicați</w:t>
            </w:r>
            <w:r w:rsidRPr="00121C00">
              <w:rPr>
                <w:rFonts w:eastAsia="Trebuchet MS" w:cstheme="minorHAnsi"/>
                <w:iCs/>
                <w:color w:val="002060"/>
                <w:sz w:val="24"/>
                <w:szCs w:val="24"/>
                <w:lang w:val="ro-RO"/>
              </w:rPr>
              <w:t xml:space="preserve"> care dintre obiectivele de mediu de mai jos necesita evaluare aprofundata a DNSH </w:t>
            </w:r>
            <w:r w:rsidRPr="00121C00">
              <w:rPr>
                <w:rFonts w:eastAsia="Trebuchet MS" w:cstheme="minorHAnsi"/>
                <w:i/>
                <w:color w:val="002060"/>
                <w:sz w:val="24"/>
                <w:szCs w:val="24"/>
                <w:lang w:val="ro-RO"/>
              </w:rPr>
              <w:t>„a nu prejudicia în mod semnificativ”</w:t>
            </w:r>
          </w:p>
        </w:tc>
        <w:tc>
          <w:tcPr>
            <w:tcW w:w="630" w:type="dxa"/>
            <w:shd w:val="clear" w:color="auto" w:fill="E2EFD9"/>
          </w:tcPr>
          <w:p w14:paraId="4A86E5F8"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Da</w:t>
            </w:r>
          </w:p>
        </w:tc>
        <w:tc>
          <w:tcPr>
            <w:tcW w:w="630" w:type="dxa"/>
            <w:shd w:val="clear" w:color="auto" w:fill="E2EFD9"/>
          </w:tcPr>
          <w:p w14:paraId="343132B0"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Nu</w:t>
            </w:r>
          </w:p>
        </w:tc>
        <w:tc>
          <w:tcPr>
            <w:tcW w:w="6300" w:type="dxa"/>
            <w:shd w:val="clear" w:color="auto" w:fill="E2EFD9"/>
          </w:tcPr>
          <w:p w14:paraId="5E726161" w14:textId="6236E745"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 xml:space="preserve">Justificare daca </w:t>
            </w:r>
            <w:r w:rsidR="00FD1BCB" w:rsidRPr="00121C00">
              <w:rPr>
                <w:rFonts w:eastAsia="Trebuchet MS" w:cstheme="minorHAnsi"/>
                <w:iCs/>
                <w:color w:val="002060"/>
                <w:sz w:val="24"/>
                <w:szCs w:val="24"/>
                <w:lang w:val="ro-RO"/>
              </w:rPr>
              <w:t>ați</w:t>
            </w:r>
            <w:r w:rsidRPr="00121C00">
              <w:rPr>
                <w:rFonts w:eastAsia="Trebuchet MS" w:cstheme="minorHAnsi"/>
                <w:iCs/>
                <w:color w:val="002060"/>
                <w:sz w:val="24"/>
                <w:szCs w:val="24"/>
                <w:lang w:val="ro-RO"/>
              </w:rPr>
              <w:t xml:space="preserve"> selectat „NU”</w:t>
            </w:r>
          </w:p>
        </w:tc>
      </w:tr>
      <w:tr w:rsidR="00EF0F76" w:rsidRPr="00121C00" w14:paraId="1CA6EFC6" w14:textId="77777777" w:rsidTr="0007750A">
        <w:tc>
          <w:tcPr>
            <w:tcW w:w="2842" w:type="dxa"/>
            <w:vMerge w:val="restart"/>
          </w:tcPr>
          <w:p w14:paraId="7CFA929E"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Atenuarea schimbărilor climatice</w:t>
            </w:r>
          </w:p>
        </w:tc>
        <w:tc>
          <w:tcPr>
            <w:tcW w:w="3060" w:type="dxa"/>
          </w:tcPr>
          <w:p w14:paraId="33D7A000"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Observatorul național pentru date în sănătate</w:t>
            </w:r>
          </w:p>
        </w:tc>
        <w:tc>
          <w:tcPr>
            <w:tcW w:w="630" w:type="dxa"/>
          </w:tcPr>
          <w:p w14:paraId="7221E95A" w14:textId="77777777" w:rsidR="00A72BDF" w:rsidRPr="00121C00" w:rsidRDefault="00A72BDF" w:rsidP="00EF0F76">
            <w:pPr>
              <w:spacing w:before="60"/>
              <w:jc w:val="both"/>
              <w:rPr>
                <w:rFonts w:eastAsia="Trebuchet MS" w:cstheme="minorHAnsi"/>
                <w:color w:val="002060"/>
                <w:sz w:val="24"/>
                <w:szCs w:val="24"/>
                <w:lang w:val="ro-RO"/>
              </w:rPr>
            </w:pPr>
          </w:p>
        </w:tc>
        <w:tc>
          <w:tcPr>
            <w:tcW w:w="630" w:type="dxa"/>
          </w:tcPr>
          <w:p w14:paraId="1A021B3B"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val="restart"/>
          </w:tcPr>
          <w:p w14:paraId="5DDB71E3" w14:textId="77777777" w:rsidR="00A72BDF" w:rsidRPr="00121C00" w:rsidRDefault="00A72BDF"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Activitățile vizate, cum ar fi standardizarea și transformarea datelor medicale, arhitectura centrelor de date și a serviciilor de cloud, precum și transformarea digitală a serviciilor medicale alese nu au un impact asupra obiectivului de mediu de atenuare a schimbărilor climatice. În cadrul acestei investiții, echipamentele utilizate trebuie să îndeplinească cerințele energetice stabilite în conformitate cu Directiva 2009/125/CE pentru servere și stocarea datelor sau computere și servere informatice sau afișaje electronice. Investiția va fi realizată în lumina celor mai bune practici privind eficiența energetică a echipamentelor utilizate și gestionarea energiei.</w:t>
            </w:r>
          </w:p>
          <w:p w14:paraId="46ACE7EF" w14:textId="77777777" w:rsidR="00A72BDF" w:rsidRPr="00121C00" w:rsidRDefault="00A72BDF"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Instalațiile centrelor de date și platforma de servicii cloud vor fi amplasate în locații prestabilite, astfel încât orice impact asupra climei sau mediului să fie eliminat/redus la minimum. Clădirile (centrele de date) vor fi echipate cu sisteme de climatizare care vor asigura temperaturi constante, indiferent de climatul exterior. Activitățile propuse în cadrul acestei intervenții au un impact estimat nesemnificativ asupra acestui obiectiv de mediu, având în vedere impactul direct și indirect pe parcursul ciclului de viață. Nu se preconizează că măsura va conduce la emisii semnificative de GES, deoarece sistemele vor fi proiectate, instalate și puse în funcțiune în conformitate cu tehnologiile de înaltă eficiență și cu energia din surse regenerabile, pentru a reduce consumul de energie și emisiile de CO2. Proiectele vor încerca, de asemenea, să optimizeze gestionarea resurselor în sectorul construcțiilor, protejând în același timp mediul, în conformitate cu principiile dezvoltării durabile În același timp, instalațiile de ventilație/climatizare utilizate vor fi ecoeficiente, de ultimă generație. Acest lucru va asigura respectarea dispozițiilor Directivei privind eficiența energetică a clădirilor, inclusiv prin furnizarea de clădiri al căror consum de energie este aproape egal cu zero (clădiri al căror consum de energie este aproape egal cu zero). În cadrul acestei investiții, echipamentele utilizate trebuie să îndeplinească cerințele energetice stabilite, în conformitate cu Directiva 2009/125/CE pentru servere și stocarea datelor sau computere și servere informatice sau afișaje electronice. Investiția va fi realizată în lumina celor mai bune practici privind eficiența energetică a echipamentelor utilizate și gestionarea energiei. Activitatea va demonstra cele mai bune eforturi pentru punerea în aplicare a practicilor relevante enumerate ca „practici preconizate” în cea mai recentă versiune a Codului european de conduită privind eficiența energetică a Centrului de date sau în documentul CEN-CENELEC CLC TR50600-99-1 „Instalații și infrastructuri ale centrelor de date – Partea 99-1: Practici recomandate pentru gestionarea energiei” și va pune în aplicare toate practicile preconizate cărora li s-a atribuit valoarea maximă de 5, în conformitate cu cea mai recentă versiune a Codului european de conduită privind eficiența energetică a Centrului de date</w:t>
            </w:r>
          </w:p>
          <w:p w14:paraId="232ACEDE" w14:textId="77777777" w:rsidR="00636E93" w:rsidRPr="00121C00" w:rsidRDefault="00A72BDF"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Nu se preconizează că investițiile vor genera emisii semnificative de GES, deoarece:</w:t>
            </w:r>
          </w:p>
          <w:p w14:paraId="3023460A" w14:textId="34B1C6F7" w:rsidR="00A72BDF" w:rsidRPr="00121C00" w:rsidRDefault="00A72BDF" w:rsidP="00EF0F76">
            <w:pPr>
              <w:pStyle w:val="ListParagraph"/>
              <w:numPr>
                <w:ilvl w:val="0"/>
                <w:numId w:val="46"/>
              </w:numPr>
              <w:spacing w:before="60"/>
              <w:jc w:val="both"/>
              <w:rPr>
                <w:rFonts w:asciiTheme="minorHAnsi" w:eastAsia="Calibri" w:hAnsiTheme="minorHAnsi" w:cstheme="minorHAnsi"/>
                <w:color w:val="002060"/>
                <w:sz w:val="24"/>
                <w:szCs w:val="24"/>
                <w:lang w:val="ro-RO"/>
              </w:rPr>
            </w:pPr>
            <w:r w:rsidRPr="00121C00">
              <w:rPr>
                <w:rFonts w:asciiTheme="minorHAnsi" w:eastAsia="Calibri" w:hAnsiTheme="minorHAnsi" w:cstheme="minorHAnsi"/>
                <w:color w:val="002060"/>
                <w:sz w:val="24"/>
                <w:szCs w:val="24"/>
                <w:lang w:val="ro-RO"/>
              </w:rPr>
              <w:t>Clădirile nu sunt folosite pentru extracția, depozitarea, transportul sau producția de combustibili fosili.</w:t>
            </w:r>
          </w:p>
          <w:p w14:paraId="5442AB00"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Astfel, prin activitățile specifice nu există impact semnificativ negativ asupra emisiilor de GES.</w:t>
            </w:r>
          </w:p>
        </w:tc>
      </w:tr>
      <w:tr w:rsidR="00782E63" w:rsidRPr="00121C00" w14:paraId="1139F24C" w14:textId="77777777" w:rsidTr="00FF6012">
        <w:trPr>
          <w:trHeight w:val="1079"/>
        </w:trPr>
        <w:tc>
          <w:tcPr>
            <w:tcW w:w="2842" w:type="dxa"/>
            <w:vMerge/>
          </w:tcPr>
          <w:p w14:paraId="4B49516D" w14:textId="77777777" w:rsidR="00782E63" w:rsidRPr="00121C00" w:rsidRDefault="00782E63" w:rsidP="00EF0F76">
            <w:pPr>
              <w:spacing w:before="60"/>
              <w:jc w:val="both"/>
              <w:rPr>
                <w:rFonts w:eastAsia="Trebuchet MS" w:cstheme="minorHAnsi"/>
                <w:color w:val="002060"/>
                <w:sz w:val="24"/>
                <w:szCs w:val="24"/>
                <w:lang w:val="ro-RO"/>
              </w:rPr>
            </w:pPr>
          </w:p>
        </w:tc>
        <w:tc>
          <w:tcPr>
            <w:tcW w:w="3060" w:type="dxa"/>
          </w:tcPr>
          <w:p w14:paraId="56C59BE9" w14:textId="1BF14D0B" w:rsidR="00782E63" w:rsidRPr="00121C00" w:rsidRDefault="00782E63"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Dezvoltarea integrată a unor soluții de e-sănătate, cu anvergură națională</w:t>
            </w:r>
          </w:p>
        </w:tc>
        <w:tc>
          <w:tcPr>
            <w:tcW w:w="630" w:type="dxa"/>
          </w:tcPr>
          <w:p w14:paraId="75FB2743" w14:textId="77777777" w:rsidR="00782E63" w:rsidRPr="00121C00" w:rsidRDefault="00782E63" w:rsidP="00EF0F76">
            <w:pPr>
              <w:spacing w:before="60"/>
              <w:jc w:val="both"/>
              <w:rPr>
                <w:rFonts w:eastAsia="Trebuchet MS" w:cstheme="minorHAnsi"/>
                <w:color w:val="002060"/>
                <w:sz w:val="24"/>
                <w:szCs w:val="24"/>
                <w:lang w:val="ro-RO"/>
              </w:rPr>
            </w:pPr>
          </w:p>
        </w:tc>
        <w:tc>
          <w:tcPr>
            <w:tcW w:w="630" w:type="dxa"/>
          </w:tcPr>
          <w:p w14:paraId="3F1E2B94" w14:textId="77777777" w:rsidR="00782E63" w:rsidRPr="00121C00" w:rsidRDefault="00782E63"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tcPr>
          <w:p w14:paraId="037A9886" w14:textId="77777777" w:rsidR="00782E63" w:rsidRPr="00121C00" w:rsidRDefault="00782E63" w:rsidP="00EF0F76">
            <w:pPr>
              <w:spacing w:before="60"/>
              <w:jc w:val="both"/>
              <w:rPr>
                <w:rFonts w:eastAsia="Trebuchet MS" w:cstheme="minorHAnsi"/>
                <w:color w:val="002060"/>
                <w:sz w:val="24"/>
                <w:szCs w:val="24"/>
                <w:lang w:val="ro-RO"/>
              </w:rPr>
            </w:pPr>
          </w:p>
        </w:tc>
      </w:tr>
      <w:tr w:rsidR="00EF0F76" w:rsidRPr="00121C00" w14:paraId="3700488D" w14:textId="77777777" w:rsidTr="0007750A">
        <w:tc>
          <w:tcPr>
            <w:tcW w:w="2842" w:type="dxa"/>
            <w:vMerge w:val="restart"/>
          </w:tcPr>
          <w:p w14:paraId="42F8E2C7"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Adaptarea la schimbările climatice</w:t>
            </w:r>
          </w:p>
        </w:tc>
        <w:tc>
          <w:tcPr>
            <w:tcW w:w="3060" w:type="dxa"/>
          </w:tcPr>
          <w:p w14:paraId="6120C4EE" w14:textId="579D6B74"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Observatorul național pentru date în sănătate</w:t>
            </w:r>
          </w:p>
        </w:tc>
        <w:tc>
          <w:tcPr>
            <w:tcW w:w="630" w:type="dxa"/>
          </w:tcPr>
          <w:p w14:paraId="412FDA18" w14:textId="77777777" w:rsidR="00542C0D" w:rsidRPr="00121C00" w:rsidRDefault="00542C0D" w:rsidP="00EF0F76">
            <w:pPr>
              <w:spacing w:before="60"/>
              <w:jc w:val="both"/>
              <w:rPr>
                <w:rFonts w:eastAsia="Trebuchet MS" w:cstheme="minorHAnsi"/>
                <w:color w:val="002060"/>
                <w:sz w:val="24"/>
                <w:szCs w:val="24"/>
                <w:lang w:val="ro-RO"/>
              </w:rPr>
            </w:pPr>
          </w:p>
        </w:tc>
        <w:tc>
          <w:tcPr>
            <w:tcW w:w="630" w:type="dxa"/>
          </w:tcPr>
          <w:p w14:paraId="63CE9951"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val="restart"/>
          </w:tcPr>
          <w:p w14:paraId="07DCA706"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Activitățile propuse în cadrul acestei intervenții au un impact estimat nesemnificativ asupra acestui obiectiv de mediu. Activitățile propuse în cadrul acestei intervenții nu au un impact asupra acestui obiectiv de mediu, având în vedere că aplicațiile vor fi elaborate și oferite pentru activitatea instituțiilor publice cu un grad ridicat de procedură, de exemplu arhivarea electronica a datelor medicale, documentele de gestiune a fiselor medicale ale pacienților, resursele umane și salariile etc.</w:t>
            </w:r>
          </w:p>
        </w:tc>
      </w:tr>
      <w:tr w:rsidR="00782E63" w:rsidRPr="00121C00" w14:paraId="4E2144AF" w14:textId="77777777" w:rsidTr="0046489D">
        <w:trPr>
          <w:trHeight w:val="939"/>
        </w:trPr>
        <w:tc>
          <w:tcPr>
            <w:tcW w:w="2842" w:type="dxa"/>
            <w:vMerge/>
          </w:tcPr>
          <w:p w14:paraId="20EC2BFB" w14:textId="77777777" w:rsidR="00782E63" w:rsidRPr="00121C00" w:rsidRDefault="00782E63" w:rsidP="00EF0F76">
            <w:pPr>
              <w:spacing w:before="60"/>
              <w:jc w:val="both"/>
              <w:rPr>
                <w:rFonts w:eastAsia="Trebuchet MS" w:cstheme="minorHAnsi"/>
                <w:color w:val="002060"/>
                <w:sz w:val="24"/>
                <w:szCs w:val="24"/>
                <w:lang w:val="ro-RO"/>
              </w:rPr>
            </w:pPr>
          </w:p>
        </w:tc>
        <w:tc>
          <w:tcPr>
            <w:tcW w:w="3060" w:type="dxa"/>
          </w:tcPr>
          <w:p w14:paraId="1F5FFF19" w14:textId="4C1A233D" w:rsidR="00782E63" w:rsidRPr="00121C00" w:rsidRDefault="00782E63"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Dezvoltarea integrată a unor soluții de e-sănătate, cu anvergură națională</w:t>
            </w:r>
          </w:p>
        </w:tc>
        <w:tc>
          <w:tcPr>
            <w:tcW w:w="630" w:type="dxa"/>
          </w:tcPr>
          <w:p w14:paraId="40CA1D6D" w14:textId="77777777" w:rsidR="00782E63" w:rsidRPr="00121C00" w:rsidRDefault="00782E63" w:rsidP="00EF0F76">
            <w:pPr>
              <w:spacing w:before="60"/>
              <w:jc w:val="both"/>
              <w:rPr>
                <w:rFonts w:eastAsia="Trebuchet MS" w:cstheme="minorHAnsi"/>
                <w:color w:val="002060"/>
                <w:sz w:val="24"/>
                <w:szCs w:val="24"/>
                <w:lang w:val="ro-RO"/>
              </w:rPr>
            </w:pPr>
          </w:p>
        </w:tc>
        <w:tc>
          <w:tcPr>
            <w:tcW w:w="630" w:type="dxa"/>
          </w:tcPr>
          <w:p w14:paraId="24D7B30B" w14:textId="77777777" w:rsidR="00782E63" w:rsidRPr="00121C00" w:rsidRDefault="00782E63"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tcPr>
          <w:p w14:paraId="01FC7BAD" w14:textId="77777777" w:rsidR="00782E63" w:rsidRPr="00121C00" w:rsidRDefault="00782E63" w:rsidP="00EF0F76">
            <w:pPr>
              <w:spacing w:before="60"/>
              <w:jc w:val="both"/>
              <w:rPr>
                <w:rFonts w:eastAsia="Trebuchet MS" w:cstheme="minorHAnsi"/>
                <w:color w:val="002060"/>
                <w:sz w:val="24"/>
                <w:szCs w:val="24"/>
                <w:lang w:val="ro-RO"/>
              </w:rPr>
            </w:pPr>
          </w:p>
        </w:tc>
      </w:tr>
      <w:tr w:rsidR="00EF0F76" w:rsidRPr="00121C00" w14:paraId="3D2BD961" w14:textId="77777777" w:rsidTr="0007750A">
        <w:tc>
          <w:tcPr>
            <w:tcW w:w="2842" w:type="dxa"/>
            <w:vMerge w:val="restart"/>
          </w:tcPr>
          <w:p w14:paraId="13AD1D6C"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Utilizarea durabilă și protejarea resurselor de apă și a celor marine</w:t>
            </w:r>
          </w:p>
        </w:tc>
        <w:tc>
          <w:tcPr>
            <w:tcW w:w="3060" w:type="dxa"/>
          </w:tcPr>
          <w:p w14:paraId="734E863B" w14:textId="1F06A73A"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Observatorul național pentru date în sănătate</w:t>
            </w:r>
          </w:p>
        </w:tc>
        <w:tc>
          <w:tcPr>
            <w:tcW w:w="630" w:type="dxa"/>
          </w:tcPr>
          <w:p w14:paraId="26808902" w14:textId="77777777" w:rsidR="00542C0D" w:rsidRPr="00121C00" w:rsidRDefault="00542C0D" w:rsidP="00EF0F76">
            <w:pPr>
              <w:spacing w:before="60"/>
              <w:jc w:val="both"/>
              <w:rPr>
                <w:rFonts w:eastAsia="Trebuchet MS" w:cstheme="minorHAnsi"/>
                <w:color w:val="002060"/>
                <w:sz w:val="24"/>
                <w:szCs w:val="24"/>
                <w:lang w:val="ro-RO"/>
              </w:rPr>
            </w:pPr>
          </w:p>
        </w:tc>
        <w:tc>
          <w:tcPr>
            <w:tcW w:w="630" w:type="dxa"/>
          </w:tcPr>
          <w:p w14:paraId="2C14EA12"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val="restart"/>
          </w:tcPr>
          <w:p w14:paraId="39646DEF"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5CDA48E8" w14:textId="77777777" w:rsidR="00542C0D" w:rsidRPr="00121C00" w:rsidRDefault="00542C0D" w:rsidP="00EF0F76">
            <w:pPr>
              <w:spacing w:before="60"/>
              <w:jc w:val="both"/>
              <w:rPr>
                <w:rFonts w:eastAsia="Trebuchet MS" w:cstheme="minorHAnsi"/>
                <w:color w:val="002060"/>
                <w:sz w:val="24"/>
                <w:szCs w:val="24"/>
                <w:lang w:val="ro-RO"/>
              </w:rPr>
            </w:pPr>
          </w:p>
        </w:tc>
      </w:tr>
      <w:tr w:rsidR="00782E63" w:rsidRPr="00121C00" w14:paraId="680278F7" w14:textId="77777777" w:rsidTr="008C6D87">
        <w:trPr>
          <w:trHeight w:val="939"/>
        </w:trPr>
        <w:tc>
          <w:tcPr>
            <w:tcW w:w="2842" w:type="dxa"/>
            <w:vMerge/>
          </w:tcPr>
          <w:p w14:paraId="563F23B2" w14:textId="77777777" w:rsidR="00782E63" w:rsidRPr="00121C00" w:rsidRDefault="00782E63" w:rsidP="00EF0F76">
            <w:pPr>
              <w:spacing w:before="60"/>
              <w:jc w:val="both"/>
              <w:rPr>
                <w:rFonts w:eastAsia="Trebuchet MS" w:cstheme="minorHAnsi"/>
                <w:color w:val="002060"/>
                <w:sz w:val="24"/>
                <w:szCs w:val="24"/>
                <w:lang w:val="ro-RO"/>
              </w:rPr>
            </w:pPr>
          </w:p>
        </w:tc>
        <w:tc>
          <w:tcPr>
            <w:tcW w:w="3060" w:type="dxa"/>
          </w:tcPr>
          <w:p w14:paraId="4F494C1D" w14:textId="7E1DB5B3" w:rsidR="00782E63" w:rsidRPr="00121C00" w:rsidRDefault="00782E63"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Dezvoltarea integrată a unor soluții de e-sănătate, cu anvergură națională</w:t>
            </w:r>
          </w:p>
        </w:tc>
        <w:tc>
          <w:tcPr>
            <w:tcW w:w="630" w:type="dxa"/>
          </w:tcPr>
          <w:p w14:paraId="49F9D651" w14:textId="77777777" w:rsidR="00782E63" w:rsidRPr="00121C00" w:rsidRDefault="00782E63" w:rsidP="00EF0F76">
            <w:pPr>
              <w:spacing w:before="60"/>
              <w:jc w:val="both"/>
              <w:rPr>
                <w:rFonts w:eastAsia="Trebuchet MS" w:cstheme="minorHAnsi"/>
                <w:color w:val="002060"/>
                <w:sz w:val="24"/>
                <w:szCs w:val="24"/>
                <w:lang w:val="ro-RO"/>
              </w:rPr>
            </w:pPr>
          </w:p>
        </w:tc>
        <w:tc>
          <w:tcPr>
            <w:tcW w:w="630" w:type="dxa"/>
          </w:tcPr>
          <w:p w14:paraId="109FBCD7" w14:textId="77777777" w:rsidR="00782E63" w:rsidRPr="00121C00" w:rsidRDefault="00782E63"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tcPr>
          <w:p w14:paraId="5B1C4EA8" w14:textId="77777777" w:rsidR="00782E63" w:rsidRPr="00121C00" w:rsidRDefault="00782E63" w:rsidP="00EF0F76">
            <w:pPr>
              <w:spacing w:before="60"/>
              <w:jc w:val="both"/>
              <w:rPr>
                <w:rFonts w:eastAsia="Trebuchet MS" w:cstheme="minorHAnsi"/>
                <w:color w:val="002060"/>
                <w:sz w:val="24"/>
                <w:szCs w:val="24"/>
                <w:lang w:val="ro-RO"/>
              </w:rPr>
            </w:pPr>
          </w:p>
        </w:tc>
      </w:tr>
      <w:tr w:rsidR="00EF0F76" w:rsidRPr="00121C00" w14:paraId="24E00C80" w14:textId="77777777" w:rsidTr="0007750A">
        <w:tc>
          <w:tcPr>
            <w:tcW w:w="2842" w:type="dxa"/>
            <w:vMerge w:val="restart"/>
          </w:tcPr>
          <w:p w14:paraId="67BBE112"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Economia circulară, inclusiv prevenirea și reciclarea deșeurilor</w:t>
            </w:r>
          </w:p>
        </w:tc>
        <w:tc>
          <w:tcPr>
            <w:tcW w:w="3060" w:type="dxa"/>
          </w:tcPr>
          <w:p w14:paraId="2DB64F99" w14:textId="54DC8052"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Observatorul național pentru date în sănătate</w:t>
            </w:r>
          </w:p>
        </w:tc>
        <w:tc>
          <w:tcPr>
            <w:tcW w:w="630" w:type="dxa"/>
          </w:tcPr>
          <w:p w14:paraId="4618752D" w14:textId="77777777" w:rsidR="00542C0D" w:rsidRPr="00121C00" w:rsidRDefault="00542C0D" w:rsidP="00EF0F76">
            <w:pPr>
              <w:spacing w:before="60"/>
              <w:jc w:val="both"/>
              <w:rPr>
                <w:rFonts w:eastAsia="Trebuchet MS" w:cstheme="minorHAnsi"/>
                <w:color w:val="002060"/>
                <w:sz w:val="24"/>
                <w:szCs w:val="24"/>
                <w:lang w:val="ro-RO"/>
              </w:rPr>
            </w:pPr>
          </w:p>
        </w:tc>
        <w:tc>
          <w:tcPr>
            <w:tcW w:w="630" w:type="dxa"/>
          </w:tcPr>
          <w:p w14:paraId="33541BF6"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val="restart"/>
          </w:tcPr>
          <w:p w14:paraId="3CC17353" w14:textId="77777777" w:rsidR="00542C0D" w:rsidRPr="00121C00" w:rsidRDefault="00542C0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 xml:space="preserve">Acțiunea propusă nu duce la creșterea semnificativă a generării, incinerării sau eliminării deșeurilor. </w:t>
            </w:r>
          </w:p>
          <w:p w14:paraId="64721184" w14:textId="77777777" w:rsidR="00542C0D" w:rsidRPr="00121C00" w:rsidRDefault="00542C0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Gestionarea potențialelor deșeuri rezultate în urma investițiilor în activități de cercetare – inovare în microîntreprinderi pentru proiecte de inovare, va respecta obiectivele de reducere a cantităților de deșeuri generate şi de maximizare a reutilizării şi reciclării, în linie cu obiectivele Planului National de Gestionare a Deșeurilor aprobat prin HG nr. 942/20.12.2017 și cu articolul 28 din Directiva 2008/98/CE, modificată prin Directiva (UE) 2018/851.</w:t>
            </w:r>
          </w:p>
          <w:p w14:paraId="0716D10B" w14:textId="77777777" w:rsidR="00542C0D" w:rsidRPr="00121C00" w:rsidRDefault="00542C0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Pentru activitățile care implică lucrări de construire, pe perioada executării acestora, constructorii se vor asigura că o parte din deșeurile nepericuloase rezultate din construcții și demolări vor fi sortate pentru a facilita reutilizarea și reciclarea.</w:t>
            </w:r>
          </w:p>
          <w:p w14:paraId="115E4F8B" w14:textId="77777777" w:rsidR="00542C0D" w:rsidRPr="00121C00" w:rsidRDefault="00542C0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De asemenea, constructorii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și generate pe șantier va fi pregătită pentru reutilizare, reciclare și alte operațiuni de valorificare materială, inclusiv operațiuni de umplere care utilizează deșeuri pentru a înlocui alte materiale.</w:t>
            </w:r>
          </w:p>
          <w:p w14:paraId="6A1E31FA" w14:textId="77777777" w:rsidR="00542C0D" w:rsidRPr="00121C00" w:rsidRDefault="00542C0D" w:rsidP="00EF0F76">
            <w:pPr>
              <w:spacing w:before="60"/>
              <w:jc w:val="both"/>
              <w:rPr>
                <w:rFonts w:eastAsia="Calibri" w:cstheme="minorHAnsi"/>
                <w:color w:val="002060"/>
                <w:sz w:val="24"/>
                <w:szCs w:val="24"/>
                <w:lang w:val="ro-RO"/>
              </w:rPr>
            </w:pPr>
            <w:r w:rsidRPr="00121C00">
              <w:rPr>
                <w:rFonts w:eastAsia="Calibri" w:cstheme="minorHAnsi"/>
                <w:color w:val="002060"/>
                <w:sz w:val="24"/>
                <w:szCs w:val="24"/>
                <w:lang w:val="ro-RO"/>
              </w:rPr>
              <w:t>Pentru etapa de operare, nu se estimează că activitățile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p>
          <w:p w14:paraId="237043A6"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În cazul achiziționări de echipamente, acestea vor respecta prevederile legale în vigoare, inclusiv standardele europene cu privire la producerea acestora (cele legate de mediu) și cerințele de eficiență a materialelor stabilite în conformitate cu Directiva 2009/125/CE. La sfârșitul duratei de viață a echipamentelor (electrice și electronice) se va avea în vedere respectarea prevederilor Anexei VII la Directiva2012/19/UE.</w:t>
            </w:r>
          </w:p>
        </w:tc>
      </w:tr>
      <w:tr w:rsidR="00EF0F76" w:rsidRPr="00121C00" w14:paraId="68D53B48" w14:textId="77777777" w:rsidTr="0007750A">
        <w:tc>
          <w:tcPr>
            <w:tcW w:w="2842" w:type="dxa"/>
            <w:vMerge/>
          </w:tcPr>
          <w:p w14:paraId="424C5222" w14:textId="77777777" w:rsidR="00542C0D" w:rsidRPr="00121C00" w:rsidRDefault="00542C0D" w:rsidP="00EF0F76">
            <w:pPr>
              <w:spacing w:before="60"/>
              <w:jc w:val="both"/>
              <w:rPr>
                <w:rFonts w:eastAsia="Trebuchet MS" w:cstheme="minorHAnsi"/>
                <w:color w:val="002060"/>
                <w:sz w:val="24"/>
                <w:szCs w:val="24"/>
                <w:lang w:val="ro-RO"/>
              </w:rPr>
            </w:pPr>
          </w:p>
        </w:tc>
        <w:tc>
          <w:tcPr>
            <w:tcW w:w="3060" w:type="dxa"/>
          </w:tcPr>
          <w:p w14:paraId="04F7AEB5" w14:textId="1ADCA05E"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Dezvoltarea integrată a unor soluții de e-sănătate, cu anvergură națională</w:t>
            </w:r>
          </w:p>
        </w:tc>
        <w:tc>
          <w:tcPr>
            <w:tcW w:w="630" w:type="dxa"/>
          </w:tcPr>
          <w:p w14:paraId="2CF60CC1" w14:textId="77777777" w:rsidR="00542C0D" w:rsidRPr="00121C00" w:rsidRDefault="00542C0D" w:rsidP="00EF0F76">
            <w:pPr>
              <w:spacing w:before="60"/>
              <w:jc w:val="both"/>
              <w:rPr>
                <w:rFonts w:eastAsia="Trebuchet MS" w:cstheme="minorHAnsi"/>
                <w:color w:val="002060"/>
                <w:sz w:val="24"/>
                <w:szCs w:val="24"/>
                <w:lang w:val="ro-RO"/>
              </w:rPr>
            </w:pPr>
          </w:p>
        </w:tc>
        <w:tc>
          <w:tcPr>
            <w:tcW w:w="630" w:type="dxa"/>
          </w:tcPr>
          <w:p w14:paraId="76540806"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tcPr>
          <w:p w14:paraId="10C4CC10" w14:textId="77777777" w:rsidR="00542C0D" w:rsidRPr="00121C00" w:rsidRDefault="00542C0D" w:rsidP="00EF0F76">
            <w:pPr>
              <w:spacing w:before="60"/>
              <w:jc w:val="both"/>
              <w:rPr>
                <w:rFonts w:eastAsia="Trebuchet MS" w:cstheme="minorHAnsi"/>
                <w:color w:val="002060"/>
                <w:sz w:val="24"/>
                <w:szCs w:val="24"/>
                <w:lang w:val="ro-RO"/>
              </w:rPr>
            </w:pPr>
          </w:p>
        </w:tc>
      </w:tr>
      <w:tr w:rsidR="00EF0F76" w:rsidRPr="00121C00" w14:paraId="74ED60E6" w14:textId="77777777" w:rsidTr="0007750A">
        <w:tc>
          <w:tcPr>
            <w:tcW w:w="2842" w:type="dxa"/>
            <w:vMerge w:val="restart"/>
          </w:tcPr>
          <w:p w14:paraId="115DCEE9"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Prevenirea și controlul poluării în aer, apă sau sol</w:t>
            </w:r>
          </w:p>
        </w:tc>
        <w:tc>
          <w:tcPr>
            <w:tcW w:w="3060" w:type="dxa"/>
          </w:tcPr>
          <w:p w14:paraId="56D781E8" w14:textId="1922C306"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Observatorul național pentru date în sănătate</w:t>
            </w:r>
          </w:p>
        </w:tc>
        <w:tc>
          <w:tcPr>
            <w:tcW w:w="630" w:type="dxa"/>
          </w:tcPr>
          <w:p w14:paraId="249F8324" w14:textId="77777777" w:rsidR="00542C0D" w:rsidRPr="00121C00" w:rsidRDefault="00542C0D" w:rsidP="00EF0F76">
            <w:pPr>
              <w:spacing w:before="60"/>
              <w:jc w:val="both"/>
              <w:rPr>
                <w:rFonts w:eastAsia="Trebuchet MS" w:cstheme="minorHAnsi"/>
                <w:color w:val="002060"/>
                <w:sz w:val="24"/>
                <w:szCs w:val="24"/>
                <w:lang w:val="ro-RO"/>
              </w:rPr>
            </w:pPr>
          </w:p>
        </w:tc>
        <w:tc>
          <w:tcPr>
            <w:tcW w:w="630" w:type="dxa"/>
          </w:tcPr>
          <w:p w14:paraId="1676B819"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val="restart"/>
          </w:tcPr>
          <w:p w14:paraId="63815D83"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Calibri" w:cstheme="minorHAnsi"/>
                <w:color w:val="002060"/>
                <w:sz w:val="24"/>
                <w:szCs w:val="24"/>
                <w:lang w:val="ro-RO"/>
              </w:rPr>
              <w:t>Nu se preconizează că măsura va duce la o creștere semnificativă a emisiilor de poluanți în aer, apă sau sol</w:t>
            </w:r>
          </w:p>
        </w:tc>
      </w:tr>
      <w:tr w:rsidR="00EF0F76" w:rsidRPr="00121C00" w14:paraId="53CFE04A" w14:textId="77777777" w:rsidTr="0007750A">
        <w:tc>
          <w:tcPr>
            <w:tcW w:w="2842" w:type="dxa"/>
            <w:vMerge/>
          </w:tcPr>
          <w:p w14:paraId="51AB507D" w14:textId="77777777" w:rsidR="00542C0D" w:rsidRPr="00121C00" w:rsidRDefault="00542C0D" w:rsidP="00EF0F76">
            <w:pPr>
              <w:spacing w:before="60"/>
              <w:jc w:val="both"/>
              <w:rPr>
                <w:rFonts w:eastAsia="Trebuchet MS" w:cstheme="minorHAnsi"/>
                <w:color w:val="002060"/>
                <w:sz w:val="24"/>
                <w:szCs w:val="24"/>
                <w:lang w:val="ro-RO"/>
              </w:rPr>
            </w:pPr>
          </w:p>
        </w:tc>
        <w:tc>
          <w:tcPr>
            <w:tcW w:w="3060" w:type="dxa"/>
          </w:tcPr>
          <w:p w14:paraId="343BABD8" w14:textId="5B757C02"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Dezvoltarea integrată a unor soluții de e-sănătate, cu anvergură națională</w:t>
            </w:r>
          </w:p>
        </w:tc>
        <w:tc>
          <w:tcPr>
            <w:tcW w:w="630" w:type="dxa"/>
          </w:tcPr>
          <w:p w14:paraId="703C4E8A" w14:textId="77777777" w:rsidR="00542C0D" w:rsidRPr="00121C00" w:rsidRDefault="00542C0D" w:rsidP="00EF0F76">
            <w:pPr>
              <w:spacing w:before="60"/>
              <w:jc w:val="both"/>
              <w:rPr>
                <w:rFonts w:eastAsia="Trebuchet MS" w:cstheme="minorHAnsi"/>
                <w:color w:val="002060"/>
                <w:sz w:val="24"/>
                <w:szCs w:val="24"/>
                <w:lang w:val="ro-RO"/>
              </w:rPr>
            </w:pPr>
          </w:p>
        </w:tc>
        <w:tc>
          <w:tcPr>
            <w:tcW w:w="630" w:type="dxa"/>
          </w:tcPr>
          <w:p w14:paraId="549DF280"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tcPr>
          <w:p w14:paraId="4A6D07C5" w14:textId="77777777" w:rsidR="00542C0D" w:rsidRPr="00121C00" w:rsidRDefault="00542C0D" w:rsidP="00EF0F76">
            <w:pPr>
              <w:spacing w:before="60"/>
              <w:jc w:val="both"/>
              <w:rPr>
                <w:rFonts w:eastAsia="Trebuchet MS" w:cstheme="minorHAnsi"/>
                <w:color w:val="002060"/>
                <w:sz w:val="24"/>
                <w:szCs w:val="24"/>
                <w:lang w:val="ro-RO"/>
              </w:rPr>
            </w:pPr>
          </w:p>
        </w:tc>
      </w:tr>
      <w:tr w:rsidR="00EF0F76" w:rsidRPr="00121C00" w14:paraId="6E06F26B" w14:textId="77777777" w:rsidTr="0007750A">
        <w:trPr>
          <w:trHeight w:val="742"/>
        </w:trPr>
        <w:tc>
          <w:tcPr>
            <w:tcW w:w="2842" w:type="dxa"/>
            <w:vMerge w:val="restart"/>
            <w:tcBorders>
              <w:right w:val="single" w:sz="4" w:space="0" w:color="auto"/>
            </w:tcBorders>
          </w:tcPr>
          <w:p w14:paraId="09724E93"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Protecția și restaurarea biodiversității și a ecosistemelor</w:t>
            </w:r>
          </w:p>
        </w:tc>
        <w:tc>
          <w:tcPr>
            <w:tcW w:w="3060" w:type="dxa"/>
          </w:tcPr>
          <w:p w14:paraId="013D1B39" w14:textId="400F58A4"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Observatorul național pentru date în sănătate</w:t>
            </w:r>
          </w:p>
        </w:tc>
        <w:tc>
          <w:tcPr>
            <w:tcW w:w="630" w:type="dxa"/>
            <w:tcBorders>
              <w:top w:val="single" w:sz="4" w:space="0" w:color="auto"/>
              <w:left w:val="single" w:sz="4" w:space="0" w:color="auto"/>
              <w:bottom w:val="single" w:sz="4" w:space="0" w:color="auto"/>
              <w:right w:val="single" w:sz="4" w:space="0" w:color="auto"/>
            </w:tcBorders>
          </w:tcPr>
          <w:p w14:paraId="204A0791" w14:textId="77777777" w:rsidR="00542C0D" w:rsidRPr="00121C00" w:rsidRDefault="00542C0D" w:rsidP="00EF0F76">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5310FF72"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val="restart"/>
            <w:tcBorders>
              <w:top w:val="single" w:sz="4" w:space="0" w:color="auto"/>
              <w:left w:val="single" w:sz="4" w:space="0" w:color="auto"/>
              <w:bottom w:val="single" w:sz="4" w:space="0" w:color="auto"/>
            </w:tcBorders>
          </w:tcPr>
          <w:p w14:paraId="4E249F7A"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EF0F76" w:rsidRPr="00121C00" w14:paraId="5EFA4BD4" w14:textId="77777777" w:rsidTr="0007750A">
        <w:trPr>
          <w:trHeight w:val="740"/>
        </w:trPr>
        <w:tc>
          <w:tcPr>
            <w:tcW w:w="2842" w:type="dxa"/>
            <w:vMerge/>
          </w:tcPr>
          <w:p w14:paraId="1B8EF0AE" w14:textId="77777777" w:rsidR="00542C0D" w:rsidRPr="00121C00" w:rsidRDefault="00542C0D" w:rsidP="00EF0F76">
            <w:pPr>
              <w:spacing w:before="60"/>
              <w:jc w:val="both"/>
              <w:rPr>
                <w:rFonts w:eastAsia="Trebuchet MS" w:cstheme="minorHAnsi"/>
                <w:color w:val="002060"/>
                <w:sz w:val="24"/>
                <w:szCs w:val="24"/>
                <w:lang w:val="ro-RO"/>
              </w:rPr>
            </w:pPr>
          </w:p>
        </w:tc>
        <w:tc>
          <w:tcPr>
            <w:tcW w:w="3060" w:type="dxa"/>
          </w:tcPr>
          <w:p w14:paraId="55B3F5C9" w14:textId="4C8E9B10"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Dezvoltarea integrată a unor soluții de e-sănătate, cu anvergură națională</w:t>
            </w:r>
          </w:p>
        </w:tc>
        <w:tc>
          <w:tcPr>
            <w:tcW w:w="630" w:type="dxa"/>
            <w:tcBorders>
              <w:top w:val="single" w:sz="4" w:space="0" w:color="auto"/>
            </w:tcBorders>
          </w:tcPr>
          <w:p w14:paraId="73E91129" w14:textId="77777777" w:rsidR="00542C0D" w:rsidRPr="00121C00" w:rsidRDefault="00542C0D" w:rsidP="00EF0F76">
            <w:pPr>
              <w:spacing w:before="60"/>
              <w:jc w:val="both"/>
              <w:rPr>
                <w:rFonts w:eastAsia="Trebuchet MS" w:cstheme="minorHAnsi"/>
                <w:color w:val="002060"/>
                <w:sz w:val="24"/>
                <w:szCs w:val="24"/>
                <w:lang w:val="ro-RO"/>
              </w:rPr>
            </w:pPr>
          </w:p>
        </w:tc>
        <w:tc>
          <w:tcPr>
            <w:tcW w:w="630" w:type="dxa"/>
            <w:tcBorders>
              <w:top w:val="single" w:sz="4" w:space="0" w:color="auto"/>
            </w:tcBorders>
          </w:tcPr>
          <w:p w14:paraId="4F44365F" w14:textId="77777777" w:rsidR="00542C0D" w:rsidRPr="00121C00" w:rsidRDefault="00542C0D"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0" w:type="dxa"/>
            <w:vMerge/>
            <w:tcBorders>
              <w:top w:val="single" w:sz="4" w:space="0" w:color="auto"/>
            </w:tcBorders>
          </w:tcPr>
          <w:p w14:paraId="06E6CAAF" w14:textId="77777777" w:rsidR="00542C0D" w:rsidRPr="00121C00" w:rsidRDefault="00542C0D" w:rsidP="00EF0F76">
            <w:pPr>
              <w:spacing w:before="60"/>
              <w:jc w:val="both"/>
              <w:rPr>
                <w:rFonts w:eastAsia="Trebuchet MS" w:cstheme="minorHAnsi"/>
                <w:color w:val="002060"/>
                <w:sz w:val="24"/>
                <w:szCs w:val="24"/>
                <w:lang w:val="ro-RO"/>
              </w:rPr>
            </w:pPr>
          </w:p>
        </w:tc>
      </w:tr>
    </w:tbl>
    <w:p w14:paraId="0B71CCF1" w14:textId="77777777" w:rsidR="00975C42" w:rsidRPr="00121C00" w:rsidRDefault="00975C42" w:rsidP="00EF0F76">
      <w:pPr>
        <w:spacing w:before="60" w:after="0" w:line="240" w:lineRule="auto"/>
        <w:jc w:val="both"/>
        <w:rPr>
          <w:rFonts w:eastAsia="Trebuchet MS" w:cstheme="minorHAnsi"/>
          <w:color w:val="002060"/>
          <w:sz w:val="24"/>
          <w:szCs w:val="24"/>
        </w:rPr>
      </w:pPr>
    </w:p>
    <w:p w14:paraId="6F2F526D" w14:textId="77777777" w:rsidR="006573FF" w:rsidRPr="00121C00" w:rsidRDefault="006573FF" w:rsidP="00EF0F76">
      <w:pPr>
        <w:spacing w:before="60" w:after="0" w:line="240" w:lineRule="auto"/>
        <w:jc w:val="both"/>
        <w:rPr>
          <w:rFonts w:eastAsia="Trebuchet MS" w:cstheme="minorHAnsi"/>
          <w:color w:val="002060"/>
          <w:sz w:val="24"/>
          <w:szCs w:val="24"/>
        </w:rPr>
      </w:pPr>
    </w:p>
    <w:p w14:paraId="3936EC64" w14:textId="77777777" w:rsidR="006573FF" w:rsidRPr="00121C00" w:rsidRDefault="006573FF" w:rsidP="00EF0F76">
      <w:pPr>
        <w:spacing w:before="60" w:after="0" w:line="240" w:lineRule="auto"/>
        <w:jc w:val="both"/>
        <w:rPr>
          <w:rFonts w:eastAsia="Trebuchet MS" w:cstheme="minorHAnsi"/>
          <w:color w:val="002060"/>
          <w:sz w:val="24"/>
          <w:szCs w:val="24"/>
        </w:rPr>
      </w:pPr>
    </w:p>
    <w:p w14:paraId="671B393F" w14:textId="559E3595" w:rsidR="008F372B" w:rsidRPr="00121C00" w:rsidRDefault="00A72BDF" w:rsidP="00EF0F76">
      <w:pPr>
        <w:pStyle w:val="Heading1"/>
        <w:spacing w:before="60" w:line="240" w:lineRule="auto"/>
        <w:jc w:val="both"/>
        <w:rPr>
          <w:rFonts w:asciiTheme="minorHAnsi" w:eastAsia="Times New Roman" w:hAnsiTheme="minorHAnsi" w:cstheme="minorHAnsi"/>
          <w:color w:val="002060"/>
          <w:sz w:val="24"/>
          <w:szCs w:val="24"/>
        </w:rPr>
      </w:pPr>
      <w:bookmarkStart w:id="123" w:name="_Hlk52286894"/>
      <w:bookmarkStart w:id="124" w:name="_Toc92896676"/>
      <w:bookmarkStart w:id="125" w:name="_Toc154746730"/>
      <w:r w:rsidRPr="00121C00">
        <w:rPr>
          <w:rFonts w:asciiTheme="minorHAnsi" w:eastAsia="Calibri" w:hAnsiTheme="minorHAnsi" w:cstheme="minorHAnsi"/>
          <w:b/>
          <w:bCs/>
          <w:color w:val="002060"/>
          <w:sz w:val="24"/>
          <w:szCs w:val="24"/>
        </w:rPr>
        <w:t xml:space="preserve">Prioritatea 7: </w:t>
      </w:r>
      <w:bookmarkStart w:id="126" w:name="_Toc92896677"/>
      <w:bookmarkEnd w:id="123"/>
      <w:bookmarkEnd w:id="124"/>
      <w:r w:rsidR="00501576" w:rsidRPr="00121C00">
        <w:rPr>
          <w:rFonts w:asciiTheme="minorHAnsi" w:eastAsia="Calibri" w:hAnsiTheme="minorHAnsi" w:cstheme="minorHAnsi"/>
          <w:b/>
          <w:bCs/>
          <w:color w:val="002060"/>
          <w:sz w:val="24"/>
          <w:szCs w:val="24"/>
        </w:rPr>
        <w:t>Măsuri care susțin domeniile oncologie și transplant</w:t>
      </w:r>
      <w:bookmarkEnd w:id="125"/>
    </w:p>
    <w:p w14:paraId="38A2B904" w14:textId="21C33918" w:rsidR="00A72BDF" w:rsidRPr="00121C00" w:rsidRDefault="00A3046A" w:rsidP="00EF0F76">
      <w:pPr>
        <w:keepNext/>
        <w:keepLines/>
        <w:spacing w:before="60" w:after="0" w:line="240" w:lineRule="auto"/>
        <w:jc w:val="both"/>
        <w:outlineLvl w:val="1"/>
        <w:rPr>
          <w:rFonts w:cstheme="minorHAnsi"/>
          <w:i/>
          <w:color w:val="002060"/>
          <w:sz w:val="24"/>
          <w:szCs w:val="24"/>
        </w:rPr>
      </w:pPr>
      <w:bookmarkStart w:id="127" w:name="_Toc154746731"/>
      <w:r w:rsidRPr="00121C00">
        <w:rPr>
          <w:rFonts w:cstheme="minorHAnsi"/>
          <w:i/>
          <w:color w:val="002060"/>
          <w:sz w:val="24"/>
          <w:szCs w:val="24"/>
        </w:rPr>
        <w:t xml:space="preserve">FEDR - </w:t>
      </w:r>
      <w:r w:rsidR="00A72BDF" w:rsidRPr="00121C00">
        <w:rPr>
          <w:rFonts w:cstheme="minorHAnsi"/>
          <w:i/>
          <w:color w:val="002060"/>
          <w:sz w:val="24"/>
          <w:szCs w:val="24"/>
        </w:rPr>
        <w:t>O</w:t>
      </w:r>
      <w:r w:rsidR="00A70544" w:rsidRPr="00121C00">
        <w:rPr>
          <w:rFonts w:cstheme="minorHAnsi"/>
          <w:i/>
          <w:color w:val="002060"/>
          <w:sz w:val="24"/>
          <w:szCs w:val="24"/>
        </w:rPr>
        <w:t xml:space="preserve">biectivul </w:t>
      </w:r>
      <w:r w:rsidR="00A72BDF" w:rsidRPr="00121C00">
        <w:rPr>
          <w:rFonts w:cstheme="minorHAnsi"/>
          <w:i/>
          <w:color w:val="002060"/>
          <w:sz w:val="24"/>
          <w:szCs w:val="24"/>
        </w:rPr>
        <w:t>S</w:t>
      </w:r>
      <w:r w:rsidR="00A70544" w:rsidRPr="00121C00">
        <w:rPr>
          <w:rFonts w:cstheme="minorHAnsi"/>
          <w:i/>
          <w:color w:val="002060"/>
          <w:sz w:val="24"/>
          <w:szCs w:val="24"/>
        </w:rPr>
        <w:t>pecific</w:t>
      </w:r>
      <w:r w:rsidR="00A72BDF" w:rsidRPr="00121C00">
        <w:rPr>
          <w:rFonts w:cstheme="minorHAnsi"/>
          <w:i/>
          <w:color w:val="002060"/>
          <w:sz w:val="24"/>
          <w:szCs w:val="24"/>
        </w:rPr>
        <w:t xml:space="preserve"> (v) asigurarea accesului egal la asistență medicală și asigurarea rezilienței sistemelor de sănătate, inclusiv în ceea ce privește asistența medicală primară, precum și promovarea tranziției de la îngrijirea instituționalizată către îngrijirea în familie și în comunitate</w:t>
      </w:r>
      <w:bookmarkEnd w:id="126"/>
      <w:bookmarkEnd w:id="127"/>
    </w:p>
    <w:p w14:paraId="31F6F4AE" w14:textId="0423E6E4" w:rsidR="004E0BF9" w:rsidRPr="00121C00" w:rsidRDefault="008638FC" w:rsidP="00EF0F76">
      <w:pPr>
        <w:pStyle w:val="Heading3"/>
        <w:numPr>
          <w:ilvl w:val="0"/>
          <w:numId w:val="41"/>
        </w:numPr>
        <w:spacing w:before="60" w:line="240" w:lineRule="auto"/>
        <w:jc w:val="both"/>
        <w:rPr>
          <w:rFonts w:asciiTheme="minorHAnsi" w:eastAsia="Calibri" w:hAnsiTheme="minorHAnsi" w:cstheme="minorHAnsi"/>
          <w:color w:val="002060"/>
        </w:rPr>
      </w:pPr>
      <w:bookmarkStart w:id="128" w:name="_Toc154746732"/>
      <w:r w:rsidRPr="00121C00">
        <w:rPr>
          <w:rFonts w:asciiTheme="minorHAnsi" w:eastAsia="Calibri" w:hAnsiTheme="minorHAnsi" w:cstheme="minorHAnsi"/>
          <w:color w:val="002060"/>
        </w:rPr>
        <w:t>Tipuri de a</w:t>
      </w:r>
      <w:r w:rsidR="004E0BF9" w:rsidRPr="00121C00">
        <w:rPr>
          <w:rFonts w:asciiTheme="minorHAnsi" w:eastAsia="Calibri" w:hAnsiTheme="minorHAnsi" w:cstheme="minorHAnsi"/>
          <w:color w:val="002060"/>
        </w:rPr>
        <w:t>cțiuni</w:t>
      </w:r>
      <w:bookmarkEnd w:id="128"/>
      <w:r w:rsidR="004E0BF9" w:rsidRPr="00121C00">
        <w:rPr>
          <w:rFonts w:asciiTheme="minorHAnsi" w:eastAsia="Calibri" w:hAnsiTheme="minorHAnsi" w:cstheme="minorHAnsi"/>
          <w:color w:val="002060"/>
        </w:rPr>
        <w:t xml:space="preserve"> </w:t>
      </w:r>
    </w:p>
    <w:p w14:paraId="61FAD01C" w14:textId="77777777" w:rsidR="008F372B" w:rsidRPr="00121C00" w:rsidRDefault="008F372B" w:rsidP="00EF0F76">
      <w:pPr>
        <w:adjustRightInd w:val="0"/>
        <w:spacing w:before="60" w:after="0" w:line="240" w:lineRule="auto"/>
        <w:jc w:val="both"/>
        <w:rPr>
          <w:rFonts w:cstheme="minorHAnsi"/>
          <w:b/>
          <w:bCs/>
          <w:color w:val="002060"/>
          <w:sz w:val="24"/>
          <w:szCs w:val="24"/>
        </w:rPr>
      </w:pPr>
      <w:bookmarkStart w:id="129" w:name="_Hlk106787776"/>
      <w:bookmarkStart w:id="130" w:name="_Hlk87259740"/>
      <w:r w:rsidRPr="00121C00">
        <w:rPr>
          <w:rFonts w:cstheme="minorHAnsi"/>
          <w:b/>
          <w:bCs/>
          <w:color w:val="002060"/>
          <w:sz w:val="24"/>
          <w:szCs w:val="24"/>
        </w:rPr>
        <w:t>ONCOLOGIE</w:t>
      </w:r>
    </w:p>
    <w:p w14:paraId="6E0EAA2B" w14:textId="77777777" w:rsidR="008F372B" w:rsidRPr="00121C00" w:rsidRDefault="008F372B" w:rsidP="00EF0F76">
      <w:pPr>
        <w:spacing w:before="60" w:after="0" w:line="240" w:lineRule="auto"/>
        <w:jc w:val="both"/>
        <w:rPr>
          <w:rFonts w:eastAsia="Calibri" w:cstheme="minorHAnsi"/>
          <w:b/>
          <w:color w:val="002060"/>
          <w:sz w:val="24"/>
          <w:szCs w:val="24"/>
        </w:rPr>
      </w:pPr>
      <w:bookmarkStart w:id="131" w:name="_Hlk104201275"/>
      <w:r w:rsidRPr="00121C00">
        <w:rPr>
          <w:rFonts w:eastAsia="Calibri" w:cstheme="minorHAnsi"/>
          <w:b/>
          <w:color w:val="002060"/>
          <w:sz w:val="24"/>
          <w:szCs w:val="24"/>
        </w:rPr>
        <w:t>Investiții în infrastructura publică a:</w:t>
      </w:r>
    </w:p>
    <w:p w14:paraId="43A33852" w14:textId="77777777" w:rsidR="008F372B" w:rsidRPr="00121C00" w:rsidRDefault="008F372B" w:rsidP="00EF0F76">
      <w:pPr>
        <w:pStyle w:val="ListParagraph"/>
        <w:widowControl/>
        <w:numPr>
          <w:ilvl w:val="0"/>
          <w:numId w:val="49"/>
        </w:numPr>
        <w:shd w:val="clear" w:color="auto" w:fill="FFFFFF"/>
        <w:autoSpaceDE/>
        <w:autoSpaceDN/>
        <w:spacing w:before="60"/>
        <w:jc w:val="both"/>
        <w:rPr>
          <w:rFonts w:asciiTheme="minorHAnsi" w:hAnsiTheme="minorHAnsi" w:cstheme="minorHAnsi"/>
          <w:color w:val="002060"/>
          <w:sz w:val="24"/>
          <w:szCs w:val="24"/>
          <w:lang w:val="ro-RO" w:eastAsia="ro-RO"/>
        </w:rPr>
      </w:pPr>
      <w:bookmarkStart w:id="132" w:name="_Hlk104201317"/>
      <w:bookmarkEnd w:id="131"/>
      <w:r w:rsidRPr="00121C00">
        <w:rPr>
          <w:rFonts w:asciiTheme="minorHAnsi" w:hAnsiTheme="minorHAnsi" w:cstheme="minorHAnsi"/>
          <w:color w:val="002060"/>
          <w:sz w:val="24"/>
          <w:szCs w:val="24"/>
          <w:lang w:val="ro-RO" w:eastAsia="ro-RO"/>
        </w:rPr>
        <w:t>unități sanitare unde se realizează depistarea precoce, diagnosticarea, tratarea pacienților oncologici</w:t>
      </w:r>
      <w:r w:rsidRPr="00121C00">
        <w:rPr>
          <w:rFonts w:asciiTheme="minorHAnsi" w:hAnsiTheme="minorHAnsi" w:cstheme="minorHAnsi"/>
          <w:i/>
          <w:iCs/>
          <w:color w:val="002060"/>
          <w:sz w:val="24"/>
          <w:szCs w:val="24"/>
          <w:lang w:val="ro-RO" w:eastAsia="ro-RO"/>
        </w:rPr>
        <w:t xml:space="preserve"> (ex. centrul de excelență în protonoterapie – acțiune inclusă în OIS tratament cancer).</w:t>
      </w:r>
    </w:p>
    <w:bookmarkEnd w:id="132"/>
    <w:p w14:paraId="67B46FA3" w14:textId="77777777" w:rsidR="008F372B" w:rsidRPr="00121C00" w:rsidRDefault="008F372B" w:rsidP="00EF0F76">
      <w:pPr>
        <w:pStyle w:val="Default"/>
        <w:spacing w:before="60"/>
        <w:jc w:val="both"/>
        <w:rPr>
          <w:rFonts w:asciiTheme="minorHAnsi" w:hAnsiTheme="minorHAnsi" w:cstheme="minorHAnsi"/>
          <w:color w:val="002060"/>
          <w:lang w:val="ro-RO"/>
        </w:rPr>
      </w:pPr>
      <w:r w:rsidRPr="00121C00">
        <w:rPr>
          <w:rFonts w:asciiTheme="minorHAnsi" w:hAnsiTheme="minorHAnsi" w:cstheme="minorHAnsi"/>
          <w:color w:val="002060"/>
          <w:lang w:val="ro-RO"/>
        </w:rPr>
        <w:t xml:space="preserve">Investițiile ar putea implica: </w:t>
      </w:r>
    </w:p>
    <w:p w14:paraId="102BB5DB" w14:textId="77777777" w:rsidR="008F372B" w:rsidRPr="00121C00" w:rsidRDefault="008F372B" w:rsidP="00EF0F76">
      <w:pPr>
        <w:pStyle w:val="Default"/>
        <w:widowControl w:val="0"/>
        <w:numPr>
          <w:ilvl w:val="0"/>
          <w:numId w:val="50"/>
        </w:numPr>
        <w:spacing w:before="60"/>
        <w:jc w:val="both"/>
        <w:rPr>
          <w:rFonts w:asciiTheme="minorHAnsi" w:hAnsiTheme="minorHAnsi" w:cstheme="minorHAnsi"/>
          <w:i/>
          <w:color w:val="002060"/>
          <w:lang w:val="ro-RO"/>
        </w:rPr>
      </w:pPr>
      <w:r w:rsidRPr="00121C00">
        <w:rPr>
          <w:rFonts w:asciiTheme="minorHAnsi" w:hAnsiTheme="minorHAnsi" w:cstheme="minorHAnsi"/>
          <w:color w:val="002060"/>
          <w:lang w:val="ro-RO"/>
        </w:rPr>
        <w:t xml:space="preserve">construcție clădire/ clădire pentru servicii auxiliare (spații dedicate tratamentelor de zi și de durată); echipament pentru protonoterapie (cyclotron de ultimă generație): </w:t>
      </w:r>
    </w:p>
    <w:p w14:paraId="51347FC5" w14:textId="77777777" w:rsidR="008F372B" w:rsidRPr="00121C00" w:rsidRDefault="008F372B" w:rsidP="00EF0F76">
      <w:pPr>
        <w:pStyle w:val="Default"/>
        <w:widowControl w:val="0"/>
        <w:numPr>
          <w:ilvl w:val="0"/>
          <w:numId w:val="50"/>
        </w:numPr>
        <w:spacing w:before="60"/>
        <w:jc w:val="both"/>
        <w:rPr>
          <w:rFonts w:asciiTheme="minorHAnsi" w:hAnsiTheme="minorHAnsi" w:cstheme="minorHAnsi"/>
          <w:i/>
          <w:color w:val="002060"/>
          <w:lang w:val="ro-RO"/>
        </w:rPr>
      </w:pPr>
      <w:r w:rsidRPr="00121C00">
        <w:rPr>
          <w:rFonts w:asciiTheme="minorHAnsi" w:hAnsiTheme="minorHAnsi" w:cstheme="minorHAnsi"/>
          <w:color w:val="002060"/>
          <w:lang w:val="ro-RO"/>
        </w:rPr>
        <w:t xml:space="preserve">Dotarea pentru centrul de excelență (ex. </w:t>
      </w:r>
      <w:r w:rsidRPr="00121C00">
        <w:rPr>
          <w:rFonts w:asciiTheme="minorHAnsi" w:hAnsiTheme="minorHAnsi" w:cstheme="minorHAnsi"/>
          <w:i/>
          <w:color w:val="002060"/>
          <w:lang w:val="ro-RO"/>
        </w:rPr>
        <w:t>echipamente de imagistică (PET-RMN,</w:t>
      </w:r>
      <w:r w:rsidRPr="00121C00">
        <w:rPr>
          <w:rFonts w:asciiTheme="minorHAnsi" w:hAnsiTheme="minorHAnsi" w:cstheme="minorHAnsi"/>
          <w:color w:val="002060"/>
          <w:lang w:val="ro-RO"/>
        </w:rPr>
        <w:t xml:space="preserve"> </w:t>
      </w:r>
      <w:r w:rsidRPr="00121C00">
        <w:rPr>
          <w:rFonts w:asciiTheme="minorHAnsi" w:hAnsiTheme="minorHAnsi" w:cstheme="minorHAnsi"/>
          <w:i/>
          <w:color w:val="002060"/>
          <w:lang w:val="ro-RO"/>
        </w:rPr>
        <w:t>RMN 3T, RMN 1,5 T, PET-CT</w:t>
      </w:r>
      <w:r w:rsidRPr="00121C00">
        <w:rPr>
          <w:rFonts w:asciiTheme="minorHAnsi" w:hAnsiTheme="minorHAnsi" w:cstheme="minorHAnsi"/>
          <w:color w:val="002060"/>
          <w:lang w:val="ro-RO"/>
        </w:rPr>
        <w:t xml:space="preserve"> </w:t>
      </w:r>
      <w:r w:rsidRPr="00121C00">
        <w:rPr>
          <w:rFonts w:asciiTheme="minorHAnsi" w:hAnsiTheme="minorHAnsi" w:cstheme="minorHAnsi"/>
          <w:i/>
          <w:color w:val="002060"/>
          <w:lang w:val="ro-RO"/>
        </w:rPr>
        <w:t>CT premium, SPECT 16 sliceuri); cyclotron pentru producerea de radioizotopi, echipamente de dozimetrie, analize medicale și investigații; cyclotron pentru producerea de radioizotopi, infrastructura IT, cyberknife machine, aparat de radioterapie stereotaxică, TrueBeam ST, trilogy, RapidArc, accelerator linear etc)</w:t>
      </w:r>
    </w:p>
    <w:p w14:paraId="3DB31E33" w14:textId="4D5BEE33" w:rsidR="00555D83" w:rsidRPr="00121C00" w:rsidRDefault="00555D83" w:rsidP="00EF0F76">
      <w:pPr>
        <w:pStyle w:val="Default"/>
        <w:widowControl w:val="0"/>
        <w:spacing w:before="60"/>
        <w:jc w:val="both"/>
        <w:rPr>
          <w:rFonts w:asciiTheme="minorHAnsi" w:hAnsiTheme="minorHAnsi" w:cstheme="minorHAnsi"/>
          <w:i/>
          <w:color w:val="002060"/>
          <w:lang w:val="ro-RO"/>
        </w:rPr>
      </w:pPr>
      <w:r w:rsidRPr="00121C00">
        <w:rPr>
          <w:rFonts w:asciiTheme="minorHAnsi" w:hAnsiTheme="minorHAnsi" w:cstheme="minorHAnsi"/>
          <w:i/>
          <w:color w:val="002060"/>
          <w:lang w:val="ro-RO"/>
        </w:rPr>
        <w:t>Exemple de acțiuni eligibile: modernizare/ reabilitare/ extindere/ construcție/ dotare</w:t>
      </w:r>
    </w:p>
    <w:p w14:paraId="0F719637" w14:textId="77777777" w:rsidR="00555D83" w:rsidRPr="00121C00" w:rsidRDefault="00555D83" w:rsidP="00EF0F76">
      <w:pPr>
        <w:pStyle w:val="Default"/>
        <w:widowControl w:val="0"/>
        <w:spacing w:before="60"/>
        <w:jc w:val="both"/>
        <w:rPr>
          <w:rFonts w:asciiTheme="minorHAnsi" w:hAnsiTheme="minorHAnsi" w:cstheme="minorHAnsi"/>
          <w:i/>
          <w:color w:val="002060"/>
          <w:lang w:val="ro-RO"/>
        </w:rPr>
      </w:pPr>
    </w:p>
    <w:p w14:paraId="43B77C67" w14:textId="08CD8399" w:rsidR="008F372B" w:rsidRPr="00121C00" w:rsidRDefault="008F372B" w:rsidP="00EF0F76">
      <w:pPr>
        <w:pStyle w:val="Default"/>
        <w:widowControl w:val="0"/>
        <w:numPr>
          <w:ilvl w:val="0"/>
          <w:numId w:val="49"/>
        </w:numPr>
        <w:spacing w:before="60"/>
        <w:jc w:val="both"/>
        <w:rPr>
          <w:rFonts w:asciiTheme="minorHAnsi" w:hAnsiTheme="minorHAnsi" w:cstheme="minorHAnsi"/>
          <w:i/>
          <w:color w:val="002060"/>
          <w:lang w:val="ro-RO"/>
        </w:rPr>
      </w:pPr>
      <w:r w:rsidRPr="00121C00">
        <w:rPr>
          <w:rFonts w:asciiTheme="minorHAnsi" w:hAnsiTheme="minorHAnsi" w:cstheme="minorHAnsi"/>
          <w:color w:val="002060"/>
          <w:lang w:val="ro-RO" w:eastAsia="ro-RO"/>
        </w:rPr>
        <w:t>institutelor</w:t>
      </w:r>
      <w:r w:rsidRPr="00121C00">
        <w:rPr>
          <w:rFonts w:asciiTheme="minorHAnsi" w:hAnsiTheme="minorHAnsi" w:cstheme="minorHAnsi"/>
          <w:iCs/>
          <w:color w:val="002060"/>
          <w:lang w:val="ro-RO" w:eastAsia="ro-RO"/>
        </w:rPr>
        <w:t xml:space="preserve"> oncologice/ unităților sanitare publice de interes național care diagnostichează și tratează cancere cu localizare specifică </w:t>
      </w:r>
      <w:r w:rsidRPr="00121C00">
        <w:rPr>
          <w:rFonts w:asciiTheme="minorHAnsi" w:hAnsiTheme="minorHAnsi" w:cstheme="minorHAnsi"/>
          <w:i/>
          <w:color w:val="002060"/>
          <w:lang w:val="ro-RO" w:eastAsia="ro-RO"/>
        </w:rPr>
        <w:t>(ex. tumori cerebrale, hematooncologice etc.)</w:t>
      </w:r>
    </w:p>
    <w:p w14:paraId="712C4765" w14:textId="0DD35202" w:rsidR="008F372B" w:rsidRPr="00121C00" w:rsidRDefault="008F372B" w:rsidP="00EF0F76">
      <w:pPr>
        <w:pStyle w:val="Default"/>
        <w:spacing w:before="60"/>
        <w:jc w:val="both"/>
        <w:rPr>
          <w:rFonts w:asciiTheme="minorHAnsi" w:hAnsiTheme="minorHAnsi" w:cstheme="minorHAnsi"/>
          <w:i/>
          <w:color w:val="002060"/>
          <w:lang w:val="ro-RO"/>
        </w:rPr>
      </w:pPr>
      <w:r w:rsidRPr="00121C00">
        <w:rPr>
          <w:rFonts w:asciiTheme="minorHAnsi" w:hAnsiTheme="minorHAnsi" w:cstheme="minorHAnsi"/>
          <w:color w:val="002060"/>
          <w:lang w:val="ro-RO"/>
        </w:rPr>
        <w:t xml:space="preserve">Dotarea va ține cont de tehnologii performante în oncologie  (ex. </w:t>
      </w:r>
      <w:r w:rsidRPr="00121C00">
        <w:rPr>
          <w:rFonts w:asciiTheme="minorHAnsi" w:hAnsiTheme="minorHAnsi" w:cstheme="minorHAnsi"/>
          <w:i/>
          <w:color w:val="002060"/>
          <w:lang w:val="ro-RO"/>
        </w:rPr>
        <w:t>echipamente de imagistică (PET-RMN,</w:t>
      </w:r>
      <w:r w:rsidRPr="00121C00">
        <w:rPr>
          <w:rFonts w:asciiTheme="minorHAnsi" w:hAnsiTheme="minorHAnsi" w:cstheme="minorHAnsi"/>
          <w:color w:val="002060"/>
          <w:lang w:val="ro-RO"/>
        </w:rPr>
        <w:t xml:space="preserve"> </w:t>
      </w:r>
      <w:r w:rsidRPr="00121C00">
        <w:rPr>
          <w:rFonts w:asciiTheme="minorHAnsi" w:hAnsiTheme="minorHAnsi" w:cstheme="minorHAnsi"/>
          <w:i/>
          <w:color w:val="002060"/>
          <w:lang w:val="ro-RO"/>
        </w:rPr>
        <w:t>RMN 3T, RMN 1,5 T, PET-CT</w:t>
      </w:r>
      <w:r w:rsidRPr="00121C00">
        <w:rPr>
          <w:rFonts w:asciiTheme="minorHAnsi" w:hAnsiTheme="minorHAnsi" w:cstheme="minorHAnsi"/>
          <w:color w:val="002060"/>
          <w:lang w:val="ro-RO"/>
        </w:rPr>
        <w:t xml:space="preserve"> </w:t>
      </w:r>
      <w:r w:rsidRPr="00121C00">
        <w:rPr>
          <w:rFonts w:asciiTheme="minorHAnsi" w:hAnsiTheme="minorHAnsi" w:cstheme="minorHAnsi"/>
          <w:i/>
          <w:color w:val="002060"/>
          <w:lang w:val="ro-RO"/>
        </w:rPr>
        <w:t>CT premium, SPECT 16 sliceuri, CT premium, dual energy,</w:t>
      </w:r>
      <w:r w:rsidRPr="00121C00">
        <w:rPr>
          <w:rFonts w:asciiTheme="minorHAnsi" w:hAnsiTheme="minorHAnsi" w:cstheme="minorHAnsi"/>
          <w:color w:val="002060"/>
          <w:lang w:val="ro-RO"/>
        </w:rPr>
        <w:t xml:space="preserve"> </w:t>
      </w:r>
      <w:r w:rsidRPr="00121C00">
        <w:rPr>
          <w:rFonts w:asciiTheme="minorHAnsi" w:hAnsiTheme="minorHAnsi" w:cstheme="minorHAnsi"/>
          <w:i/>
          <w:color w:val="002060"/>
          <w:lang w:val="ro-RO"/>
        </w:rPr>
        <w:t>PET-CT- inclusiv hot lab, infrastructură IT, cyberknife machine, aparat de radioterapie stereotaxică, TrueBeam ST, trilogy, RapidArc, accelerator linear etc)</w:t>
      </w:r>
    </w:p>
    <w:p w14:paraId="53CBCC89" w14:textId="7696508F" w:rsidR="00555D83" w:rsidRPr="00121C00" w:rsidRDefault="00555D83" w:rsidP="00EF0F76">
      <w:pPr>
        <w:pStyle w:val="Default"/>
        <w:spacing w:before="60"/>
        <w:jc w:val="both"/>
        <w:rPr>
          <w:rFonts w:asciiTheme="minorHAnsi" w:hAnsiTheme="minorHAnsi" w:cstheme="minorHAnsi"/>
          <w:i/>
          <w:color w:val="002060"/>
          <w:lang w:val="ro-RO"/>
        </w:rPr>
      </w:pPr>
      <w:r w:rsidRPr="00121C00">
        <w:rPr>
          <w:rFonts w:asciiTheme="minorHAnsi" w:hAnsiTheme="minorHAnsi" w:cstheme="minorHAnsi"/>
          <w:i/>
          <w:color w:val="002060"/>
          <w:lang w:val="ro-RO"/>
        </w:rPr>
        <w:t>Exemple de acțiuni eligibile: extindere/ reabilitare/modernizare/dotare, inclusiv laboratoare de anatomie patologică</w:t>
      </w:r>
    </w:p>
    <w:p w14:paraId="0190A696" w14:textId="77777777" w:rsidR="00555D83" w:rsidRPr="00121C00" w:rsidRDefault="00555D83" w:rsidP="00EF0F76">
      <w:pPr>
        <w:pStyle w:val="Default"/>
        <w:spacing w:before="60"/>
        <w:jc w:val="both"/>
        <w:rPr>
          <w:rFonts w:asciiTheme="minorHAnsi" w:hAnsiTheme="minorHAnsi" w:cstheme="minorHAnsi"/>
          <w:i/>
          <w:color w:val="002060"/>
          <w:lang w:val="ro-RO"/>
        </w:rPr>
      </w:pPr>
    </w:p>
    <w:p w14:paraId="6CD5156F" w14:textId="2665BF15" w:rsidR="00FA116F" w:rsidRPr="00121C00" w:rsidRDefault="00555D83" w:rsidP="00EF0F76">
      <w:pPr>
        <w:pStyle w:val="ListParagraph"/>
        <w:widowControl/>
        <w:numPr>
          <w:ilvl w:val="0"/>
          <w:numId w:val="49"/>
        </w:numPr>
        <w:shd w:val="clear" w:color="auto" w:fill="FFFFFF"/>
        <w:autoSpaceDE/>
        <w:autoSpaceDN/>
        <w:spacing w:before="60"/>
        <w:jc w:val="both"/>
        <w:rPr>
          <w:rFonts w:asciiTheme="minorHAnsi" w:hAnsiTheme="minorHAnsi" w:cstheme="minorHAnsi"/>
          <w:color w:val="002060"/>
          <w:sz w:val="24"/>
          <w:szCs w:val="24"/>
          <w:lang w:val="ro-RO" w:eastAsia="ro-RO"/>
        </w:rPr>
      </w:pPr>
      <w:r w:rsidRPr="00121C00">
        <w:rPr>
          <w:rFonts w:asciiTheme="minorHAnsi" w:hAnsiTheme="minorHAnsi" w:cstheme="minorHAnsi"/>
          <w:iCs/>
          <w:color w:val="002060"/>
          <w:sz w:val="24"/>
          <w:szCs w:val="24"/>
          <w:lang w:val="ro-RO" w:eastAsia="ro-RO"/>
        </w:rPr>
        <w:t xml:space="preserve">Investiții în infrastructura publică a </w:t>
      </w:r>
      <w:r w:rsidR="00FA116F" w:rsidRPr="00121C00">
        <w:rPr>
          <w:rFonts w:asciiTheme="minorHAnsi" w:hAnsiTheme="minorHAnsi" w:cstheme="minorHAnsi"/>
          <w:iCs/>
          <w:color w:val="002060"/>
          <w:sz w:val="24"/>
          <w:szCs w:val="24"/>
          <w:lang w:val="ro-RO" w:eastAsia="ro-RO"/>
        </w:rPr>
        <w:t>unități</w:t>
      </w:r>
      <w:r w:rsidRPr="00121C00">
        <w:rPr>
          <w:rFonts w:asciiTheme="minorHAnsi" w:hAnsiTheme="minorHAnsi" w:cstheme="minorHAnsi"/>
          <w:iCs/>
          <w:color w:val="002060"/>
          <w:sz w:val="24"/>
          <w:szCs w:val="24"/>
          <w:lang w:val="ro-RO" w:eastAsia="ro-RO"/>
        </w:rPr>
        <w:t>lor</w:t>
      </w:r>
      <w:r w:rsidR="00FA116F" w:rsidRPr="00121C00">
        <w:rPr>
          <w:rFonts w:asciiTheme="minorHAnsi" w:hAnsiTheme="minorHAnsi" w:cstheme="minorHAnsi"/>
          <w:iCs/>
          <w:color w:val="002060"/>
          <w:sz w:val="24"/>
          <w:szCs w:val="24"/>
          <w:lang w:val="ro-RO" w:eastAsia="ro-RO"/>
        </w:rPr>
        <w:t xml:space="preserve"> sanitare publice de interes regional</w:t>
      </w:r>
      <w:r w:rsidRPr="00121C00">
        <w:rPr>
          <w:rFonts w:asciiTheme="minorHAnsi" w:hAnsiTheme="minorHAnsi" w:cstheme="minorHAnsi"/>
          <w:iCs/>
          <w:color w:val="002060"/>
          <w:sz w:val="24"/>
          <w:szCs w:val="24"/>
          <w:lang w:val="ro-RO" w:eastAsia="ro-RO"/>
        </w:rPr>
        <w:t>/județean</w:t>
      </w:r>
      <w:r w:rsidR="00FA116F" w:rsidRPr="00121C00">
        <w:rPr>
          <w:rFonts w:asciiTheme="minorHAnsi" w:hAnsiTheme="minorHAnsi" w:cstheme="minorHAnsi"/>
          <w:iCs/>
          <w:color w:val="002060"/>
          <w:sz w:val="24"/>
          <w:szCs w:val="24"/>
          <w:lang w:val="ro-RO" w:eastAsia="ro-RO"/>
        </w:rPr>
        <w:t xml:space="preserve"> care diagnostichează și tratează cancer</w:t>
      </w:r>
    </w:p>
    <w:p w14:paraId="0B5BB776" w14:textId="11F6E456" w:rsidR="00555D83" w:rsidRPr="00121C00" w:rsidRDefault="00555D83" w:rsidP="00EF0F76">
      <w:pPr>
        <w:shd w:val="clear" w:color="auto" w:fill="FFFFFF"/>
        <w:spacing w:before="60" w:after="0" w:line="240" w:lineRule="auto"/>
        <w:jc w:val="both"/>
        <w:rPr>
          <w:rFonts w:cstheme="minorHAnsi"/>
          <w:color w:val="002060"/>
          <w:sz w:val="24"/>
          <w:szCs w:val="24"/>
          <w:lang w:eastAsia="ro-RO"/>
        </w:rPr>
      </w:pPr>
      <w:r w:rsidRPr="00121C00">
        <w:rPr>
          <w:rFonts w:cstheme="minorHAnsi"/>
          <w:color w:val="002060"/>
          <w:sz w:val="24"/>
          <w:szCs w:val="24"/>
          <w:lang w:eastAsia="ro-RO"/>
        </w:rPr>
        <w:t>Exemple de acțiuni eligibile: extindere/ reabilitare/modernizare/dotare</w:t>
      </w:r>
    </w:p>
    <w:p w14:paraId="7125AA85" w14:textId="61CDD263" w:rsidR="00390C0B" w:rsidRPr="00121C00" w:rsidRDefault="00555D83" w:rsidP="00EF0F76">
      <w:pPr>
        <w:pStyle w:val="ListParagraph"/>
        <w:widowControl/>
        <w:numPr>
          <w:ilvl w:val="0"/>
          <w:numId w:val="49"/>
        </w:numPr>
        <w:shd w:val="clear" w:color="auto" w:fill="FFFFFF"/>
        <w:autoSpaceDE/>
        <w:autoSpaceDN/>
        <w:spacing w:before="60"/>
        <w:jc w:val="both"/>
        <w:rPr>
          <w:rFonts w:asciiTheme="minorHAnsi" w:hAnsiTheme="minorHAnsi" w:cstheme="minorHAnsi"/>
          <w:color w:val="002060"/>
          <w:sz w:val="24"/>
          <w:szCs w:val="24"/>
          <w:lang w:val="ro-RO" w:eastAsia="ro-RO"/>
        </w:rPr>
      </w:pPr>
      <w:r w:rsidRPr="00121C00">
        <w:rPr>
          <w:rFonts w:asciiTheme="minorHAnsi" w:hAnsiTheme="minorHAnsi" w:cstheme="minorHAnsi"/>
          <w:color w:val="002060"/>
          <w:sz w:val="24"/>
          <w:szCs w:val="24"/>
          <w:lang w:val="ro-RO" w:eastAsia="ro-RO"/>
        </w:rPr>
        <w:t xml:space="preserve">Investiții în infrastructura publică a </w:t>
      </w:r>
      <w:r w:rsidR="00390C0B" w:rsidRPr="00121C00">
        <w:rPr>
          <w:rFonts w:asciiTheme="minorHAnsi" w:hAnsiTheme="minorHAnsi" w:cstheme="minorHAnsi"/>
          <w:color w:val="002060"/>
          <w:sz w:val="24"/>
          <w:szCs w:val="24"/>
          <w:lang w:val="ro-RO" w:eastAsia="ro-RO"/>
        </w:rPr>
        <w:t>laboratoare de genetică și de anatomie patologică pentru diagnosticul cancerului în vederea tratamentului personalizat în funcție de profilul tumoral identificat</w:t>
      </w:r>
    </w:p>
    <w:p w14:paraId="7F69A3AD" w14:textId="78EC8582" w:rsidR="00555D83" w:rsidRPr="00121C00" w:rsidRDefault="00555D83" w:rsidP="00EF0F76">
      <w:pPr>
        <w:shd w:val="clear" w:color="auto" w:fill="FFFFFF"/>
        <w:spacing w:before="60" w:after="0" w:line="240" w:lineRule="auto"/>
        <w:jc w:val="both"/>
        <w:rPr>
          <w:rFonts w:cstheme="minorHAnsi"/>
          <w:color w:val="002060"/>
          <w:sz w:val="24"/>
          <w:szCs w:val="24"/>
          <w:lang w:eastAsia="ro-RO"/>
        </w:rPr>
      </w:pPr>
      <w:r w:rsidRPr="00121C00">
        <w:rPr>
          <w:rFonts w:cstheme="minorHAnsi"/>
          <w:color w:val="002060"/>
          <w:sz w:val="24"/>
          <w:szCs w:val="24"/>
          <w:lang w:eastAsia="ro-RO"/>
        </w:rPr>
        <w:t>Exemple de acțiuni eligibile: dotare</w:t>
      </w:r>
    </w:p>
    <w:p w14:paraId="3BACF0AD" w14:textId="2CE3277F" w:rsidR="00390C0B" w:rsidRPr="00121C00" w:rsidRDefault="00390C0B" w:rsidP="00EF0F76">
      <w:pPr>
        <w:pStyle w:val="ListParagraph"/>
        <w:widowControl/>
        <w:numPr>
          <w:ilvl w:val="0"/>
          <w:numId w:val="49"/>
        </w:numPr>
        <w:shd w:val="clear" w:color="auto" w:fill="FFFFFF"/>
        <w:autoSpaceDE/>
        <w:autoSpaceDN/>
        <w:spacing w:before="60"/>
        <w:jc w:val="both"/>
        <w:rPr>
          <w:rFonts w:asciiTheme="minorHAnsi" w:hAnsiTheme="minorHAnsi" w:cstheme="minorHAnsi"/>
          <w:color w:val="002060"/>
          <w:sz w:val="24"/>
          <w:szCs w:val="24"/>
          <w:lang w:val="ro-RO" w:eastAsia="ro-RO"/>
        </w:rPr>
      </w:pPr>
      <w:r w:rsidRPr="00121C00">
        <w:rPr>
          <w:rFonts w:asciiTheme="minorHAnsi" w:hAnsiTheme="minorHAnsi" w:cstheme="minorHAnsi"/>
          <w:color w:val="002060"/>
          <w:sz w:val="24"/>
          <w:szCs w:val="24"/>
          <w:lang w:val="ro-RO" w:eastAsia="ro-RO"/>
        </w:rPr>
        <w:t>Investiții în infrastructuri spitalicești publice noi cu impact teritorial major</w:t>
      </w:r>
    </w:p>
    <w:p w14:paraId="7180A594" w14:textId="465FA516" w:rsidR="00555D83" w:rsidRPr="00121C00" w:rsidRDefault="00555D83" w:rsidP="00EF0F76">
      <w:pPr>
        <w:shd w:val="clear" w:color="auto" w:fill="FFFFFF"/>
        <w:spacing w:before="60" w:after="0" w:line="240" w:lineRule="auto"/>
        <w:jc w:val="both"/>
        <w:rPr>
          <w:rFonts w:cstheme="minorHAnsi"/>
          <w:color w:val="002060"/>
          <w:sz w:val="24"/>
          <w:szCs w:val="24"/>
          <w:lang w:eastAsia="ro-RO"/>
        </w:rPr>
      </w:pPr>
      <w:r w:rsidRPr="00121C00">
        <w:rPr>
          <w:rFonts w:cstheme="minorHAnsi"/>
          <w:color w:val="002060"/>
          <w:sz w:val="24"/>
          <w:szCs w:val="24"/>
          <w:lang w:eastAsia="ro-RO"/>
        </w:rPr>
        <w:t>Exemple de acțiuni eligibile: construcție/ dotare</w:t>
      </w:r>
    </w:p>
    <w:p w14:paraId="216F0543" w14:textId="77777777" w:rsidR="00390C0B" w:rsidRPr="00121C00" w:rsidRDefault="00390C0B" w:rsidP="00EF0F76">
      <w:pPr>
        <w:shd w:val="clear" w:color="auto" w:fill="FFFFFF"/>
        <w:spacing w:before="60" w:after="0" w:line="240" w:lineRule="auto"/>
        <w:jc w:val="both"/>
        <w:rPr>
          <w:rFonts w:cstheme="minorHAnsi"/>
          <w:color w:val="002060"/>
          <w:sz w:val="24"/>
          <w:szCs w:val="24"/>
          <w:lang w:eastAsia="ro-RO"/>
        </w:rPr>
      </w:pPr>
    </w:p>
    <w:p w14:paraId="0FE30E09" w14:textId="77777777" w:rsidR="00FA116F" w:rsidRPr="00121C00" w:rsidRDefault="00FA116F" w:rsidP="00EF0F76">
      <w:pPr>
        <w:adjustRightInd w:val="0"/>
        <w:spacing w:before="60" w:after="0" w:line="240" w:lineRule="auto"/>
        <w:jc w:val="both"/>
        <w:rPr>
          <w:rFonts w:cstheme="minorHAnsi"/>
          <w:b/>
          <w:bCs/>
          <w:color w:val="002060"/>
          <w:sz w:val="24"/>
          <w:szCs w:val="24"/>
        </w:rPr>
      </w:pPr>
      <w:r w:rsidRPr="00121C00">
        <w:rPr>
          <w:rFonts w:cstheme="minorHAnsi"/>
          <w:b/>
          <w:bCs/>
          <w:color w:val="002060"/>
          <w:sz w:val="24"/>
          <w:szCs w:val="24"/>
        </w:rPr>
        <w:t>TRANSPLANT</w:t>
      </w:r>
    </w:p>
    <w:p w14:paraId="149E29CB" w14:textId="77777777" w:rsidR="00FA116F" w:rsidRPr="00121C00" w:rsidRDefault="00FA116F" w:rsidP="00EF0F76">
      <w:pPr>
        <w:spacing w:before="60" w:after="0" w:line="240" w:lineRule="auto"/>
        <w:jc w:val="both"/>
        <w:rPr>
          <w:rFonts w:eastAsia="Calibri" w:cstheme="minorHAnsi"/>
          <w:b/>
          <w:color w:val="002060"/>
          <w:sz w:val="24"/>
          <w:szCs w:val="24"/>
        </w:rPr>
      </w:pPr>
      <w:r w:rsidRPr="00121C00">
        <w:rPr>
          <w:rFonts w:eastAsia="Calibri" w:cstheme="minorHAnsi"/>
          <w:b/>
          <w:color w:val="002060"/>
          <w:sz w:val="24"/>
          <w:szCs w:val="24"/>
        </w:rPr>
        <w:t>Investiții în infrastructura publică a:</w:t>
      </w:r>
    </w:p>
    <w:p w14:paraId="12B5FEE8" w14:textId="77777777" w:rsidR="00FA116F" w:rsidRPr="00121C00" w:rsidRDefault="00FA116F" w:rsidP="00EF0F76">
      <w:pPr>
        <w:pStyle w:val="ListParagraph"/>
        <w:numPr>
          <w:ilvl w:val="0"/>
          <w:numId w:val="65"/>
        </w:numPr>
        <w:spacing w:before="60"/>
        <w:jc w:val="both"/>
        <w:rPr>
          <w:rFonts w:asciiTheme="minorHAnsi" w:hAnsiTheme="minorHAnsi" w:cstheme="minorHAnsi"/>
          <w:bCs/>
          <w:color w:val="002060"/>
          <w:sz w:val="24"/>
          <w:szCs w:val="24"/>
          <w:lang w:val="ro-RO" w:eastAsia="ro-RO"/>
        </w:rPr>
      </w:pPr>
      <w:r w:rsidRPr="00121C00">
        <w:rPr>
          <w:rFonts w:asciiTheme="minorHAnsi" w:hAnsiTheme="minorHAnsi" w:cstheme="minorHAnsi"/>
          <w:bCs/>
          <w:color w:val="002060"/>
          <w:sz w:val="24"/>
          <w:szCs w:val="24"/>
          <w:lang w:val="ro-RO" w:eastAsia="ro-RO"/>
        </w:rPr>
        <w:t xml:space="preserve">unităților sanitare acreditate pentru activități în domeniul transplantului </w:t>
      </w:r>
      <w:r w:rsidRPr="00121C00">
        <w:rPr>
          <w:rFonts w:asciiTheme="minorHAnsi" w:hAnsiTheme="minorHAnsi" w:cstheme="minorHAnsi"/>
          <w:bCs/>
          <w:i/>
          <w:iCs/>
          <w:color w:val="002060"/>
          <w:sz w:val="24"/>
          <w:szCs w:val="24"/>
          <w:lang w:val="ro-RO" w:eastAsia="ro-RO"/>
        </w:rPr>
        <w:t>(ex. dotare cu sisteme de purificare a sângelui – ECMO a centrelor acreditate pentru prelevare organe),</w:t>
      </w:r>
      <w:r w:rsidRPr="00121C00">
        <w:rPr>
          <w:rFonts w:asciiTheme="minorHAnsi" w:hAnsiTheme="minorHAnsi" w:cstheme="minorHAnsi"/>
          <w:bCs/>
          <w:color w:val="002060"/>
          <w:sz w:val="24"/>
          <w:szCs w:val="24"/>
          <w:lang w:val="ro-RO" w:eastAsia="ro-RO"/>
        </w:rPr>
        <w:t xml:space="preserve"> a  laboratoarelor HLA acreditate, inclusiv a unităților care coordonează activitatea de transplant </w:t>
      </w:r>
      <w:r w:rsidRPr="00121C00">
        <w:rPr>
          <w:rFonts w:asciiTheme="minorHAnsi" w:hAnsiTheme="minorHAnsi" w:cstheme="minorHAnsi"/>
          <w:bCs/>
          <w:i/>
          <w:iCs/>
          <w:color w:val="002060"/>
          <w:sz w:val="24"/>
          <w:szCs w:val="24"/>
          <w:lang w:val="ro-RO" w:eastAsia="ro-RO"/>
        </w:rPr>
        <w:t>(ex. infrastructură și dotare),</w:t>
      </w:r>
      <w:r w:rsidRPr="00121C00">
        <w:rPr>
          <w:rFonts w:asciiTheme="minorHAnsi" w:hAnsiTheme="minorHAnsi" w:cstheme="minorHAnsi"/>
          <w:bCs/>
          <w:color w:val="002060"/>
          <w:sz w:val="24"/>
          <w:szCs w:val="24"/>
          <w:lang w:val="ro-RO" w:eastAsia="ro-RO"/>
        </w:rPr>
        <w:t xml:space="preserve"> infrastructură în domeniul transplant, inclusiv terapii celulare </w:t>
      </w:r>
      <w:r w:rsidRPr="00121C00">
        <w:rPr>
          <w:rFonts w:asciiTheme="minorHAnsi" w:hAnsiTheme="minorHAnsi" w:cstheme="minorHAnsi"/>
          <w:bCs/>
          <w:i/>
          <w:iCs/>
          <w:color w:val="002060"/>
          <w:sz w:val="24"/>
          <w:szCs w:val="24"/>
          <w:lang w:val="ro-RO" w:eastAsia="ro-RO"/>
        </w:rPr>
        <w:t xml:space="preserve">(ex. infrastructură și dotare, inclusiv laboratoare), </w:t>
      </w:r>
      <w:r w:rsidRPr="00121C00">
        <w:rPr>
          <w:rFonts w:asciiTheme="minorHAnsi" w:hAnsiTheme="minorHAnsi" w:cstheme="minorHAnsi"/>
          <w:bCs/>
          <w:color w:val="002060"/>
          <w:sz w:val="24"/>
          <w:szCs w:val="24"/>
          <w:lang w:val="ro-RO" w:eastAsia="ro-RO"/>
        </w:rPr>
        <w:t>a băncilor multițesut  (</w:t>
      </w:r>
      <w:r w:rsidRPr="00121C00">
        <w:rPr>
          <w:rFonts w:asciiTheme="minorHAnsi" w:hAnsiTheme="minorHAnsi" w:cstheme="minorHAnsi"/>
          <w:bCs/>
          <w:i/>
          <w:iCs/>
          <w:color w:val="002060"/>
          <w:sz w:val="24"/>
          <w:szCs w:val="24"/>
          <w:lang w:val="ro-RO" w:eastAsia="ro-RO"/>
        </w:rPr>
        <w:t>ex. piele/ țesut osos/ grefe vasculare și valve cardiace/ cornee/ stocarea țesuturilor/ membrană amniotică etc.</w:t>
      </w:r>
      <w:r w:rsidRPr="00121C00">
        <w:rPr>
          <w:rFonts w:asciiTheme="minorHAnsi" w:hAnsiTheme="minorHAnsi" w:cstheme="minorHAnsi"/>
          <w:bCs/>
          <w:color w:val="002060"/>
          <w:sz w:val="24"/>
          <w:szCs w:val="24"/>
          <w:lang w:val="ro-RO" w:eastAsia="ro-RO"/>
        </w:rPr>
        <w:t xml:space="preserve">) și celule </w:t>
      </w:r>
      <w:r w:rsidRPr="00121C00">
        <w:rPr>
          <w:rFonts w:asciiTheme="minorHAnsi" w:hAnsiTheme="minorHAnsi" w:cstheme="minorHAnsi"/>
          <w:bCs/>
          <w:i/>
          <w:iCs/>
          <w:color w:val="002060"/>
          <w:sz w:val="24"/>
          <w:szCs w:val="24"/>
          <w:lang w:val="ro-RO" w:eastAsia="ro-RO"/>
        </w:rPr>
        <w:t>(ex. infrastructură și dotare)</w:t>
      </w:r>
    </w:p>
    <w:p w14:paraId="7EFDE207" w14:textId="6B00B98F" w:rsidR="00FA116F" w:rsidRPr="00121C00" w:rsidRDefault="00FA116F" w:rsidP="00EF0F76">
      <w:pPr>
        <w:pStyle w:val="Default"/>
        <w:spacing w:before="60"/>
        <w:jc w:val="both"/>
        <w:rPr>
          <w:rFonts w:asciiTheme="minorHAnsi" w:hAnsiTheme="minorHAnsi" w:cstheme="minorHAnsi"/>
          <w:i/>
          <w:color w:val="002060"/>
          <w:lang w:val="ro-RO"/>
        </w:rPr>
      </w:pPr>
      <w:r w:rsidRPr="00121C00">
        <w:rPr>
          <w:rFonts w:asciiTheme="minorHAnsi" w:hAnsiTheme="minorHAnsi" w:cstheme="minorHAnsi"/>
          <w:color w:val="002060"/>
          <w:lang w:val="ro-RO"/>
        </w:rPr>
        <w:t>Investiții 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 (ex.</w:t>
      </w:r>
      <w:r w:rsidRPr="00121C00">
        <w:rPr>
          <w:rFonts w:asciiTheme="minorHAnsi" w:hAnsiTheme="minorHAnsi" w:cstheme="minorHAnsi"/>
          <w:i/>
          <w:iCs/>
          <w:color w:val="002060"/>
          <w:lang w:val="ro-RO"/>
        </w:rPr>
        <w:t xml:space="preserve"> construcție/ dotare, inclusiv laboratoare)</w:t>
      </w:r>
    </w:p>
    <w:bookmarkEnd w:id="129"/>
    <w:p w14:paraId="09B4100F" w14:textId="08E10969" w:rsidR="004E0BF9" w:rsidRPr="00121C00" w:rsidRDefault="004E0BF9" w:rsidP="00EF0F76">
      <w:pPr>
        <w:shd w:val="clear" w:color="auto" w:fill="FFFFFF"/>
        <w:spacing w:before="60" w:after="0" w:line="240" w:lineRule="auto"/>
        <w:ind w:left="360"/>
        <w:jc w:val="both"/>
        <w:rPr>
          <w:rFonts w:eastAsia="Times New Roman" w:cstheme="minorHAnsi"/>
          <w:color w:val="002060"/>
          <w:sz w:val="24"/>
          <w:szCs w:val="24"/>
          <w:lang w:eastAsia="ro-RO"/>
        </w:rPr>
      </w:pPr>
    </w:p>
    <w:p w14:paraId="3C32B5D2" w14:textId="77777777" w:rsidR="009473EC" w:rsidRPr="00121C00" w:rsidRDefault="009473EC" w:rsidP="00EF0F76">
      <w:pPr>
        <w:shd w:val="clear" w:color="auto" w:fill="FFFFFF"/>
        <w:spacing w:before="60" w:after="0" w:line="240" w:lineRule="auto"/>
        <w:ind w:left="360"/>
        <w:jc w:val="both"/>
        <w:rPr>
          <w:rFonts w:eastAsia="Times New Roman" w:cstheme="minorHAnsi"/>
          <w:color w:val="002060"/>
          <w:sz w:val="24"/>
          <w:szCs w:val="24"/>
          <w:lang w:eastAsia="ro-RO"/>
        </w:rPr>
      </w:pPr>
    </w:p>
    <w:p w14:paraId="13742931" w14:textId="77777777" w:rsidR="004E0BF9" w:rsidRPr="00121C00" w:rsidRDefault="004E0BF9" w:rsidP="00EF0F76">
      <w:pPr>
        <w:pStyle w:val="Heading3"/>
        <w:numPr>
          <w:ilvl w:val="0"/>
          <w:numId w:val="41"/>
        </w:numPr>
        <w:tabs>
          <w:tab w:val="num" w:pos="360"/>
        </w:tabs>
        <w:spacing w:before="60" w:line="240" w:lineRule="auto"/>
        <w:jc w:val="both"/>
        <w:rPr>
          <w:rFonts w:asciiTheme="minorHAnsi" w:eastAsia="Calibri" w:hAnsiTheme="minorHAnsi" w:cstheme="minorHAnsi"/>
          <w:color w:val="002060"/>
        </w:rPr>
      </w:pPr>
      <w:bookmarkStart w:id="133" w:name="_Toc154746733"/>
      <w:r w:rsidRPr="00121C00">
        <w:rPr>
          <w:rFonts w:asciiTheme="minorHAnsi" w:eastAsia="Calibri" w:hAnsiTheme="minorHAnsi" w:cstheme="minorHAnsi"/>
          <w:color w:val="002060"/>
        </w:rPr>
        <w:t>Analiza DNSH</w:t>
      </w:r>
      <w:bookmarkEnd w:id="133"/>
    </w:p>
    <w:p w14:paraId="66CFEE29" w14:textId="77777777" w:rsidR="004E0BF9" w:rsidRPr="00121C00" w:rsidRDefault="004E0BF9" w:rsidP="00EF0F76">
      <w:pPr>
        <w:shd w:val="clear" w:color="auto" w:fill="FFFFFF"/>
        <w:spacing w:before="60" w:after="0" w:line="240" w:lineRule="auto"/>
        <w:ind w:left="360"/>
        <w:jc w:val="both"/>
        <w:rPr>
          <w:rFonts w:eastAsia="Times New Roman" w:cstheme="minorHAnsi"/>
          <w:color w:val="002060"/>
          <w:sz w:val="24"/>
          <w:szCs w:val="24"/>
          <w:lang w:eastAsia="ro-RO"/>
        </w:rPr>
      </w:pPr>
    </w:p>
    <w:p w14:paraId="01BF840F" w14:textId="1B325E95" w:rsidR="004E0BF9"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Componenta V.1 Sănătate </w:t>
      </w:r>
      <w:r w:rsidRPr="00121C00">
        <w:rPr>
          <w:rFonts w:eastAsia="Calibri" w:cstheme="minorHAnsi"/>
          <w:bCs/>
          <w:i/>
          <w:iCs/>
          <w:color w:val="002060"/>
          <w:sz w:val="24"/>
          <w:szCs w:val="24"/>
        </w:rPr>
        <w:t>(</w:t>
      </w:r>
      <w:r w:rsidRPr="00121C00">
        <w:rPr>
          <w:rFonts w:eastAsia="Calibri" w:cstheme="minorHAnsi"/>
          <w:b/>
          <w:i/>
          <w:iCs/>
          <w:color w:val="002060"/>
          <w:sz w:val="24"/>
          <w:szCs w:val="24"/>
        </w:rPr>
        <w:t xml:space="preserve">Investiția 2: Investiții în infrastructura publică spitalicească: </w:t>
      </w:r>
      <w:r w:rsidRPr="00121C00">
        <w:rPr>
          <w:rFonts w:eastAsia="Calibri" w:cstheme="minorHAnsi"/>
          <w:b/>
          <w:bCs/>
          <w:i/>
          <w:iCs/>
          <w:color w:val="002060"/>
          <w:sz w:val="24"/>
          <w:szCs w:val="24"/>
        </w:rPr>
        <w:t>2.1. Investiții în infrastructură spitalicească publică nouă/ 2.2. Investiții în echipamente medicale și aparatură pentru infrastructura sanitară nou construită, inclusiv pentru telemedicină</w:t>
      </w:r>
      <w:r w:rsidRPr="00121C00">
        <w:rPr>
          <w:rFonts w:eastAsia="Calibri" w:cstheme="minorHAnsi"/>
          <w:bCs/>
          <w:i/>
          <w:i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2818FDF4" w14:textId="77777777" w:rsidR="009473EC" w:rsidRPr="00121C00" w:rsidRDefault="004E0BF9" w:rsidP="00EF0F76">
      <w:pPr>
        <w:spacing w:before="60" w:after="0" w:line="240" w:lineRule="auto"/>
        <w:jc w:val="both"/>
        <w:rPr>
          <w:rFonts w:eastAsia="Calibri" w:cstheme="minorHAnsi"/>
          <w:bCs/>
          <w:color w:val="002060"/>
          <w:sz w:val="24"/>
          <w:szCs w:val="24"/>
        </w:rPr>
        <w:sectPr w:rsidR="009473EC" w:rsidRPr="00121C00" w:rsidSect="0045512F">
          <w:type w:val="continuous"/>
          <w:pgSz w:w="16838" w:h="11906" w:orient="landscape" w:code="9"/>
          <w:pgMar w:top="1440" w:right="1440" w:bottom="1440" w:left="1440" w:header="720" w:footer="720" w:gutter="0"/>
          <w:cols w:space="720"/>
          <w:docGrid w:linePitch="360"/>
        </w:sectPr>
      </w:pPr>
      <w:r w:rsidRPr="00121C00">
        <w:rPr>
          <w:rFonts w:eastAsia="Calibri" w:cstheme="minorHAnsi"/>
          <w:bCs/>
          <w:color w:val="002060"/>
          <w:sz w:val="24"/>
          <w:szCs w:val="24"/>
        </w:rPr>
        <w:br w:type="page"/>
      </w:r>
      <w:bookmarkEnd w:id="130"/>
    </w:p>
    <w:tbl>
      <w:tblPr>
        <w:tblStyle w:val="TableGrid1"/>
        <w:tblW w:w="13282" w:type="dxa"/>
        <w:tblInd w:w="-147" w:type="dxa"/>
        <w:tblLayout w:type="fixed"/>
        <w:tblLook w:val="04A0" w:firstRow="1" w:lastRow="0" w:firstColumn="1" w:lastColumn="0" w:noHBand="0" w:noVBand="1"/>
      </w:tblPr>
      <w:tblGrid>
        <w:gridCol w:w="2127"/>
        <w:gridCol w:w="4765"/>
        <w:gridCol w:w="720"/>
        <w:gridCol w:w="720"/>
        <w:gridCol w:w="4950"/>
      </w:tblGrid>
      <w:tr w:rsidR="00EF0F76" w:rsidRPr="00121C00" w14:paraId="7362B3EA" w14:textId="77777777" w:rsidTr="00782E63">
        <w:trPr>
          <w:tblHeader/>
        </w:trPr>
        <w:tc>
          <w:tcPr>
            <w:tcW w:w="13282" w:type="dxa"/>
            <w:gridSpan w:val="5"/>
            <w:shd w:val="clear" w:color="auto" w:fill="FBE4D5" w:themeFill="accent2" w:themeFillTint="33"/>
          </w:tcPr>
          <w:p w14:paraId="687F36B5" w14:textId="43C5C11A" w:rsidR="00A72BDF" w:rsidRPr="00121C00" w:rsidRDefault="00B1759F" w:rsidP="00EF0F76">
            <w:pPr>
              <w:spacing w:before="60"/>
              <w:jc w:val="both"/>
              <w:rPr>
                <w:rFonts w:eastAsia="Trebuchet MS" w:cstheme="minorHAnsi"/>
                <w:b/>
                <w:iCs/>
                <w:color w:val="002060"/>
                <w:sz w:val="24"/>
                <w:szCs w:val="24"/>
                <w:lang w:val="ro-RO"/>
              </w:rPr>
            </w:pPr>
            <w:r w:rsidRPr="00121C00">
              <w:rPr>
                <w:rFonts w:eastAsia="Trebuchet MS" w:cstheme="minorHAnsi"/>
                <w:b/>
                <w:iCs/>
                <w:color w:val="002060"/>
                <w:sz w:val="24"/>
                <w:szCs w:val="24"/>
                <w:lang w:val="ro-RO"/>
              </w:rPr>
              <w:t>Partea 1 a listei de verificare DNSH</w:t>
            </w:r>
            <w:r w:rsidR="0096464A" w:rsidRPr="00121C00">
              <w:rPr>
                <w:rFonts w:eastAsia="Trebuchet MS" w:cstheme="minorHAnsi"/>
                <w:b/>
                <w:iCs/>
                <w:color w:val="002060"/>
                <w:sz w:val="24"/>
                <w:szCs w:val="24"/>
                <w:lang w:val="ro-RO"/>
              </w:rPr>
              <w:t xml:space="preserve"> </w:t>
            </w:r>
            <w:r w:rsidR="0096464A" w:rsidRPr="00121C00">
              <w:rPr>
                <w:rFonts w:cstheme="minorHAnsi"/>
                <w:b/>
                <w:bCs/>
                <w:color w:val="002060"/>
                <w:sz w:val="24"/>
                <w:szCs w:val="24"/>
                <w:lang w:val="ro-RO"/>
              </w:rPr>
              <w:t>- Filtrarea celor 6 obiective de mediu pentru a identifica pe cele care necesită o evaluare de fond</w:t>
            </w:r>
          </w:p>
        </w:tc>
      </w:tr>
      <w:tr w:rsidR="00EF0F76" w:rsidRPr="00121C00" w14:paraId="19336ECD" w14:textId="77777777" w:rsidTr="00782E63">
        <w:trPr>
          <w:tblHeader/>
        </w:trPr>
        <w:tc>
          <w:tcPr>
            <w:tcW w:w="13282" w:type="dxa"/>
            <w:gridSpan w:val="5"/>
            <w:shd w:val="clear" w:color="auto" w:fill="FBE4D5" w:themeFill="accent2" w:themeFillTint="33"/>
          </w:tcPr>
          <w:p w14:paraId="1EC8D22B" w14:textId="38CDD4F1" w:rsidR="00B1759F" w:rsidRPr="00121C00" w:rsidRDefault="00B1759F" w:rsidP="00EF0F76">
            <w:pPr>
              <w:spacing w:before="60"/>
              <w:jc w:val="both"/>
              <w:rPr>
                <w:rFonts w:eastAsia="Trebuchet MS" w:cstheme="minorHAnsi"/>
                <w:b/>
                <w:iCs/>
                <w:color w:val="002060"/>
                <w:sz w:val="24"/>
                <w:szCs w:val="24"/>
                <w:lang w:val="ro-RO"/>
              </w:rPr>
            </w:pPr>
            <w:r w:rsidRPr="00121C00">
              <w:rPr>
                <w:rFonts w:eastAsia="Trebuchet MS" w:cstheme="minorHAnsi"/>
                <w:b/>
                <w:iCs/>
                <w:color w:val="002060"/>
                <w:sz w:val="24"/>
                <w:szCs w:val="24"/>
                <w:lang w:val="ro-RO"/>
              </w:rPr>
              <w:t xml:space="preserve">Prioritatea 7: Măsuri care susțin </w:t>
            </w:r>
            <w:r w:rsidR="00E17736" w:rsidRPr="00121C00">
              <w:rPr>
                <w:rFonts w:eastAsia="Trebuchet MS" w:cstheme="minorHAnsi"/>
                <w:b/>
                <w:iCs/>
                <w:color w:val="002060"/>
                <w:sz w:val="24"/>
                <w:szCs w:val="24"/>
                <w:lang w:val="ro-RO"/>
              </w:rPr>
              <w:t>domeniile oncologie și transplant</w:t>
            </w:r>
            <w:r w:rsidR="00E17736" w:rsidRPr="00121C00" w:rsidDel="00E17736">
              <w:rPr>
                <w:rFonts w:eastAsia="Trebuchet MS" w:cstheme="minorHAnsi"/>
                <w:b/>
                <w:iCs/>
                <w:color w:val="002060"/>
                <w:sz w:val="24"/>
                <w:szCs w:val="24"/>
                <w:lang w:val="ro-RO"/>
              </w:rPr>
              <w:t xml:space="preserve"> </w:t>
            </w:r>
          </w:p>
        </w:tc>
      </w:tr>
      <w:tr w:rsidR="00EF0F76" w:rsidRPr="00121C00" w14:paraId="1F44B75C" w14:textId="77777777" w:rsidTr="006F2F25">
        <w:trPr>
          <w:tblHeader/>
        </w:trPr>
        <w:tc>
          <w:tcPr>
            <w:tcW w:w="6892" w:type="dxa"/>
            <w:gridSpan w:val="2"/>
            <w:shd w:val="clear" w:color="auto" w:fill="E2EFD9"/>
          </w:tcPr>
          <w:p w14:paraId="2C9D0302"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Va rugam sa indicați care dintre obiectivele de mediu de mai jos necesita evaluare aprofundata a DNSH „a nu prejudicia în mod semnificativ”</w:t>
            </w:r>
          </w:p>
        </w:tc>
        <w:tc>
          <w:tcPr>
            <w:tcW w:w="720" w:type="dxa"/>
            <w:shd w:val="clear" w:color="auto" w:fill="E2EFD9"/>
          </w:tcPr>
          <w:p w14:paraId="1E8925E4"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Da</w:t>
            </w:r>
          </w:p>
        </w:tc>
        <w:tc>
          <w:tcPr>
            <w:tcW w:w="720" w:type="dxa"/>
            <w:shd w:val="clear" w:color="auto" w:fill="E2EFD9"/>
          </w:tcPr>
          <w:p w14:paraId="0E7F5E38" w14:textId="77777777"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Nu</w:t>
            </w:r>
          </w:p>
        </w:tc>
        <w:tc>
          <w:tcPr>
            <w:tcW w:w="4950" w:type="dxa"/>
            <w:shd w:val="clear" w:color="auto" w:fill="E2EFD9"/>
          </w:tcPr>
          <w:p w14:paraId="474E3B46" w14:textId="037FE6ED" w:rsidR="00A72BDF" w:rsidRPr="00121C00" w:rsidRDefault="00A72BDF" w:rsidP="00EF0F76">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 xml:space="preserve">Justificare daca </w:t>
            </w:r>
            <w:r w:rsidR="00366AC4" w:rsidRPr="00121C00">
              <w:rPr>
                <w:rFonts w:eastAsia="Trebuchet MS" w:cstheme="minorHAnsi"/>
                <w:iCs/>
                <w:color w:val="002060"/>
                <w:sz w:val="24"/>
                <w:szCs w:val="24"/>
                <w:lang w:val="ro-RO"/>
              </w:rPr>
              <w:t>ați</w:t>
            </w:r>
            <w:r w:rsidRPr="00121C00">
              <w:rPr>
                <w:rFonts w:eastAsia="Trebuchet MS" w:cstheme="minorHAnsi"/>
                <w:iCs/>
                <w:color w:val="002060"/>
                <w:sz w:val="24"/>
                <w:szCs w:val="24"/>
                <w:lang w:val="ro-RO"/>
              </w:rPr>
              <w:t xml:space="preserve"> selectat „NU”</w:t>
            </w:r>
          </w:p>
        </w:tc>
      </w:tr>
      <w:tr w:rsidR="00EF0F76" w:rsidRPr="00121C00" w14:paraId="785C0C1F" w14:textId="77777777" w:rsidTr="006F2F25">
        <w:tc>
          <w:tcPr>
            <w:tcW w:w="2127" w:type="dxa"/>
            <w:vMerge w:val="restart"/>
          </w:tcPr>
          <w:p w14:paraId="2A3B107A"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Atenuarea schimbărilor climatice</w:t>
            </w:r>
          </w:p>
        </w:tc>
        <w:tc>
          <w:tcPr>
            <w:tcW w:w="4765" w:type="dxa"/>
          </w:tcPr>
          <w:p w14:paraId="0BF72237" w14:textId="1CD5747F" w:rsidR="007427D1" w:rsidRPr="00121C00" w:rsidRDefault="007427D1"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ONCOLOGIE</w:t>
            </w:r>
          </w:p>
          <w:p w14:paraId="36F3D9CF" w14:textId="26D67299"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w:t>
            </w:r>
          </w:p>
          <w:p w14:paraId="737844D4" w14:textId="0847C551" w:rsidR="006F2F25" w:rsidRPr="00121C00" w:rsidRDefault="00FA116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w:t>
            </w:r>
            <w:r w:rsidR="007427D1" w:rsidRPr="00121C00">
              <w:rPr>
                <w:rFonts w:eastAsia="Trebuchet MS" w:cstheme="minorHAnsi"/>
                <w:color w:val="002060"/>
                <w:sz w:val="24"/>
                <w:szCs w:val="24"/>
                <w:lang w:val="ro-RO"/>
              </w:rPr>
              <w:t xml:space="preserve"> </w:t>
            </w:r>
            <w:r w:rsidRPr="00121C00">
              <w:rPr>
                <w:rFonts w:eastAsia="Trebuchet MS" w:cstheme="minorHAnsi"/>
                <w:color w:val="002060"/>
                <w:sz w:val="24"/>
                <w:szCs w:val="24"/>
                <w:lang w:val="ro-RO"/>
              </w:rPr>
              <w:t>unități</w:t>
            </w:r>
            <w:r w:rsidR="008F5296" w:rsidRPr="00121C00">
              <w:rPr>
                <w:rFonts w:eastAsia="Trebuchet MS" w:cstheme="minorHAnsi"/>
                <w:color w:val="002060"/>
                <w:sz w:val="24"/>
                <w:szCs w:val="24"/>
                <w:lang w:val="ro-RO"/>
              </w:rPr>
              <w:t>lor</w:t>
            </w:r>
            <w:r w:rsidRPr="00121C00">
              <w:rPr>
                <w:rFonts w:eastAsia="Trebuchet MS" w:cstheme="minorHAnsi"/>
                <w:color w:val="002060"/>
                <w:sz w:val="24"/>
                <w:szCs w:val="24"/>
                <w:lang w:val="ro-RO"/>
              </w:rPr>
              <w:t xml:space="preserve"> sanitare unde se realizează depistarea precoce, diagnosticarea, tratarea pacienților oncologici</w:t>
            </w:r>
            <w:r w:rsidR="00A72BDF" w:rsidRPr="00121C00">
              <w:rPr>
                <w:rFonts w:eastAsia="Trebuchet MS" w:cstheme="minorHAnsi"/>
                <w:color w:val="002060"/>
                <w:sz w:val="24"/>
                <w:szCs w:val="24"/>
                <w:lang w:val="ro-RO"/>
              </w:rPr>
              <w:t xml:space="preserve"> </w:t>
            </w:r>
          </w:p>
          <w:p w14:paraId="71EF00CF" w14:textId="4C6E7A50" w:rsidR="00A72BDF" w:rsidRPr="00121C00" w:rsidRDefault="000C05C3"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b)</w:t>
            </w:r>
            <w:r w:rsidR="007427D1" w:rsidRPr="00121C00">
              <w:rPr>
                <w:rFonts w:eastAsia="Trebuchet MS" w:cstheme="minorHAnsi"/>
                <w:color w:val="002060"/>
                <w:sz w:val="24"/>
                <w:szCs w:val="24"/>
                <w:lang w:val="ro-RO"/>
              </w:rPr>
              <w:t xml:space="preserve"> </w:t>
            </w:r>
            <w:r w:rsidRPr="00121C00">
              <w:rPr>
                <w:rFonts w:eastAsia="Trebuchet MS" w:cstheme="minorHAnsi"/>
                <w:color w:val="002060"/>
                <w:sz w:val="24"/>
                <w:szCs w:val="24"/>
                <w:lang w:val="ro-RO"/>
              </w:rPr>
              <w:t xml:space="preserve">institutelor oncologice/ unităților sanitare publice de interes național care diagnostichează și tratează cancere cu localizare specifică </w:t>
            </w:r>
          </w:p>
          <w:p w14:paraId="7B2725FA" w14:textId="49434E88" w:rsidR="000C05C3" w:rsidRPr="00121C00" w:rsidRDefault="007427D1"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c) </w:t>
            </w:r>
            <w:r w:rsidR="000C05C3" w:rsidRPr="00121C00">
              <w:rPr>
                <w:rFonts w:eastAsia="Trebuchet MS" w:cstheme="minorHAnsi"/>
                <w:color w:val="002060"/>
                <w:sz w:val="24"/>
                <w:szCs w:val="24"/>
                <w:lang w:val="ro-RO"/>
              </w:rPr>
              <w:t>unități</w:t>
            </w:r>
            <w:r w:rsidR="008F5296" w:rsidRPr="00121C00">
              <w:rPr>
                <w:rFonts w:eastAsia="Trebuchet MS" w:cstheme="minorHAnsi"/>
                <w:color w:val="002060"/>
                <w:sz w:val="24"/>
                <w:szCs w:val="24"/>
                <w:lang w:val="ro-RO"/>
              </w:rPr>
              <w:t>lor</w:t>
            </w:r>
            <w:r w:rsidR="000C05C3" w:rsidRPr="00121C00">
              <w:rPr>
                <w:rFonts w:eastAsia="Trebuchet MS" w:cstheme="minorHAnsi"/>
                <w:color w:val="002060"/>
                <w:sz w:val="24"/>
                <w:szCs w:val="24"/>
                <w:lang w:val="ro-RO"/>
              </w:rPr>
              <w:t xml:space="preserve"> sanitare publice de interes regional care diagnostichează și tratează cancer</w:t>
            </w:r>
          </w:p>
          <w:p w14:paraId="244CD64A" w14:textId="2DDB32D1" w:rsidR="00390C0B" w:rsidRPr="00121C00" w:rsidRDefault="00390C0B" w:rsidP="00EF0F76">
            <w:pPr>
              <w:spacing w:before="60"/>
              <w:jc w:val="both"/>
              <w:rPr>
                <w:rFonts w:cstheme="minorHAnsi"/>
                <w:color w:val="002060"/>
                <w:sz w:val="24"/>
                <w:szCs w:val="24"/>
                <w:lang w:val="ro-RO" w:eastAsia="ro-RO"/>
              </w:rPr>
            </w:pPr>
            <w:r w:rsidRPr="00121C00">
              <w:rPr>
                <w:rFonts w:cstheme="minorHAnsi"/>
                <w:color w:val="002060"/>
                <w:sz w:val="24"/>
                <w:szCs w:val="24"/>
                <w:lang w:val="ro-RO" w:eastAsia="ro-RO"/>
              </w:rPr>
              <w:t>d) laboratoare</w:t>
            </w:r>
            <w:r w:rsidR="008F5296" w:rsidRPr="00121C00">
              <w:rPr>
                <w:rFonts w:cstheme="minorHAnsi"/>
                <w:color w:val="002060"/>
                <w:sz w:val="24"/>
                <w:szCs w:val="24"/>
                <w:lang w:val="ro-RO" w:eastAsia="ro-RO"/>
              </w:rPr>
              <w:t>lor</w:t>
            </w:r>
            <w:r w:rsidRPr="00121C00">
              <w:rPr>
                <w:rFonts w:cstheme="minorHAnsi"/>
                <w:color w:val="002060"/>
                <w:sz w:val="24"/>
                <w:szCs w:val="24"/>
                <w:lang w:val="ro-RO" w:eastAsia="ro-RO"/>
              </w:rPr>
              <w:t xml:space="preserve"> de genetică și de anatomie patologică pentru diagnosticul cancerului în vederea tratamentului personalizat în funcție de profilul tumoral identificat</w:t>
            </w:r>
          </w:p>
          <w:p w14:paraId="0F58859A" w14:textId="12FE9CE0" w:rsidR="00390C0B" w:rsidRPr="00121C00" w:rsidRDefault="00390C0B" w:rsidP="00EF0F76">
            <w:pPr>
              <w:spacing w:before="60"/>
              <w:jc w:val="both"/>
              <w:rPr>
                <w:rFonts w:cstheme="minorHAnsi"/>
                <w:color w:val="002060"/>
                <w:sz w:val="24"/>
                <w:szCs w:val="24"/>
                <w:lang w:val="ro-RO" w:eastAsia="ro-RO"/>
              </w:rPr>
            </w:pPr>
            <w:r w:rsidRPr="00121C00">
              <w:rPr>
                <w:rFonts w:cstheme="minorHAnsi"/>
                <w:color w:val="002060"/>
                <w:sz w:val="24"/>
                <w:szCs w:val="24"/>
                <w:lang w:val="ro-RO" w:eastAsia="ro-RO"/>
              </w:rPr>
              <w:t>e) Investiții în infrastructuri spitalicești publice noi cu impact teritorial major</w:t>
            </w:r>
          </w:p>
        </w:tc>
        <w:tc>
          <w:tcPr>
            <w:tcW w:w="720" w:type="dxa"/>
          </w:tcPr>
          <w:p w14:paraId="520A2C80"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20" w:type="dxa"/>
          </w:tcPr>
          <w:p w14:paraId="6B5A163F" w14:textId="77777777" w:rsidR="00A72BDF" w:rsidRPr="00121C00" w:rsidRDefault="00A72BDF" w:rsidP="00EF0F76">
            <w:pPr>
              <w:spacing w:before="60"/>
              <w:jc w:val="both"/>
              <w:rPr>
                <w:rFonts w:eastAsia="Trebuchet MS" w:cstheme="minorHAnsi"/>
                <w:color w:val="002060"/>
                <w:sz w:val="24"/>
                <w:szCs w:val="24"/>
                <w:lang w:val="ro-RO"/>
              </w:rPr>
            </w:pPr>
          </w:p>
        </w:tc>
        <w:tc>
          <w:tcPr>
            <w:tcW w:w="4950" w:type="dxa"/>
          </w:tcPr>
          <w:p w14:paraId="7A14505D"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 </w:t>
            </w:r>
          </w:p>
        </w:tc>
      </w:tr>
      <w:tr w:rsidR="00EF0F76" w:rsidRPr="00121C00" w14:paraId="6AFBE536" w14:textId="77777777" w:rsidTr="006F2F25">
        <w:tc>
          <w:tcPr>
            <w:tcW w:w="2127" w:type="dxa"/>
            <w:vMerge/>
          </w:tcPr>
          <w:p w14:paraId="7E4A09B4" w14:textId="77777777" w:rsidR="00A72BDF" w:rsidRPr="00121C00" w:rsidRDefault="00A72BDF" w:rsidP="00EF0F76">
            <w:pPr>
              <w:spacing w:before="60"/>
              <w:jc w:val="both"/>
              <w:rPr>
                <w:rFonts w:eastAsia="Trebuchet MS" w:cstheme="minorHAnsi"/>
                <w:color w:val="002060"/>
                <w:sz w:val="24"/>
                <w:szCs w:val="24"/>
                <w:lang w:val="ro-RO"/>
              </w:rPr>
            </w:pPr>
          </w:p>
        </w:tc>
        <w:tc>
          <w:tcPr>
            <w:tcW w:w="4765" w:type="dxa"/>
          </w:tcPr>
          <w:p w14:paraId="5F2E63FC" w14:textId="0266684F"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TRANSPLANT</w:t>
            </w:r>
          </w:p>
          <w:p w14:paraId="1F402288" w14:textId="75948E92" w:rsidR="000C05C3" w:rsidRPr="00121C00" w:rsidRDefault="000C05C3"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Investiții în infrastructura publică a:</w:t>
            </w:r>
          </w:p>
          <w:p w14:paraId="2161E5DF" w14:textId="77777777" w:rsidR="00A72BDF" w:rsidRPr="00121C00" w:rsidRDefault="007427D1" w:rsidP="00EF0F76">
            <w:pPr>
              <w:spacing w:before="60"/>
              <w:jc w:val="both"/>
              <w:rPr>
                <w:rFonts w:cstheme="minorHAnsi"/>
                <w:bCs/>
                <w:color w:val="002060"/>
                <w:sz w:val="24"/>
                <w:szCs w:val="24"/>
                <w:lang w:val="ro-RO" w:eastAsia="ro-RO"/>
              </w:rPr>
            </w:pPr>
            <w:r w:rsidRPr="00121C00">
              <w:rPr>
                <w:rFonts w:cstheme="minorHAnsi"/>
                <w:bCs/>
                <w:color w:val="002060"/>
                <w:sz w:val="24"/>
                <w:szCs w:val="24"/>
                <w:lang w:val="ro-RO" w:eastAsia="ro-RO"/>
              </w:rPr>
              <w:t xml:space="preserve">a) </w:t>
            </w:r>
            <w:r w:rsidR="000C05C3" w:rsidRPr="00121C00">
              <w:rPr>
                <w:rFonts w:cstheme="minorHAnsi"/>
                <w:bCs/>
                <w:color w:val="002060"/>
                <w:sz w:val="24"/>
                <w:szCs w:val="24"/>
                <w:lang w:val="ro-RO" w:eastAsia="ro-RO"/>
              </w:rPr>
              <w:t xml:space="preserve">unităților sanitare acreditate pentru activități în domeniul transplantului </w:t>
            </w:r>
            <w:r w:rsidR="000C05C3" w:rsidRPr="00121C00">
              <w:rPr>
                <w:rFonts w:cstheme="minorHAnsi"/>
                <w:bCs/>
                <w:i/>
                <w:iCs/>
                <w:color w:val="002060"/>
                <w:sz w:val="24"/>
                <w:szCs w:val="24"/>
                <w:lang w:val="ro-RO" w:eastAsia="ro-RO"/>
              </w:rPr>
              <w:t>(ex. dotare cu sisteme de purificare a sângelui – ECMO a centrelor acreditate pentru prelevare organe),</w:t>
            </w:r>
            <w:r w:rsidR="000C05C3" w:rsidRPr="00121C00">
              <w:rPr>
                <w:rFonts w:cstheme="minorHAnsi"/>
                <w:bCs/>
                <w:color w:val="002060"/>
                <w:sz w:val="24"/>
                <w:szCs w:val="24"/>
                <w:lang w:val="ro-RO" w:eastAsia="ro-RO"/>
              </w:rPr>
              <w:t xml:space="preserve"> a  laboratoarelor HLA acreditate, inclusiv a unităților care coordonează activitatea de transplant</w:t>
            </w:r>
          </w:p>
          <w:p w14:paraId="796335C0" w14:textId="2340BF3A" w:rsidR="007427D1" w:rsidRPr="00121C00" w:rsidRDefault="007427D1" w:rsidP="00EF0F76">
            <w:pPr>
              <w:spacing w:before="60"/>
              <w:jc w:val="both"/>
              <w:rPr>
                <w:rFonts w:eastAsia="Calibri" w:cstheme="minorHAnsi"/>
                <w:b/>
                <w:color w:val="002060"/>
                <w:sz w:val="24"/>
                <w:szCs w:val="24"/>
                <w:lang w:val="ro-RO"/>
              </w:rPr>
            </w:pPr>
            <w:r w:rsidRPr="00121C00">
              <w:rPr>
                <w:rFonts w:cstheme="minorHAnsi"/>
                <w:bCs/>
                <w:color w:val="002060"/>
                <w:sz w:val="24"/>
                <w:szCs w:val="24"/>
                <w:lang w:val="ro-RO" w:eastAsia="ro-RO"/>
              </w:rPr>
              <w:t xml:space="preserve">b) </w:t>
            </w:r>
            <w:r w:rsidRPr="00121C00">
              <w:rPr>
                <w:rFonts w:cstheme="minorHAnsi"/>
                <w:color w:val="002060"/>
                <w:sz w:val="24"/>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Pr>
          <w:p w14:paraId="6E11EE39" w14:textId="77777777" w:rsidR="00A72BDF" w:rsidRPr="00121C00" w:rsidRDefault="00A72BDF"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20" w:type="dxa"/>
          </w:tcPr>
          <w:p w14:paraId="40ECFB11" w14:textId="77777777" w:rsidR="00A72BDF" w:rsidRPr="00121C00" w:rsidRDefault="00A72BDF" w:rsidP="00EF0F76">
            <w:pPr>
              <w:spacing w:before="60"/>
              <w:jc w:val="both"/>
              <w:rPr>
                <w:rFonts w:eastAsia="Trebuchet MS" w:cstheme="minorHAnsi"/>
                <w:color w:val="002060"/>
                <w:sz w:val="24"/>
                <w:szCs w:val="24"/>
                <w:lang w:val="ro-RO"/>
              </w:rPr>
            </w:pPr>
          </w:p>
        </w:tc>
        <w:tc>
          <w:tcPr>
            <w:tcW w:w="4950" w:type="dxa"/>
          </w:tcPr>
          <w:p w14:paraId="5E68867A" w14:textId="77777777" w:rsidR="00A72BDF" w:rsidRPr="00121C00" w:rsidRDefault="00A72BDF" w:rsidP="00EF0F76">
            <w:pPr>
              <w:spacing w:before="60"/>
              <w:jc w:val="both"/>
              <w:rPr>
                <w:rFonts w:eastAsia="Trebuchet MS" w:cstheme="minorHAnsi"/>
                <w:color w:val="002060"/>
                <w:sz w:val="24"/>
                <w:szCs w:val="24"/>
                <w:lang w:val="ro-RO"/>
              </w:rPr>
            </w:pPr>
          </w:p>
        </w:tc>
      </w:tr>
      <w:tr w:rsidR="00EF0F76" w:rsidRPr="00121C00" w14:paraId="3C59438E" w14:textId="77777777" w:rsidTr="006F2F25">
        <w:tc>
          <w:tcPr>
            <w:tcW w:w="2127" w:type="dxa"/>
            <w:vMerge w:val="restart"/>
          </w:tcPr>
          <w:p w14:paraId="5C954239"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Adaptarea la schimbările climatice</w:t>
            </w:r>
          </w:p>
        </w:tc>
        <w:tc>
          <w:tcPr>
            <w:tcW w:w="4765" w:type="dxa"/>
          </w:tcPr>
          <w:p w14:paraId="49927B35"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ONCOLOGIE</w:t>
            </w:r>
          </w:p>
          <w:p w14:paraId="138D8BC7"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w:t>
            </w:r>
          </w:p>
          <w:p w14:paraId="38381DDF"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a) unităților sanitare unde se realizează depistarea precoce, diagnosticarea, tratarea pacienților oncologici </w:t>
            </w:r>
          </w:p>
          <w:p w14:paraId="5BDEBFEA"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b) institutelor oncologice/ unităților sanitare publice de interes național care diagnostichează și tratează cancere cu localizare specifică </w:t>
            </w:r>
          </w:p>
          <w:p w14:paraId="0B754DED"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c) unităților sanitare publice de interes regional care diagnostichează și tratează cancer</w:t>
            </w:r>
          </w:p>
          <w:p w14:paraId="2E3B2F60" w14:textId="77777777" w:rsidR="008F5296" w:rsidRPr="00121C00" w:rsidRDefault="008F5296" w:rsidP="00EF0F76">
            <w:pPr>
              <w:spacing w:before="60"/>
              <w:jc w:val="both"/>
              <w:rPr>
                <w:rFonts w:cstheme="minorHAnsi"/>
                <w:color w:val="002060"/>
                <w:sz w:val="24"/>
                <w:szCs w:val="24"/>
                <w:lang w:val="ro-RO" w:eastAsia="ro-RO"/>
              </w:rPr>
            </w:pPr>
            <w:r w:rsidRPr="00121C00">
              <w:rPr>
                <w:rFonts w:cstheme="minorHAnsi"/>
                <w:color w:val="002060"/>
                <w:sz w:val="24"/>
                <w:szCs w:val="24"/>
                <w:lang w:val="ro-RO" w:eastAsia="ro-RO"/>
              </w:rPr>
              <w:t>d) laboratoarelor de genetică și de anatomie patologică pentru diagnosticul cancerului în vederea tratamentului personalizat în funcție de profilul tumoral identificat</w:t>
            </w:r>
          </w:p>
          <w:p w14:paraId="6F1C8FBF" w14:textId="3ABBD8F0" w:rsidR="008F5296" w:rsidRPr="00121C00" w:rsidRDefault="008F5296" w:rsidP="00EF0F76">
            <w:pPr>
              <w:pStyle w:val="ListParagraph"/>
              <w:numPr>
                <w:ilvl w:val="0"/>
                <w:numId w:val="42"/>
              </w:numPr>
              <w:spacing w:before="60"/>
              <w:jc w:val="both"/>
              <w:rPr>
                <w:rFonts w:asciiTheme="minorHAnsi" w:eastAsia="Trebuchet MS" w:hAnsiTheme="minorHAnsi" w:cstheme="minorHAnsi"/>
                <w:color w:val="002060"/>
                <w:sz w:val="24"/>
                <w:szCs w:val="24"/>
                <w:lang w:val="ro-RO"/>
              </w:rPr>
            </w:pPr>
            <w:r w:rsidRPr="00121C00">
              <w:rPr>
                <w:rFonts w:asciiTheme="minorHAnsi" w:hAnsiTheme="minorHAnsi" w:cstheme="minorHAnsi"/>
                <w:color w:val="002060"/>
                <w:sz w:val="24"/>
                <w:szCs w:val="24"/>
                <w:lang w:val="ro-RO" w:eastAsia="ro-RO"/>
              </w:rPr>
              <w:t>e) Investiții în infrastructuri spitalicești publice noi cu impact teritorial major</w:t>
            </w:r>
          </w:p>
        </w:tc>
        <w:tc>
          <w:tcPr>
            <w:tcW w:w="720" w:type="dxa"/>
          </w:tcPr>
          <w:p w14:paraId="35C387E0"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20" w:type="dxa"/>
          </w:tcPr>
          <w:p w14:paraId="29406F06" w14:textId="77777777" w:rsidR="008F5296" w:rsidRPr="00121C00" w:rsidRDefault="008F5296" w:rsidP="00EF0F76">
            <w:pPr>
              <w:spacing w:before="60"/>
              <w:jc w:val="both"/>
              <w:rPr>
                <w:rFonts w:eastAsia="Trebuchet MS" w:cstheme="minorHAnsi"/>
                <w:color w:val="002060"/>
                <w:sz w:val="24"/>
                <w:szCs w:val="24"/>
                <w:lang w:val="ro-RO"/>
              </w:rPr>
            </w:pPr>
          </w:p>
        </w:tc>
        <w:tc>
          <w:tcPr>
            <w:tcW w:w="4950" w:type="dxa"/>
          </w:tcPr>
          <w:p w14:paraId="27EFFA12" w14:textId="77777777" w:rsidR="008F5296" w:rsidRPr="00121C00" w:rsidRDefault="008F5296" w:rsidP="00EF0F76">
            <w:pPr>
              <w:spacing w:before="60"/>
              <w:jc w:val="both"/>
              <w:rPr>
                <w:rFonts w:eastAsia="Trebuchet MS" w:cstheme="minorHAnsi"/>
                <w:color w:val="002060"/>
                <w:sz w:val="24"/>
                <w:szCs w:val="24"/>
                <w:lang w:val="ro-RO"/>
              </w:rPr>
            </w:pPr>
          </w:p>
        </w:tc>
      </w:tr>
      <w:tr w:rsidR="00EF0F76" w:rsidRPr="00121C00" w14:paraId="629C586C" w14:textId="77777777" w:rsidTr="006F2F25">
        <w:tc>
          <w:tcPr>
            <w:tcW w:w="2127" w:type="dxa"/>
            <w:vMerge/>
          </w:tcPr>
          <w:p w14:paraId="47816F35" w14:textId="77777777" w:rsidR="007427D1" w:rsidRPr="00121C00" w:rsidRDefault="007427D1" w:rsidP="00EF0F76">
            <w:pPr>
              <w:spacing w:before="60"/>
              <w:jc w:val="both"/>
              <w:rPr>
                <w:rFonts w:eastAsia="Trebuchet MS" w:cstheme="minorHAnsi"/>
                <w:color w:val="002060"/>
                <w:sz w:val="24"/>
                <w:szCs w:val="24"/>
                <w:lang w:val="ro-RO"/>
              </w:rPr>
            </w:pPr>
          </w:p>
        </w:tc>
        <w:tc>
          <w:tcPr>
            <w:tcW w:w="4765" w:type="dxa"/>
          </w:tcPr>
          <w:p w14:paraId="3B3F530A"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TRANSPLANT</w:t>
            </w:r>
          </w:p>
          <w:p w14:paraId="07618678"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Investiții în infrastructura publică a:</w:t>
            </w:r>
          </w:p>
          <w:p w14:paraId="43706948" w14:textId="77777777" w:rsidR="007427D1" w:rsidRPr="00121C00" w:rsidRDefault="007427D1" w:rsidP="00EF0F76">
            <w:pPr>
              <w:spacing w:before="60"/>
              <w:jc w:val="both"/>
              <w:rPr>
                <w:rFonts w:cstheme="minorHAnsi"/>
                <w:bCs/>
                <w:color w:val="002060"/>
                <w:sz w:val="24"/>
                <w:szCs w:val="24"/>
                <w:lang w:val="ro-RO" w:eastAsia="ro-RO"/>
              </w:rPr>
            </w:pPr>
            <w:r w:rsidRPr="00121C00">
              <w:rPr>
                <w:rFonts w:cstheme="minorHAnsi"/>
                <w:bCs/>
                <w:color w:val="002060"/>
                <w:sz w:val="24"/>
                <w:szCs w:val="24"/>
                <w:lang w:val="ro-RO" w:eastAsia="ro-RO"/>
              </w:rPr>
              <w:t xml:space="preserve">a) unităților sanitare acreditate pentru activități în domeniul transplantului </w:t>
            </w:r>
            <w:r w:rsidRPr="00121C00">
              <w:rPr>
                <w:rFonts w:cstheme="minorHAnsi"/>
                <w:bCs/>
                <w:i/>
                <w:iCs/>
                <w:color w:val="002060"/>
                <w:sz w:val="24"/>
                <w:szCs w:val="24"/>
                <w:lang w:val="ro-RO" w:eastAsia="ro-RO"/>
              </w:rPr>
              <w:t>(ex. dotare cu sisteme de purificare a sângelui – ECMO a centrelor acreditate pentru prelevare organe),</w:t>
            </w:r>
            <w:r w:rsidRPr="00121C00">
              <w:rPr>
                <w:rFonts w:cstheme="minorHAnsi"/>
                <w:bCs/>
                <w:color w:val="002060"/>
                <w:sz w:val="24"/>
                <w:szCs w:val="24"/>
                <w:lang w:val="ro-RO" w:eastAsia="ro-RO"/>
              </w:rPr>
              <w:t xml:space="preserve"> a  laboratoarelor HLA acreditate, inclusiv a unităților care coordonează activitatea de transplant</w:t>
            </w:r>
          </w:p>
          <w:p w14:paraId="4B942F2D" w14:textId="4A83D821" w:rsidR="007427D1" w:rsidRPr="00121C00" w:rsidRDefault="007427D1" w:rsidP="00EF0F76">
            <w:pPr>
              <w:spacing w:before="60"/>
              <w:jc w:val="both"/>
              <w:rPr>
                <w:rFonts w:eastAsia="Trebuchet MS" w:cstheme="minorHAnsi"/>
                <w:color w:val="002060"/>
                <w:sz w:val="24"/>
                <w:szCs w:val="24"/>
                <w:lang w:val="ro-RO"/>
              </w:rPr>
            </w:pPr>
            <w:r w:rsidRPr="00121C00">
              <w:rPr>
                <w:rFonts w:cstheme="minorHAnsi"/>
                <w:bCs/>
                <w:color w:val="002060"/>
                <w:sz w:val="24"/>
                <w:szCs w:val="24"/>
                <w:lang w:val="ro-RO" w:eastAsia="ro-RO"/>
              </w:rPr>
              <w:t xml:space="preserve">b) </w:t>
            </w:r>
            <w:r w:rsidRPr="00121C00">
              <w:rPr>
                <w:rFonts w:cstheme="minorHAnsi"/>
                <w:color w:val="002060"/>
                <w:sz w:val="24"/>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Pr>
          <w:p w14:paraId="0EE2B2E8" w14:textId="77777777" w:rsidR="007427D1" w:rsidRPr="00121C00" w:rsidRDefault="007427D1"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20" w:type="dxa"/>
          </w:tcPr>
          <w:p w14:paraId="29F634CA" w14:textId="77777777" w:rsidR="007427D1" w:rsidRPr="00121C00" w:rsidRDefault="007427D1" w:rsidP="00EF0F76">
            <w:pPr>
              <w:spacing w:before="60"/>
              <w:jc w:val="both"/>
              <w:rPr>
                <w:rFonts w:eastAsia="Trebuchet MS" w:cstheme="minorHAnsi"/>
                <w:color w:val="002060"/>
                <w:sz w:val="24"/>
                <w:szCs w:val="24"/>
                <w:lang w:val="ro-RO"/>
              </w:rPr>
            </w:pPr>
          </w:p>
        </w:tc>
        <w:tc>
          <w:tcPr>
            <w:tcW w:w="4950" w:type="dxa"/>
          </w:tcPr>
          <w:p w14:paraId="6554004C" w14:textId="77777777" w:rsidR="007427D1" w:rsidRPr="00121C00" w:rsidRDefault="007427D1" w:rsidP="00EF0F76">
            <w:pPr>
              <w:spacing w:before="60"/>
              <w:jc w:val="both"/>
              <w:rPr>
                <w:rFonts w:eastAsia="Trebuchet MS" w:cstheme="minorHAnsi"/>
                <w:color w:val="002060"/>
                <w:sz w:val="24"/>
                <w:szCs w:val="24"/>
                <w:lang w:val="ro-RO"/>
              </w:rPr>
            </w:pPr>
          </w:p>
        </w:tc>
      </w:tr>
      <w:tr w:rsidR="00EF0F76" w:rsidRPr="00121C00" w14:paraId="341F1878" w14:textId="77777777" w:rsidTr="006F2F25">
        <w:tc>
          <w:tcPr>
            <w:tcW w:w="2127" w:type="dxa"/>
            <w:vMerge w:val="restart"/>
          </w:tcPr>
          <w:p w14:paraId="22F907E5"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Utilizarea durabilă și protejarea resurselor de apă și a celor marine</w:t>
            </w:r>
          </w:p>
        </w:tc>
        <w:tc>
          <w:tcPr>
            <w:tcW w:w="4765" w:type="dxa"/>
          </w:tcPr>
          <w:p w14:paraId="75135DD6"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ONCOLOGIE</w:t>
            </w:r>
          </w:p>
          <w:p w14:paraId="0303C2F9"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w:t>
            </w:r>
          </w:p>
          <w:p w14:paraId="425B710C"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a) unităților sanitare unde se realizează depistarea precoce, diagnosticarea, tratarea pacienților oncologici </w:t>
            </w:r>
          </w:p>
          <w:p w14:paraId="490CA1BE"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b) institutelor oncologice/ unităților sanitare publice de interes național care diagnostichează și tratează cancere cu localizare specifică </w:t>
            </w:r>
          </w:p>
          <w:p w14:paraId="04A5D257"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c) unităților sanitare publice de interes regional care diagnostichează și tratează cancer</w:t>
            </w:r>
          </w:p>
          <w:p w14:paraId="6882FEB0" w14:textId="77777777" w:rsidR="008F5296" w:rsidRPr="00121C00" w:rsidRDefault="008F5296" w:rsidP="00EF0F76">
            <w:pPr>
              <w:spacing w:before="60"/>
              <w:jc w:val="both"/>
              <w:rPr>
                <w:rFonts w:cstheme="minorHAnsi"/>
                <w:color w:val="002060"/>
                <w:sz w:val="24"/>
                <w:szCs w:val="24"/>
                <w:lang w:val="ro-RO" w:eastAsia="ro-RO"/>
              </w:rPr>
            </w:pPr>
            <w:r w:rsidRPr="00121C00">
              <w:rPr>
                <w:rFonts w:cstheme="minorHAnsi"/>
                <w:color w:val="002060"/>
                <w:sz w:val="24"/>
                <w:szCs w:val="24"/>
                <w:lang w:val="ro-RO" w:eastAsia="ro-RO"/>
              </w:rPr>
              <w:t>d) laboratoarelor de genetică și de anatomie patologică pentru diagnosticul cancerului în vederea tratamentului personalizat în funcție de profilul tumoral identificat</w:t>
            </w:r>
          </w:p>
          <w:p w14:paraId="00AA9B6D" w14:textId="2FC91E40" w:rsidR="008F5296" w:rsidRPr="00121C00" w:rsidRDefault="008F5296" w:rsidP="00EF0F76">
            <w:pPr>
              <w:spacing w:before="60"/>
              <w:jc w:val="both"/>
              <w:rPr>
                <w:rFonts w:eastAsia="Trebuchet MS" w:cstheme="minorHAnsi"/>
                <w:color w:val="002060"/>
                <w:sz w:val="24"/>
                <w:szCs w:val="24"/>
                <w:lang w:val="ro-RO"/>
              </w:rPr>
            </w:pPr>
            <w:r w:rsidRPr="00121C00">
              <w:rPr>
                <w:rFonts w:cstheme="minorHAnsi"/>
                <w:color w:val="002060"/>
                <w:sz w:val="24"/>
                <w:szCs w:val="24"/>
                <w:lang w:val="ro-RO" w:eastAsia="ro-RO"/>
              </w:rPr>
              <w:t>e) Investiții în infrastructuri spitalicești publice noi cu impact teritorial major</w:t>
            </w:r>
          </w:p>
        </w:tc>
        <w:tc>
          <w:tcPr>
            <w:tcW w:w="720" w:type="dxa"/>
          </w:tcPr>
          <w:p w14:paraId="2C1962CB" w14:textId="77777777" w:rsidR="008F5296" w:rsidRPr="00121C00" w:rsidRDefault="008F5296" w:rsidP="00EF0F76">
            <w:pPr>
              <w:spacing w:before="60"/>
              <w:jc w:val="both"/>
              <w:rPr>
                <w:rFonts w:eastAsia="Trebuchet MS" w:cstheme="minorHAnsi"/>
                <w:color w:val="002060"/>
                <w:sz w:val="24"/>
                <w:szCs w:val="24"/>
                <w:lang w:val="ro-RO"/>
              </w:rPr>
            </w:pPr>
          </w:p>
        </w:tc>
        <w:tc>
          <w:tcPr>
            <w:tcW w:w="720" w:type="dxa"/>
          </w:tcPr>
          <w:p w14:paraId="64EFBE74"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vMerge w:val="restart"/>
          </w:tcPr>
          <w:p w14:paraId="5C6A49D9"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749FDE46" w14:textId="6C96ECB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r>
      <w:tr w:rsidR="00EF0F76" w:rsidRPr="00121C00" w14:paraId="18B3D1DE" w14:textId="77777777" w:rsidTr="006F2F25">
        <w:tc>
          <w:tcPr>
            <w:tcW w:w="2127" w:type="dxa"/>
            <w:vMerge/>
          </w:tcPr>
          <w:p w14:paraId="27FA82F2" w14:textId="77777777" w:rsidR="007427D1" w:rsidRPr="00121C00" w:rsidRDefault="007427D1" w:rsidP="00EF0F76">
            <w:pPr>
              <w:spacing w:before="60"/>
              <w:jc w:val="both"/>
              <w:rPr>
                <w:rFonts w:eastAsia="Trebuchet MS" w:cstheme="minorHAnsi"/>
                <w:color w:val="002060"/>
                <w:sz w:val="24"/>
                <w:szCs w:val="24"/>
                <w:lang w:val="ro-RO"/>
              </w:rPr>
            </w:pPr>
          </w:p>
        </w:tc>
        <w:tc>
          <w:tcPr>
            <w:tcW w:w="4765" w:type="dxa"/>
          </w:tcPr>
          <w:p w14:paraId="6C1D4689"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TRANSPLANT</w:t>
            </w:r>
          </w:p>
          <w:p w14:paraId="3A27D634"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Investiții în infrastructura publică a:</w:t>
            </w:r>
          </w:p>
          <w:p w14:paraId="25515A0A" w14:textId="77777777" w:rsidR="007427D1" w:rsidRPr="00121C00" w:rsidRDefault="007427D1" w:rsidP="00EF0F76">
            <w:pPr>
              <w:spacing w:before="60"/>
              <w:jc w:val="both"/>
              <w:rPr>
                <w:rFonts w:cstheme="minorHAnsi"/>
                <w:bCs/>
                <w:color w:val="002060"/>
                <w:sz w:val="24"/>
                <w:szCs w:val="24"/>
                <w:lang w:val="ro-RO" w:eastAsia="ro-RO"/>
              </w:rPr>
            </w:pPr>
            <w:r w:rsidRPr="00121C00">
              <w:rPr>
                <w:rFonts w:cstheme="minorHAnsi"/>
                <w:bCs/>
                <w:color w:val="002060"/>
                <w:sz w:val="24"/>
                <w:szCs w:val="24"/>
                <w:lang w:val="ro-RO" w:eastAsia="ro-RO"/>
              </w:rPr>
              <w:t xml:space="preserve">a) unităților sanitare acreditate pentru activități în domeniul transplantului </w:t>
            </w:r>
            <w:r w:rsidRPr="00121C00">
              <w:rPr>
                <w:rFonts w:cstheme="minorHAnsi"/>
                <w:bCs/>
                <w:i/>
                <w:iCs/>
                <w:color w:val="002060"/>
                <w:sz w:val="24"/>
                <w:szCs w:val="24"/>
                <w:lang w:val="ro-RO" w:eastAsia="ro-RO"/>
              </w:rPr>
              <w:t>(ex. dotare cu sisteme de purificare a sângelui – ECMO a centrelor acreditate pentru prelevare organe),</w:t>
            </w:r>
            <w:r w:rsidRPr="00121C00">
              <w:rPr>
                <w:rFonts w:cstheme="minorHAnsi"/>
                <w:bCs/>
                <w:color w:val="002060"/>
                <w:sz w:val="24"/>
                <w:szCs w:val="24"/>
                <w:lang w:val="ro-RO" w:eastAsia="ro-RO"/>
              </w:rPr>
              <w:t xml:space="preserve"> a  laboratoarelor HLA acreditate, inclusiv a unităților care coordonează activitatea de transplant</w:t>
            </w:r>
          </w:p>
          <w:p w14:paraId="507E3F1A" w14:textId="3CF8009C" w:rsidR="007427D1" w:rsidRPr="00121C00" w:rsidRDefault="007427D1" w:rsidP="00EF0F76">
            <w:pPr>
              <w:spacing w:before="60"/>
              <w:jc w:val="both"/>
              <w:rPr>
                <w:rFonts w:eastAsia="Trebuchet MS" w:cstheme="minorHAnsi"/>
                <w:color w:val="002060"/>
                <w:sz w:val="24"/>
                <w:szCs w:val="24"/>
                <w:lang w:val="ro-RO"/>
              </w:rPr>
            </w:pPr>
            <w:r w:rsidRPr="00121C00">
              <w:rPr>
                <w:rFonts w:cstheme="minorHAnsi"/>
                <w:bCs/>
                <w:color w:val="002060"/>
                <w:sz w:val="24"/>
                <w:szCs w:val="24"/>
                <w:lang w:val="ro-RO" w:eastAsia="ro-RO"/>
              </w:rPr>
              <w:t xml:space="preserve">b) </w:t>
            </w:r>
            <w:r w:rsidRPr="00121C00">
              <w:rPr>
                <w:rFonts w:cstheme="minorHAnsi"/>
                <w:color w:val="002060"/>
                <w:sz w:val="24"/>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Pr>
          <w:p w14:paraId="1647A356" w14:textId="77777777" w:rsidR="007427D1" w:rsidRPr="00121C00" w:rsidRDefault="007427D1" w:rsidP="00EF0F76">
            <w:pPr>
              <w:spacing w:before="60"/>
              <w:jc w:val="both"/>
              <w:rPr>
                <w:rFonts w:eastAsia="Trebuchet MS" w:cstheme="minorHAnsi"/>
                <w:color w:val="002060"/>
                <w:sz w:val="24"/>
                <w:szCs w:val="24"/>
                <w:lang w:val="ro-RO"/>
              </w:rPr>
            </w:pPr>
          </w:p>
        </w:tc>
        <w:tc>
          <w:tcPr>
            <w:tcW w:w="720" w:type="dxa"/>
          </w:tcPr>
          <w:p w14:paraId="5551DA61" w14:textId="77777777" w:rsidR="007427D1" w:rsidRPr="00121C00" w:rsidRDefault="007427D1"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vMerge/>
          </w:tcPr>
          <w:p w14:paraId="4033A7A9" w14:textId="77777777" w:rsidR="007427D1" w:rsidRPr="00121C00" w:rsidRDefault="007427D1" w:rsidP="00EF0F76">
            <w:pPr>
              <w:spacing w:before="60"/>
              <w:jc w:val="both"/>
              <w:rPr>
                <w:rFonts w:eastAsia="Trebuchet MS" w:cstheme="minorHAnsi"/>
                <w:color w:val="002060"/>
                <w:sz w:val="24"/>
                <w:szCs w:val="24"/>
                <w:lang w:val="ro-RO"/>
              </w:rPr>
            </w:pPr>
          </w:p>
        </w:tc>
      </w:tr>
      <w:tr w:rsidR="00EF0F76" w:rsidRPr="00121C00" w14:paraId="0F9C156C" w14:textId="77777777" w:rsidTr="006F2F25">
        <w:tc>
          <w:tcPr>
            <w:tcW w:w="2127" w:type="dxa"/>
            <w:vMerge w:val="restart"/>
          </w:tcPr>
          <w:p w14:paraId="4586F276"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Economia circulară, inclusiv prevenirea și reciclarea deșeurilor</w:t>
            </w:r>
          </w:p>
        </w:tc>
        <w:tc>
          <w:tcPr>
            <w:tcW w:w="4765" w:type="dxa"/>
          </w:tcPr>
          <w:p w14:paraId="7CE50FFD"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ONCOLOGIE</w:t>
            </w:r>
          </w:p>
          <w:p w14:paraId="7AA3650D"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w:t>
            </w:r>
          </w:p>
          <w:p w14:paraId="6968A592"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a) unităților sanitare unde se realizează depistarea precoce, diagnosticarea, tratarea pacienților oncologici </w:t>
            </w:r>
          </w:p>
          <w:p w14:paraId="6EA4C9FF"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b) institutelor oncologice/ unităților sanitare publice de interes național care diagnostichează și tratează cancere cu localizare specifică </w:t>
            </w:r>
          </w:p>
          <w:p w14:paraId="42E6346C"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c) unităților sanitare publice de interes regional care diagnostichează și tratează cancer</w:t>
            </w:r>
          </w:p>
          <w:p w14:paraId="1475E595" w14:textId="77777777" w:rsidR="008F5296" w:rsidRPr="00121C00" w:rsidRDefault="008F5296" w:rsidP="00EF0F76">
            <w:pPr>
              <w:spacing w:before="60"/>
              <w:jc w:val="both"/>
              <w:rPr>
                <w:rFonts w:cstheme="minorHAnsi"/>
                <w:color w:val="002060"/>
                <w:sz w:val="24"/>
                <w:szCs w:val="24"/>
                <w:lang w:val="ro-RO" w:eastAsia="ro-RO"/>
              </w:rPr>
            </w:pPr>
            <w:r w:rsidRPr="00121C00">
              <w:rPr>
                <w:rFonts w:cstheme="minorHAnsi"/>
                <w:color w:val="002060"/>
                <w:sz w:val="24"/>
                <w:szCs w:val="24"/>
                <w:lang w:val="ro-RO" w:eastAsia="ro-RO"/>
              </w:rPr>
              <w:t>d) laboratoarelor de genetică și de anatomie patologică pentru diagnosticul cancerului în vederea tratamentului personalizat în funcție de profilul tumoral identificat</w:t>
            </w:r>
          </w:p>
          <w:p w14:paraId="39407951" w14:textId="18FA7F06" w:rsidR="008F5296" w:rsidRPr="00121C00" w:rsidRDefault="008F5296" w:rsidP="00EF0F76">
            <w:pPr>
              <w:pStyle w:val="ListParagraph"/>
              <w:numPr>
                <w:ilvl w:val="0"/>
                <w:numId w:val="42"/>
              </w:numPr>
              <w:spacing w:before="60"/>
              <w:jc w:val="both"/>
              <w:rPr>
                <w:rFonts w:asciiTheme="minorHAnsi" w:eastAsia="Trebuchet MS" w:hAnsiTheme="minorHAnsi" w:cstheme="minorHAnsi"/>
                <w:color w:val="002060"/>
                <w:sz w:val="24"/>
                <w:szCs w:val="24"/>
                <w:lang w:val="ro-RO"/>
              </w:rPr>
            </w:pPr>
            <w:r w:rsidRPr="00121C00">
              <w:rPr>
                <w:rFonts w:asciiTheme="minorHAnsi" w:hAnsiTheme="minorHAnsi" w:cstheme="minorHAnsi"/>
                <w:color w:val="002060"/>
                <w:sz w:val="24"/>
                <w:szCs w:val="24"/>
                <w:lang w:val="ro-RO" w:eastAsia="ro-RO"/>
              </w:rPr>
              <w:t>e) Investiții în infrastructuri spitalicești publice noi cu impact teritorial major</w:t>
            </w:r>
          </w:p>
        </w:tc>
        <w:tc>
          <w:tcPr>
            <w:tcW w:w="720" w:type="dxa"/>
          </w:tcPr>
          <w:p w14:paraId="797AFD80"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20" w:type="dxa"/>
          </w:tcPr>
          <w:p w14:paraId="7E5C18F9" w14:textId="77777777" w:rsidR="008F5296" w:rsidRPr="00121C00" w:rsidRDefault="008F5296" w:rsidP="00EF0F76">
            <w:pPr>
              <w:spacing w:before="60"/>
              <w:jc w:val="both"/>
              <w:rPr>
                <w:rFonts w:eastAsia="Trebuchet MS" w:cstheme="minorHAnsi"/>
                <w:color w:val="002060"/>
                <w:sz w:val="24"/>
                <w:szCs w:val="24"/>
                <w:lang w:val="ro-RO"/>
              </w:rPr>
            </w:pPr>
          </w:p>
        </w:tc>
        <w:tc>
          <w:tcPr>
            <w:tcW w:w="4950" w:type="dxa"/>
            <w:vMerge w:val="restart"/>
          </w:tcPr>
          <w:p w14:paraId="2E3703DE" w14:textId="77777777" w:rsidR="008F5296" w:rsidRPr="00121C00" w:rsidRDefault="008F5296" w:rsidP="00EF0F76">
            <w:pPr>
              <w:spacing w:before="60"/>
              <w:jc w:val="both"/>
              <w:rPr>
                <w:rFonts w:eastAsia="Trebuchet MS" w:cstheme="minorHAnsi"/>
                <w:color w:val="002060"/>
                <w:sz w:val="24"/>
                <w:szCs w:val="24"/>
                <w:lang w:val="ro-RO"/>
              </w:rPr>
            </w:pPr>
          </w:p>
        </w:tc>
      </w:tr>
      <w:tr w:rsidR="00EF0F76" w:rsidRPr="00121C00" w14:paraId="4015DF8C" w14:textId="77777777" w:rsidTr="006F2F25">
        <w:tc>
          <w:tcPr>
            <w:tcW w:w="2127" w:type="dxa"/>
            <w:vMerge/>
          </w:tcPr>
          <w:p w14:paraId="71EE856E" w14:textId="77777777" w:rsidR="007427D1" w:rsidRPr="00121C00" w:rsidRDefault="007427D1" w:rsidP="00EF0F76">
            <w:pPr>
              <w:spacing w:before="60"/>
              <w:jc w:val="both"/>
              <w:rPr>
                <w:rFonts w:eastAsia="Trebuchet MS" w:cstheme="minorHAnsi"/>
                <w:color w:val="002060"/>
                <w:sz w:val="24"/>
                <w:szCs w:val="24"/>
                <w:lang w:val="ro-RO"/>
              </w:rPr>
            </w:pPr>
          </w:p>
        </w:tc>
        <w:tc>
          <w:tcPr>
            <w:tcW w:w="4765" w:type="dxa"/>
          </w:tcPr>
          <w:p w14:paraId="0A5DC0F4"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TRANSPLANT</w:t>
            </w:r>
          </w:p>
          <w:p w14:paraId="49C00FE1"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Investiții în infrastructura publică a:</w:t>
            </w:r>
          </w:p>
          <w:p w14:paraId="682E1044" w14:textId="77777777" w:rsidR="007427D1" w:rsidRPr="00121C00" w:rsidRDefault="007427D1" w:rsidP="00EF0F76">
            <w:pPr>
              <w:spacing w:before="60"/>
              <w:jc w:val="both"/>
              <w:rPr>
                <w:rFonts w:cstheme="minorHAnsi"/>
                <w:bCs/>
                <w:color w:val="002060"/>
                <w:sz w:val="24"/>
                <w:szCs w:val="24"/>
                <w:lang w:val="ro-RO" w:eastAsia="ro-RO"/>
              </w:rPr>
            </w:pPr>
            <w:r w:rsidRPr="00121C00">
              <w:rPr>
                <w:rFonts w:cstheme="minorHAnsi"/>
                <w:bCs/>
                <w:color w:val="002060"/>
                <w:sz w:val="24"/>
                <w:szCs w:val="24"/>
                <w:lang w:val="ro-RO" w:eastAsia="ro-RO"/>
              </w:rPr>
              <w:t xml:space="preserve">a) unităților sanitare acreditate pentru activități în domeniul transplantului </w:t>
            </w:r>
            <w:r w:rsidRPr="00121C00">
              <w:rPr>
                <w:rFonts w:cstheme="minorHAnsi"/>
                <w:bCs/>
                <w:i/>
                <w:iCs/>
                <w:color w:val="002060"/>
                <w:sz w:val="24"/>
                <w:szCs w:val="24"/>
                <w:lang w:val="ro-RO" w:eastAsia="ro-RO"/>
              </w:rPr>
              <w:t>(ex. dotare cu sisteme de purificare a sângelui – ECMO a centrelor acreditate pentru prelevare organe),</w:t>
            </w:r>
            <w:r w:rsidRPr="00121C00">
              <w:rPr>
                <w:rFonts w:cstheme="minorHAnsi"/>
                <w:bCs/>
                <w:color w:val="002060"/>
                <w:sz w:val="24"/>
                <w:szCs w:val="24"/>
                <w:lang w:val="ro-RO" w:eastAsia="ro-RO"/>
              </w:rPr>
              <w:t xml:space="preserve"> a  laboratoarelor HLA acreditate, inclusiv a unităților care coordonează activitatea de transplant</w:t>
            </w:r>
          </w:p>
          <w:p w14:paraId="6681CBD0" w14:textId="4A32DF43" w:rsidR="007427D1" w:rsidRPr="00121C00" w:rsidRDefault="007427D1" w:rsidP="00EF0F76">
            <w:pPr>
              <w:spacing w:before="60"/>
              <w:jc w:val="both"/>
              <w:rPr>
                <w:rFonts w:eastAsia="Trebuchet MS" w:cstheme="minorHAnsi"/>
                <w:color w:val="002060"/>
                <w:sz w:val="24"/>
                <w:szCs w:val="24"/>
                <w:lang w:val="ro-RO"/>
              </w:rPr>
            </w:pPr>
            <w:r w:rsidRPr="00121C00">
              <w:rPr>
                <w:rFonts w:cstheme="minorHAnsi"/>
                <w:bCs/>
                <w:color w:val="002060"/>
                <w:sz w:val="24"/>
                <w:szCs w:val="24"/>
                <w:lang w:val="ro-RO" w:eastAsia="ro-RO"/>
              </w:rPr>
              <w:t xml:space="preserve">b) </w:t>
            </w:r>
            <w:r w:rsidRPr="00121C00">
              <w:rPr>
                <w:rFonts w:cstheme="minorHAnsi"/>
                <w:color w:val="002060"/>
                <w:sz w:val="24"/>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Pr>
          <w:p w14:paraId="1C74D856" w14:textId="77777777" w:rsidR="007427D1" w:rsidRPr="00121C00" w:rsidRDefault="007427D1"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20" w:type="dxa"/>
          </w:tcPr>
          <w:p w14:paraId="499C12B0" w14:textId="77777777" w:rsidR="007427D1" w:rsidRPr="00121C00" w:rsidRDefault="007427D1" w:rsidP="00EF0F76">
            <w:pPr>
              <w:spacing w:before="60"/>
              <w:jc w:val="both"/>
              <w:rPr>
                <w:rFonts w:eastAsia="Trebuchet MS" w:cstheme="minorHAnsi"/>
                <w:color w:val="002060"/>
                <w:sz w:val="24"/>
                <w:szCs w:val="24"/>
                <w:lang w:val="ro-RO"/>
              </w:rPr>
            </w:pPr>
          </w:p>
        </w:tc>
        <w:tc>
          <w:tcPr>
            <w:tcW w:w="4950" w:type="dxa"/>
            <w:vMerge/>
          </w:tcPr>
          <w:p w14:paraId="0385D3AA" w14:textId="77777777" w:rsidR="007427D1" w:rsidRPr="00121C00" w:rsidRDefault="007427D1" w:rsidP="00EF0F76">
            <w:pPr>
              <w:spacing w:before="60"/>
              <w:jc w:val="both"/>
              <w:rPr>
                <w:rFonts w:eastAsia="Trebuchet MS" w:cstheme="minorHAnsi"/>
                <w:color w:val="002060"/>
                <w:sz w:val="24"/>
                <w:szCs w:val="24"/>
                <w:lang w:val="ro-RO"/>
              </w:rPr>
            </w:pPr>
          </w:p>
        </w:tc>
      </w:tr>
      <w:tr w:rsidR="00EF0F76" w:rsidRPr="00121C00" w14:paraId="4487EAEE" w14:textId="77777777" w:rsidTr="006F2F25">
        <w:tc>
          <w:tcPr>
            <w:tcW w:w="2127" w:type="dxa"/>
            <w:vMerge w:val="restart"/>
          </w:tcPr>
          <w:p w14:paraId="222DDFF1"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Prevenirea și controlul poluării în aer, apă sau sol</w:t>
            </w:r>
          </w:p>
        </w:tc>
        <w:tc>
          <w:tcPr>
            <w:tcW w:w="4765" w:type="dxa"/>
          </w:tcPr>
          <w:p w14:paraId="3DCD2E35"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ONCOLOGIE</w:t>
            </w:r>
          </w:p>
          <w:p w14:paraId="03726E37"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w:t>
            </w:r>
          </w:p>
          <w:p w14:paraId="57FAE7FB"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a) unităților sanitare unde se realizează depistarea precoce, diagnosticarea, tratarea pacienților oncologici </w:t>
            </w:r>
          </w:p>
          <w:p w14:paraId="4FA26445"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b) institutelor oncologice/ unităților sanitare publice de interes național care diagnostichează și tratează cancere cu localizare specifică </w:t>
            </w:r>
          </w:p>
          <w:p w14:paraId="23ED8DF9"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c) unităților sanitare publice de interes regional care diagnostichează și tratează cancer</w:t>
            </w:r>
          </w:p>
          <w:p w14:paraId="6B6C5A4D" w14:textId="77777777" w:rsidR="008F5296" w:rsidRPr="00121C00" w:rsidRDefault="008F5296" w:rsidP="00EF0F76">
            <w:pPr>
              <w:spacing w:before="60"/>
              <w:jc w:val="both"/>
              <w:rPr>
                <w:rFonts w:cstheme="minorHAnsi"/>
                <w:color w:val="002060"/>
                <w:sz w:val="24"/>
                <w:szCs w:val="24"/>
                <w:lang w:val="ro-RO" w:eastAsia="ro-RO"/>
              </w:rPr>
            </w:pPr>
            <w:r w:rsidRPr="00121C00">
              <w:rPr>
                <w:rFonts w:cstheme="minorHAnsi"/>
                <w:color w:val="002060"/>
                <w:sz w:val="24"/>
                <w:szCs w:val="24"/>
                <w:lang w:val="ro-RO" w:eastAsia="ro-RO"/>
              </w:rPr>
              <w:t>d) laboratoarelor de genetică și de anatomie patologică pentru diagnosticul cancerului în vederea tratamentului personalizat în funcție de profilul tumoral identificat</w:t>
            </w:r>
          </w:p>
          <w:p w14:paraId="68E9C066" w14:textId="0440B4BD" w:rsidR="008F5296" w:rsidRPr="00121C00" w:rsidRDefault="008F5296" w:rsidP="00EF0F76">
            <w:pPr>
              <w:pStyle w:val="ListParagraph"/>
              <w:numPr>
                <w:ilvl w:val="0"/>
                <w:numId w:val="42"/>
              </w:numPr>
              <w:spacing w:before="60"/>
              <w:jc w:val="both"/>
              <w:rPr>
                <w:rFonts w:asciiTheme="minorHAnsi" w:eastAsia="Trebuchet MS" w:hAnsiTheme="minorHAnsi" w:cstheme="minorHAnsi"/>
                <w:color w:val="002060"/>
                <w:sz w:val="24"/>
                <w:szCs w:val="24"/>
                <w:lang w:val="ro-RO"/>
              </w:rPr>
            </w:pPr>
            <w:r w:rsidRPr="00121C00">
              <w:rPr>
                <w:rFonts w:asciiTheme="minorHAnsi" w:hAnsiTheme="minorHAnsi" w:cstheme="minorHAnsi"/>
                <w:color w:val="002060"/>
                <w:sz w:val="24"/>
                <w:szCs w:val="24"/>
                <w:lang w:val="ro-RO" w:eastAsia="ro-RO"/>
              </w:rPr>
              <w:t>e) Investiții în infrastructuri spitalicești publice noi cu impact teritorial major</w:t>
            </w:r>
          </w:p>
        </w:tc>
        <w:tc>
          <w:tcPr>
            <w:tcW w:w="720" w:type="dxa"/>
          </w:tcPr>
          <w:p w14:paraId="6A86F76C" w14:textId="77777777" w:rsidR="008F5296" w:rsidRPr="00121C00" w:rsidRDefault="008F5296" w:rsidP="00EF0F76">
            <w:pPr>
              <w:spacing w:before="60"/>
              <w:jc w:val="both"/>
              <w:rPr>
                <w:rFonts w:eastAsia="Trebuchet MS" w:cstheme="minorHAnsi"/>
                <w:color w:val="002060"/>
                <w:sz w:val="24"/>
                <w:szCs w:val="24"/>
                <w:lang w:val="ro-RO"/>
              </w:rPr>
            </w:pPr>
          </w:p>
        </w:tc>
        <w:tc>
          <w:tcPr>
            <w:tcW w:w="720" w:type="dxa"/>
          </w:tcPr>
          <w:p w14:paraId="56CED96D"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vMerge w:val="restart"/>
          </w:tcPr>
          <w:p w14:paraId="587819B7"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Acțiunea indicativă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 </w:t>
            </w:r>
          </w:p>
          <w:p w14:paraId="127F69A2"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Operatorii care efectuează lucrările au obligația de a se asigura că atât componentele cât și materialele de construcție utilizate la renovarea clădirilor nu conțin azbest și nici substanțe care prezintă motive de îngrijorare deosebită, astfel cum au fost identificate pe baza listei substanțelor supuse autorizării prevăzute în anexa XIV la Regulamentul (CE) nr. 1907/2006. </w:t>
            </w:r>
          </w:p>
          <w:p w14:paraId="3D0431C3"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Operatorii care efectuează lucrările trebuie să se asigure că atât componentele cât și materialele de construcție utilizate în renovarea clădirilor, care pot intra în contact cu ocupanții, emit mai puțin de 0,06 mg de formaldehidă pe m3 de material sau componentă (Anexa XVII la Regulamentul (CE) nr. 1907/2006)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64F5CB5F"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Se vor lua măsuri pentru reducerea zgomotului, a prafului și a emisiilor poluante în timpul lucrărilor de construcție și reabilitare/renovare.</w:t>
            </w:r>
          </w:p>
        </w:tc>
      </w:tr>
      <w:tr w:rsidR="00EF0F76" w:rsidRPr="00121C00" w14:paraId="418A2AAB" w14:textId="77777777" w:rsidTr="006F2F25">
        <w:tc>
          <w:tcPr>
            <w:tcW w:w="2127" w:type="dxa"/>
            <w:vMerge/>
          </w:tcPr>
          <w:p w14:paraId="2D4C8A1F" w14:textId="77777777" w:rsidR="007427D1" w:rsidRPr="00121C00" w:rsidRDefault="007427D1" w:rsidP="00EF0F76">
            <w:pPr>
              <w:spacing w:before="60"/>
              <w:jc w:val="both"/>
              <w:rPr>
                <w:rFonts w:eastAsia="Trebuchet MS" w:cstheme="minorHAnsi"/>
                <w:color w:val="002060"/>
                <w:sz w:val="24"/>
                <w:szCs w:val="24"/>
                <w:lang w:val="ro-RO"/>
              </w:rPr>
            </w:pPr>
          </w:p>
        </w:tc>
        <w:tc>
          <w:tcPr>
            <w:tcW w:w="4765" w:type="dxa"/>
          </w:tcPr>
          <w:p w14:paraId="1E451C49"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TRANSPLANT</w:t>
            </w:r>
          </w:p>
          <w:p w14:paraId="5C5AE114"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Investiții în infrastructura publică a:</w:t>
            </w:r>
          </w:p>
          <w:p w14:paraId="25799DD3" w14:textId="77777777" w:rsidR="007427D1" w:rsidRPr="00121C00" w:rsidRDefault="007427D1" w:rsidP="00EF0F76">
            <w:pPr>
              <w:spacing w:before="60"/>
              <w:jc w:val="both"/>
              <w:rPr>
                <w:rFonts w:cstheme="minorHAnsi"/>
                <w:bCs/>
                <w:color w:val="002060"/>
                <w:sz w:val="24"/>
                <w:szCs w:val="24"/>
                <w:lang w:val="ro-RO" w:eastAsia="ro-RO"/>
              </w:rPr>
            </w:pPr>
            <w:r w:rsidRPr="00121C00">
              <w:rPr>
                <w:rFonts w:cstheme="minorHAnsi"/>
                <w:bCs/>
                <w:color w:val="002060"/>
                <w:sz w:val="24"/>
                <w:szCs w:val="24"/>
                <w:lang w:val="ro-RO" w:eastAsia="ro-RO"/>
              </w:rPr>
              <w:t xml:space="preserve">a) unităților sanitare acreditate pentru activități în domeniul transplantului </w:t>
            </w:r>
            <w:r w:rsidRPr="00121C00">
              <w:rPr>
                <w:rFonts w:cstheme="minorHAnsi"/>
                <w:bCs/>
                <w:i/>
                <w:iCs/>
                <w:color w:val="002060"/>
                <w:sz w:val="24"/>
                <w:szCs w:val="24"/>
                <w:lang w:val="ro-RO" w:eastAsia="ro-RO"/>
              </w:rPr>
              <w:t>(ex. dotare cu sisteme de purificare a sângelui – ECMO a centrelor acreditate pentru prelevare organe),</w:t>
            </w:r>
            <w:r w:rsidRPr="00121C00">
              <w:rPr>
                <w:rFonts w:cstheme="minorHAnsi"/>
                <w:bCs/>
                <w:color w:val="002060"/>
                <w:sz w:val="24"/>
                <w:szCs w:val="24"/>
                <w:lang w:val="ro-RO" w:eastAsia="ro-RO"/>
              </w:rPr>
              <w:t xml:space="preserve"> a  laboratoarelor HLA acreditate, inclusiv a unităților care coordonează activitatea de transplant</w:t>
            </w:r>
          </w:p>
          <w:p w14:paraId="6C5BA30C" w14:textId="45A86E29" w:rsidR="007427D1" w:rsidRPr="00121C00" w:rsidRDefault="007427D1" w:rsidP="00EF0F76">
            <w:pPr>
              <w:spacing w:before="60"/>
              <w:jc w:val="both"/>
              <w:rPr>
                <w:rFonts w:eastAsia="Trebuchet MS" w:cstheme="minorHAnsi"/>
                <w:color w:val="002060"/>
                <w:sz w:val="24"/>
                <w:szCs w:val="24"/>
                <w:lang w:val="ro-RO"/>
              </w:rPr>
            </w:pPr>
            <w:r w:rsidRPr="00121C00">
              <w:rPr>
                <w:rFonts w:cstheme="minorHAnsi"/>
                <w:bCs/>
                <w:color w:val="002060"/>
                <w:sz w:val="24"/>
                <w:szCs w:val="24"/>
                <w:lang w:val="ro-RO" w:eastAsia="ro-RO"/>
              </w:rPr>
              <w:t xml:space="preserve">b) </w:t>
            </w:r>
            <w:r w:rsidRPr="00121C00">
              <w:rPr>
                <w:rFonts w:cstheme="minorHAnsi"/>
                <w:color w:val="002060"/>
                <w:sz w:val="24"/>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Pr>
          <w:p w14:paraId="128AF0C2" w14:textId="77777777" w:rsidR="007427D1" w:rsidRPr="00121C00" w:rsidRDefault="007427D1" w:rsidP="00EF0F76">
            <w:pPr>
              <w:spacing w:before="60"/>
              <w:jc w:val="both"/>
              <w:rPr>
                <w:rFonts w:eastAsia="Trebuchet MS" w:cstheme="minorHAnsi"/>
                <w:color w:val="002060"/>
                <w:sz w:val="24"/>
                <w:szCs w:val="24"/>
                <w:lang w:val="ro-RO"/>
              </w:rPr>
            </w:pPr>
          </w:p>
        </w:tc>
        <w:tc>
          <w:tcPr>
            <w:tcW w:w="720" w:type="dxa"/>
          </w:tcPr>
          <w:p w14:paraId="7742FD71" w14:textId="77777777" w:rsidR="007427D1" w:rsidRPr="00121C00" w:rsidRDefault="007427D1"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vMerge/>
          </w:tcPr>
          <w:p w14:paraId="6001D661" w14:textId="77777777" w:rsidR="007427D1" w:rsidRPr="00121C00" w:rsidRDefault="007427D1" w:rsidP="00EF0F76">
            <w:pPr>
              <w:spacing w:before="60"/>
              <w:jc w:val="both"/>
              <w:rPr>
                <w:rFonts w:eastAsia="Trebuchet MS" w:cstheme="minorHAnsi"/>
                <w:color w:val="002060"/>
                <w:sz w:val="24"/>
                <w:szCs w:val="24"/>
                <w:lang w:val="ro-RO"/>
              </w:rPr>
            </w:pPr>
          </w:p>
        </w:tc>
      </w:tr>
      <w:tr w:rsidR="00EF0F76" w:rsidRPr="00121C00" w14:paraId="12719B5C" w14:textId="77777777" w:rsidTr="006F2F25">
        <w:trPr>
          <w:trHeight w:val="742"/>
        </w:trPr>
        <w:tc>
          <w:tcPr>
            <w:tcW w:w="2127" w:type="dxa"/>
            <w:vMerge w:val="restart"/>
            <w:tcBorders>
              <w:right w:val="single" w:sz="4" w:space="0" w:color="auto"/>
            </w:tcBorders>
          </w:tcPr>
          <w:p w14:paraId="6C93BD62"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Protecția și restaurarea biodiversității și a ecosistemelor</w:t>
            </w:r>
          </w:p>
        </w:tc>
        <w:tc>
          <w:tcPr>
            <w:tcW w:w="4765" w:type="dxa"/>
          </w:tcPr>
          <w:p w14:paraId="4149ECE8"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ONCOLOGIE</w:t>
            </w:r>
          </w:p>
          <w:p w14:paraId="4C124AC2"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 în infrastructura publică a:</w:t>
            </w:r>
          </w:p>
          <w:p w14:paraId="74CAE371"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a) unităților sanitare unde se realizează depistarea precoce, diagnosticarea, tratarea pacienților oncologici </w:t>
            </w:r>
          </w:p>
          <w:p w14:paraId="268466A1"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b) institutelor oncologice/ unităților sanitare publice de interes național care diagnostichează și tratează cancere cu localizare specifică </w:t>
            </w:r>
          </w:p>
          <w:p w14:paraId="4061FCA4" w14:textId="77777777"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c) unităților sanitare publice de interes regional care diagnostichează și tratează cancer</w:t>
            </w:r>
          </w:p>
          <w:p w14:paraId="0A25E45E" w14:textId="77777777" w:rsidR="008F5296" w:rsidRPr="00121C00" w:rsidRDefault="008F5296" w:rsidP="00EF0F76">
            <w:pPr>
              <w:spacing w:before="60"/>
              <w:jc w:val="both"/>
              <w:rPr>
                <w:rFonts w:cstheme="minorHAnsi"/>
                <w:color w:val="002060"/>
                <w:sz w:val="24"/>
                <w:szCs w:val="24"/>
                <w:lang w:val="ro-RO" w:eastAsia="ro-RO"/>
              </w:rPr>
            </w:pPr>
            <w:r w:rsidRPr="00121C00">
              <w:rPr>
                <w:rFonts w:cstheme="minorHAnsi"/>
                <w:color w:val="002060"/>
                <w:sz w:val="24"/>
                <w:szCs w:val="24"/>
                <w:lang w:val="ro-RO" w:eastAsia="ro-RO"/>
              </w:rPr>
              <w:t>d) laboratoarelor de genetică și de anatomie patologică pentru diagnosticul cancerului în vederea tratamentului personalizat în funcție de profilul tumoral identificat</w:t>
            </w:r>
          </w:p>
          <w:p w14:paraId="1256EB35" w14:textId="0B05B1CE" w:rsidR="008F5296" w:rsidRPr="00121C00" w:rsidRDefault="008F5296" w:rsidP="00782E63">
            <w:pPr>
              <w:spacing w:before="60"/>
              <w:jc w:val="both"/>
              <w:rPr>
                <w:rFonts w:eastAsia="Trebuchet MS" w:cstheme="minorHAnsi"/>
                <w:color w:val="002060"/>
                <w:sz w:val="24"/>
                <w:szCs w:val="24"/>
                <w:lang w:val="ro-RO"/>
              </w:rPr>
            </w:pPr>
            <w:r w:rsidRPr="00121C00">
              <w:rPr>
                <w:rFonts w:cstheme="minorHAnsi"/>
                <w:color w:val="002060"/>
                <w:sz w:val="24"/>
                <w:szCs w:val="24"/>
                <w:lang w:val="ro-RO" w:eastAsia="ro-RO"/>
              </w:rPr>
              <w:t>e) Investiții în infrastructuri spitalicești publice noi cu impact teritorial major</w:t>
            </w:r>
          </w:p>
        </w:tc>
        <w:tc>
          <w:tcPr>
            <w:tcW w:w="720" w:type="dxa"/>
            <w:tcBorders>
              <w:top w:val="single" w:sz="4" w:space="0" w:color="auto"/>
              <w:left w:val="single" w:sz="4" w:space="0" w:color="auto"/>
              <w:bottom w:val="single" w:sz="4" w:space="0" w:color="auto"/>
              <w:right w:val="single" w:sz="4" w:space="0" w:color="auto"/>
            </w:tcBorders>
          </w:tcPr>
          <w:p w14:paraId="2B8A024F" w14:textId="49865938" w:rsidR="008F5296" w:rsidRPr="00121C00" w:rsidRDefault="008F5296"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720" w:type="dxa"/>
            <w:tcBorders>
              <w:top w:val="single" w:sz="4" w:space="0" w:color="auto"/>
              <w:left w:val="single" w:sz="4" w:space="0" w:color="auto"/>
              <w:bottom w:val="single" w:sz="4" w:space="0" w:color="auto"/>
              <w:right w:val="single" w:sz="4" w:space="0" w:color="auto"/>
            </w:tcBorders>
          </w:tcPr>
          <w:p w14:paraId="6887510F" w14:textId="1FF92EB4" w:rsidR="008F5296" w:rsidRPr="00121C00" w:rsidRDefault="008F5296" w:rsidP="00EF0F76">
            <w:pPr>
              <w:spacing w:before="60"/>
              <w:jc w:val="both"/>
              <w:rPr>
                <w:rFonts w:eastAsia="Trebuchet MS" w:cstheme="minorHAnsi"/>
                <w:color w:val="002060"/>
                <w:sz w:val="24"/>
                <w:szCs w:val="24"/>
                <w:lang w:val="ro-RO"/>
              </w:rPr>
            </w:pPr>
          </w:p>
        </w:tc>
        <w:tc>
          <w:tcPr>
            <w:tcW w:w="4950" w:type="dxa"/>
            <w:tcBorders>
              <w:top w:val="single" w:sz="4" w:space="0" w:color="auto"/>
              <w:left w:val="single" w:sz="4" w:space="0" w:color="auto"/>
              <w:bottom w:val="single" w:sz="4" w:space="0" w:color="auto"/>
            </w:tcBorders>
          </w:tcPr>
          <w:p w14:paraId="1B407267" w14:textId="0B6D5324" w:rsidR="008F5296" w:rsidRPr="00121C00" w:rsidRDefault="008F5296" w:rsidP="00EF0F76">
            <w:pPr>
              <w:spacing w:before="60"/>
              <w:jc w:val="both"/>
              <w:rPr>
                <w:rFonts w:eastAsia="Trebuchet MS" w:cstheme="minorHAnsi"/>
                <w:color w:val="002060"/>
                <w:sz w:val="24"/>
                <w:szCs w:val="24"/>
                <w:lang w:val="ro-RO"/>
              </w:rPr>
            </w:pPr>
          </w:p>
        </w:tc>
      </w:tr>
      <w:tr w:rsidR="00EF0F76" w:rsidRPr="00121C00" w14:paraId="3501B86C" w14:textId="77777777" w:rsidTr="006F2F25">
        <w:trPr>
          <w:trHeight w:val="740"/>
        </w:trPr>
        <w:tc>
          <w:tcPr>
            <w:tcW w:w="2127" w:type="dxa"/>
            <w:vMerge/>
          </w:tcPr>
          <w:p w14:paraId="2B61C5E8" w14:textId="77777777" w:rsidR="007427D1" w:rsidRPr="00121C00" w:rsidRDefault="007427D1" w:rsidP="00EF0F76">
            <w:pPr>
              <w:spacing w:before="60"/>
              <w:jc w:val="both"/>
              <w:rPr>
                <w:rFonts w:eastAsia="Trebuchet MS" w:cstheme="minorHAnsi"/>
                <w:color w:val="002060"/>
                <w:sz w:val="24"/>
                <w:szCs w:val="24"/>
                <w:lang w:val="ro-RO"/>
              </w:rPr>
            </w:pPr>
          </w:p>
        </w:tc>
        <w:tc>
          <w:tcPr>
            <w:tcW w:w="4765" w:type="dxa"/>
          </w:tcPr>
          <w:p w14:paraId="74214325"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TRANSPLANT</w:t>
            </w:r>
          </w:p>
          <w:p w14:paraId="3B19E903" w14:textId="77777777" w:rsidR="007427D1" w:rsidRPr="00121C00" w:rsidRDefault="007427D1" w:rsidP="00EF0F76">
            <w:pPr>
              <w:spacing w:before="60"/>
              <w:jc w:val="both"/>
              <w:rPr>
                <w:rFonts w:eastAsia="Calibri" w:cstheme="minorHAnsi"/>
                <w:bCs/>
                <w:color w:val="002060"/>
                <w:sz w:val="24"/>
                <w:szCs w:val="24"/>
                <w:lang w:val="ro-RO"/>
              </w:rPr>
            </w:pPr>
            <w:r w:rsidRPr="00121C00">
              <w:rPr>
                <w:rFonts w:eastAsia="Calibri" w:cstheme="minorHAnsi"/>
                <w:bCs/>
                <w:color w:val="002060"/>
                <w:sz w:val="24"/>
                <w:szCs w:val="24"/>
                <w:lang w:val="ro-RO"/>
              </w:rPr>
              <w:t>Investiții în infrastructura publică a:</w:t>
            </w:r>
          </w:p>
          <w:p w14:paraId="6C0CFA9E" w14:textId="77777777" w:rsidR="007427D1" w:rsidRPr="00121C00" w:rsidRDefault="007427D1" w:rsidP="00EF0F76">
            <w:pPr>
              <w:spacing w:before="60"/>
              <w:jc w:val="both"/>
              <w:rPr>
                <w:rFonts w:cstheme="minorHAnsi"/>
                <w:bCs/>
                <w:color w:val="002060"/>
                <w:sz w:val="24"/>
                <w:szCs w:val="24"/>
                <w:lang w:val="ro-RO" w:eastAsia="ro-RO"/>
              </w:rPr>
            </w:pPr>
            <w:r w:rsidRPr="00121C00">
              <w:rPr>
                <w:rFonts w:cstheme="minorHAnsi"/>
                <w:bCs/>
                <w:color w:val="002060"/>
                <w:sz w:val="24"/>
                <w:szCs w:val="24"/>
                <w:lang w:val="ro-RO" w:eastAsia="ro-RO"/>
              </w:rPr>
              <w:t xml:space="preserve">a) unităților sanitare acreditate pentru activități în domeniul transplantului </w:t>
            </w:r>
            <w:r w:rsidRPr="00121C00">
              <w:rPr>
                <w:rFonts w:cstheme="minorHAnsi"/>
                <w:bCs/>
                <w:i/>
                <w:iCs/>
                <w:color w:val="002060"/>
                <w:sz w:val="24"/>
                <w:szCs w:val="24"/>
                <w:lang w:val="ro-RO" w:eastAsia="ro-RO"/>
              </w:rPr>
              <w:t>(ex. dotare cu sisteme de purificare a sângelui – ECMO a centrelor acreditate pentru prelevare organe),</w:t>
            </w:r>
            <w:r w:rsidRPr="00121C00">
              <w:rPr>
                <w:rFonts w:cstheme="minorHAnsi"/>
                <w:bCs/>
                <w:color w:val="002060"/>
                <w:sz w:val="24"/>
                <w:szCs w:val="24"/>
                <w:lang w:val="ro-RO" w:eastAsia="ro-RO"/>
              </w:rPr>
              <w:t xml:space="preserve"> a  laboratoarelor HLA acreditate, inclusiv a unităților care coordonează activitatea de transplant</w:t>
            </w:r>
          </w:p>
          <w:p w14:paraId="60F21292" w14:textId="48F77A21" w:rsidR="007427D1" w:rsidRPr="00121C00" w:rsidRDefault="007427D1" w:rsidP="00EF0F76">
            <w:pPr>
              <w:spacing w:before="60"/>
              <w:jc w:val="both"/>
              <w:rPr>
                <w:rFonts w:eastAsia="Trebuchet MS" w:cstheme="minorHAnsi"/>
                <w:color w:val="002060"/>
                <w:sz w:val="24"/>
                <w:szCs w:val="24"/>
                <w:lang w:val="ro-RO"/>
              </w:rPr>
            </w:pPr>
            <w:r w:rsidRPr="00121C00">
              <w:rPr>
                <w:rFonts w:cstheme="minorHAnsi"/>
                <w:bCs/>
                <w:color w:val="002060"/>
                <w:sz w:val="24"/>
                <w:szCs w:val="24"/>
                <w:lang w:val="ro-RO" w:eastAsia="ro-RO"/>
              </w:rPr>
              <w:t xml:space="preserve">b) </w:t>
            </w:r>
            <w:r w:rsidRPr="00121C00">
              <w:rPr>
                <w:rFonts w:cstheme="minorHAnsi"/>
                <w:color w:val="002060"/>
                <w:sz w:val="24"/>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Borders>
              <w:top w:val="single" w:sz="4" w:space="0" w:color="auto"/>
            </w:tcBorders>
          </w:tcPr>
          <w:p w14:paraId="41BF5B35" w14:textId="6D413DED" w:rsidR="007427D1" w:rsidRPr="00121C00" w:rsidRDefault="007427D1" w:rsidP="00EF0F76">
            <w:pPr>
              <w:spacing w:before="60"/>
              <w:jc w:val="both"/>
              <w:rPr>
                <w:rFonts w:eastAsia="Trebuchet MS" w:cstheme="minorHAnsi"/>
                <w:color w:val="002060"/>
                <w:sz w:val="24"/>
                <w:szCs w:val="24"/>
                <w:lang w:val="ro-RO"/>
              </w:rPr>
            </w:pPr>
          </w:p>
        </w:tc>
        <w:tc>
          <w:tcPr>
            <w:tcW w:w="720" w:type="dxa"/>
            <w:tcBorders>
              <w:top w:val="single" w:sz="4" w:space="0" w:color="auto"/>
            </w:tcBorders>
          </w:tcPr>
          <w:p w14:paraId="651AD6DE" w14:textId="77777777" w:rsidR="007427D1" w:rsidRPr="00121C00" w:rsidRDefault="007427D1"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950" w:type="dxa"/>
            <w:tcBorders>
              <w:top w:val="single" w:sz="4" w:space="0" w:color="auto"/>
            </w:tcBorders>
          </w:tcPr>
          <w:p w14:paraId="51B201F3" w14:textId="472CD0F3" w:rsidR="007427D1" w:rsidRPr="00121C00" w:rsidRDefault="007427D1" w:rsidP="00EF0F76">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7E14F294" w14:textId="77777777" w:rsidR="00E27B9D" w:rsidRPr="00121C00" w:rsidRDefault="00E27B9D" w:rsidP="00EF0F76">
      <w:pPr>
        <w:spacing w:before="60" w:after="0" w:line="240" w:lineRule="auto"/>
        <w:jc w:val="both"/>
        <w:rPr>
          <w:rFonts w:eastAsia="Trebuchet MS" w:cstheme="minorHAnsi"/>
          <w:color w:val="002060"/>
          <w:sz w:val="24"/>
          <w:szCs w:val="24"/>
        </w:rPr>
        <w:sectPr w:rsidR="00E27B9D" w:rsidRPr="00121C00" w:rsidSect="0045512F">
          <w:type w:val="continuous"/>
          <w:pgSz w:w="16838" w:h="11906" w:orient="landscape" w:code="9"/>
          <w:pgMar w:top="1440" w:right="1440" w:bottom="1440" w:left="1440" w:header="720" w:footer="720" w:gutter="0"/>
          <w:cols w:space="720"/>
          <w:docGrid w:linePitch="360"/>
        </w:sectPr>
      </w:pPr>
    </w:p>
    <w:tbl>
      <w:tblPr>
        <w:tblStyle w:val="TableGrid11"/>
        <w:tblW w:w="13500" w:type="dxa"/>
        <w:tblInd w:w="-370" w:type="dxa"/>
        <w:tblLook w:val="04A0" w:firstRow="1" w:lastRow="0" w:firstColumn="1" w:lastColumn="0" w:noHBand="0" w:noVBand="1"/>
      </w:tblPr>
      <w:tblGrid>
        <w:gridCol w:w="2484"/>
        <w:gridCol w:w="3726"/>
        <w:gridCol w:w="720"/>
        <w:gridCol w:w="6570"/>
      </w:tblGrid>
      <w:tr w:rsidR="00EF0F76" w:rsidRPr="00121C00" w14:paraId="1EA18E06" w14:textId="77777777" w:rsidTr="00782E63">
        <w:trPr>
          <w:tblHeader/>
        </w:trPr>
        <w:tc>
          <w:tcPr>
            <w:tcW w:w="13500"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A84403F" w14:textId="421430E4" w:rsidR="00A72BDF" w:rsidRPr="00121C00" w:rsidRDefault="00B1759F" w:rsidP="00EF0F76">
            <w:pPr>
              <w:spacing w:before="60"/>
              <w:jc w:val="both"/>
              <w:rPr>
                <w:rFonts w:asciiTheme="minorHAnsi" w:eastAsia="Trebuchet MS" w:hAnsiTheme="minorHAnsi" w:cstheme="minorHAnsi"/>
                <w:b/>
                <w:bCs/>
                <w:iCs/>
                <w:color w:val="002060"/>
                <w:szCs w:val="24"/>
                <w:lang w:val="ro-RO"/>
              </w:rPr>
            </w:pPr>
            <w:r w:rsidRPr="00121C00">
              <w:rPr>
                <w:rFonts w:asciiTheme="minorHAnsi" w:eastAsia="Trebuchet MS" w:hAnsiTheme="minorHAnsi" w:cstheme="minorHAnsi"/>
                <w:b/>
                <w:bCs/>
                <w:iCs/>
                <w:color w:val="002060"/>
                <w:szCs w:val="24"/>
                <w:lang w:val="ro-RO"/>
              </w:rPr>
              <w:t>Partea 2 a listei de verificare DNSH</w:t>
            </w:r>
            <w:r w:rsidR="0096464A" w:rsidRPr="00121C00">
              <w:rPr>
                <w:rFonts w:asciiTheme="minorHAnsi" w:eastAsia="Trebuchet MS" w:hAnsiTheme="minorHAnsi" w:cstheme="minorHAnsi"/>
                <w:b/>
                <w:bCs/>
                <w:iCs/>
                <w:color w:val="002060"/>
                <w:szCs w:val="24"/>
                <w:lang w:val="ro-RO"/>
              </w:rPr>
              <w:t xml:space="preserve"> - Evaluarea de fond conform principiului DNSH pentru obiectivele de mediu care o impun</w:t>
            </w:r>
          </w:p>
        </w:tc>
      </w:tr>
      <w:tr w:rsidR="00EF0F76" w:rsidRPr="00121C00" w14:paraId="4F7DA372" w14:textId="77777777" w:rsidTr="00782E63">
        <w:trPr>
          <w:tblHeader/>
        </w:trPr>
        <w:tc>
          <w:tcPr>
            <w:tcW w:w="13500" w:type="dxa"/>
            <w:gridSpan w:val="4"/>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714AEAA" w14:textId="7482F064" w:rsidR="00B1759F" w:rsidRPr="00121C00" w:rsidRDefault="00B1759F" w:rsidP="00EF0F76">
            <w:pPr>
              <w:spacing w:before="60"/>
              <w:jc w:val="both"/>
              <w:rPr>
                <w:rFonts w:asciiTheme="minorHAnsi" w:eastAsia="Trebuchet MS" w:hAnsiTheme="minorHAnsi" w:cstheme="minorHAnsi"/>
                <w:b/>
                <w:bCs/>
                <w:iCs/>
                <w:color w:val="002060"/>
                <w:szCs w:val="24"/>
                <w:lang w:val="ro-RO"/>
              </w:rPr>
            </w:pPr>
            <w:r w:rsidRPr="00121C00">
              <w:rPr>
                <w:rFonts w:asciiTheme="minorHAnsi" w:eastAsia="Trebuchet MS" w:hAnsiTheme="minorHAnsi" w:cstheme="minorHAnsi"/>
                <w:b/>
                <w:bCs/>
                <w:iCs/>
                <w:color w:val="002060"/>
                <w:szCs w:val="24"/>
                <w:lang w:val="ro-RO"/>
              </w:rPr>
              <w:t xml:space="preserve">Prioritatea 7: Măsuri care susțin </w:t>
            </w:r>
            <w:r w:rsidR="00346C7F" w:rsidRPr="00121C00">
              <w:rPr>
                <w:rFonts w:asciiTheme="minorHAnsi" w:eastAsia="Trebuchet MS" w:hAnsiTheme="minorHAnsi" w:cstheme="minorHAnsi"/>
                <w:b/>
                <w:bCs/>
                <w:iCs/>
                <w:color w:val="002060"/>
                <w:szCs w:val="24"/>
                <w:lang w:val="ro-RO"/>
              </w:rPr>
              <w:t>domeniile oncologie și transplant</w:t>
            </w:r>
          </w:p>
        </w:tc>
      </w:tr>
      <w:tr w:rsidR="00EF0F76" w:rsidRPr="00121C00" w14:paraId="68EC6AC8" w14:textId="77777777" w:rsidTr="00366AC4">
        <w:trPr>
          <w:tblHeader/>
        </w:trPr>
        <w:tc>
          <w:tcPr>
            <w:tcW w:w="6210" w:type="dxa"/>
            <w:gridSpan w:val="2"/>
            <w:tcBorders>
              <w:top w:val="single" w:sz="8" w:space="0" w:color="000000"/>
              <w:left w:val="single" w:sz="8" w:space="0" w:color="000000"/>
              <w:bottom w:val="single" w:sz="8" w:space="0" w:color="000000"/>
              <w:right w:val="single" w:sz="8" w:space="0" w:color="000000"/>
            </w:tcBorders>
            <w:shd w:val="clear" w:color="auto" w:fill="E2EFD9"/>
          </w:tcPr>
          <w:p w14:paraId="36D24D8D" w14:textId="77777777" w:rsidR="00A72BDF" w:rsidRPr="00121C00" w:rsidRDefault="00A72BDF"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Întrebări</w:t>
            </w:r>
          </w:p>
        </w:tc>
        <w:tc>
          <w:tcPr>
            <w:tcW w:w="720" w:type="dxa"/>
            <w:tcBorders>
              <w:top w:val="single" w:sz="8" w:space="0" w:color="000000"/>
              <w:left w:val="nil"/>
              <w:bottom w:val="single" w:sz="8" w:space="0" w:color="000000"/>
              <w:right w:val="single" w:sz="8" w:space="0" w:color="000000"/>
            </w:tcBorders>
            <w:shd w:val="clear" w:color="auto" w:fill="E2EFD9"/>
          </w:tcPr>
          <w:p w14:paraId="3CF5FE1A" w14:textId="77777777" w:rsidR="00A72BDF" w:rsidRPr="00121C00" w:rsidRDefault="00A72BDF"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Nu</w:t>
            </w:r>
          </w:p>
        </w:tc>
        <w:tc>
          <w:tcPr>
            <w:tcW w:w="6570" w:type="dxa"/>
            <w:tcBorders>
              <w:top w:val="single" w:sz="8" w:space="0" w:color="000000"/>
              <w:left w:val="nil"/>
              <w:bottom w:val="single" w:sz="8" w:space="0" w:color="000000"/>
              <w:right w:val="single" w:sz="8" w:space="0" w:color="000000"/>
            </w:tcBorders>
            <w:shd w:val="clear" w:color="auto" w:fill="E2EFD9"/>
          </w:tcPr>
          <w:p w14:paraId="44220A28" w14:textId="77777777" w:rsidR="00A72BDF" w:rsidRPr="00121C00" w:rsidRDefault="00A72BDF" w:rsidP="00EF0F76">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 xml:space="preserve">Justificare </w:t>
            </w:r>
          </w:p>
        </w:tc>
      </w:tr>
      <w:tr w:rsidR="00EF0F76" w:rsidRPr="00121C00" w14:paraId="7BEC13E6" w14:textId="77777777" w:rsidTr="00366AC4">
        <w:tc>
          <w:tcPr>
            <w:tcW w:w="2484" w:type="dxa"/>
            <w:vMerge w:val="restart"/>
          </w:tcPr>
          <w:p w14:paraId="50C97B15" w14:textId="77777777" w:rsidR="008F5296" w:rsidRPr="00121C00" w:rsidRDefault="008F5296" w:rsidP="00EF0F76">
            <w:pPr>
              <w:spacing w:before="60"/>
              <w:jc w:val="both"/>
              <w:rPr>
                <w:rFonts w:asciiTheme="minorHAnsi" w:hAnsiTheme="minorHAnsi" w:cstheme="minorHAnsi"/>
                <w:color w:val="002060"/>
                <w:szCs w:val="24"/>
                <w:shd w:val="clear" w:color="auto" w:fill="FFFFFF"/>
                <w:lang w:val="ro-RO"/>
              </w:rPr>
            </w:pPr>
            <w:r w:rsidRPr="00121C00">
              <w:rPr>
                <w:rFonts w:asciiTheme="minorHAnsi" w:hAnsiTheme="minorHAnsi" w:cstheme="minorHAnsi"/>
                <w:i/>
                <w:color w:val="002060"/>
                <w:szCs w:val="24"/>
                <w:shd w:val="clear" w:color="auto" w:fill="FFFFFF"/>
                <w:lang w:val="ro-RO"/>
              </w:rPr>
              <w:t>Atenuarea schimbărilor climatice: Se așteaptă ca măsura să conducă la emisii semnificative de GES?</w:t>
            </w:r>
          </w:p>
        </w:tc>
        <w:tc>
          <w:tcPr>
            <w:tcW w:w="3726" w:type="dxa"/>
          </w:tcPr>
          <w:p w14:paraId="2A8C2100"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ONCOLOGIE</w:t>
            </w:r>
          </w:p>
          <w:p w14:paraId="5CDAC947"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w:t>
            </w:r>
          </w:p>
          <w:p w14:paraId="50687F2F"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a) unităților sanitare unde se realizează depistarea precoce, diagnosticarea, tratarea pacienților oncologici </w:t>
            </w:r>
          </w:p>
          <w:p w14:paraId="53E41879"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b) institutelor oncologice/ unităților sanitare publice de interes național care diagnostichează și tratează cancere cu localizare specifică </w:t>
            </w:r>
          </w:p>
          <w:p w14:paraId="708BB119"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 unităților sanitare publice de interes regional care diagnostichează și tratează cancer</w:t>
            </w:r>
          </w:p>
          <w:p w14:paraId="3A15EF70" w14:textId="77777777" w:rsidR="008F5296" w:rsidRPr="00121C00" w:rsidRDefault="008F5296" w:rsidP="00EF0F76">
            <w:pPr>
              <w:spacing w:before="60"/>
              <w:jc w:val="both"/>
              <w:rPr>
                <w:rFonts w:asciiTheme="minorHAnsi" w:hAnsiTheme="minorHAnsi" w:cstheme="minorHAnsi"/>
                <w:color w:val="002060"/>
                <w:szCs w:val="24"/>
                <w:lang w:val="ro-RO" w:eastAsia="ro-RO"/>
              </w:rPr>
            </w:pPr>
            <w:r w:rsidRPr="00121C00">
              <w:rPr>
                <w:rFonts w:asciiTheme="minorHAnsi" w:hAnsiTheme="minorHAnsi" w:cstheme="minorHAnsi"/>
                <w:color w:val="002060"/>
                <w:szCs w:val="24"/>
                <w:lang w:val="ro-RO" w:eastAsia="ro-RO"/>
              </w:rPr>
              <w:t>d) laboratoarelor de genetică și de anatomie patologică pentru diagnosticul cancerului în vederea tratamentului personalizat în funcție de profilul tumoral identificat</w:t>
            </w:r>
          </w:p>
          <w:p w14:paraId="6F517281" w14:textId="7989D39B"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eastAsia="ro-RO"/>
              </w:rPr>
              <w:t>e) Investiții în infrastructuri spitalicești publice noi cu impact teritorial major</w:t>
            </w:r>
          </w:p>
        </w:tc>
        <w:tc>
          <w:tcPr>
            <w:tcW w:w="720" w:type="dxa"/>
          </w:tcPr>
          <w:p w14:paraId="22A2A66B"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vMerge w:val="restart"/>
          </w:tcPr>
          <w:p w14:paraId="54D70B8B"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58E2C7EF" w14:textId="676D4077" w:rsidR="008F5296" w:rsidRPr="00121C00" w:rsidRDefault="008F5296" w:rsidP="00EF0F76">
            <w:pPr>
              <w:pStyle w:val="ListParagraph"/>
              <w:numPr>
                <w:ilvl w:val="0"/>
                <w:numId w:val="43"/>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0F1D0002" w14:textId="247AA612" w:rsidR="008F5296" w:rsidRPr="00121C00" w:rsidRDefault="008F5296" w:rsidP="00EF0F76">
            <w:pPr>
              <w:pStyle w:val="ListParagraph"/>
              <w:numPr>
                <w:ilvl w:val="0"/>
                <w:numId w:val="43"/>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6695FA95"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Vehiculele utilizate pentru structurile publice responsabile cu distribuția vaccinurilor la nivel național /teritorial trebuie să fie echipate cu cea mai bună tehnologie disponibilă din punct de vedere al mediului.</w:t>
            </w:r>
          </w:p>
          <w:p w14:paraId="22BB0644"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prin activitățile specifice nu există impact semnificativ negativ asupra emisiilor de GES.</w:t>
            </w:r>
          </w:p>
        </w:tc>
      </w:tr>
      <w:tr w:rsidR="00EF0F76" w:rsidRPr="00121C00" w14:paraId="0202E4A5" w14:textId="77777777" w:rsidTr="00366AC4">
        <w:tc>
          <w:tcPr>
            <w:tcW w:w="2484" w:type="dxa"/>
            <w:vMerge/>
          </w:tcPr>
          <w:p w14:paraId="2AC45D69" w14:textId="77777777" w:rsidR="007427D1" w:rsidRPr="00121C00" w:rsidRDefault="007427D1" w:rsidP="00EF0F76">
            <w:pPr>
              <w:spacing w:before="60"/>
              <w:jc w:val="both"/>
              <w:rPr>
                <w:rFonts w:asciiTheme="minorHAnsi" w:hAnsiTheme="minorHAnsi" w:cstheme="minorHAnsi"/>
                <w:i/>
                <w:color w:val="002060"/>
                <w:szCs w:val="24"/>
                <w:shd w:val="clear" w:color="auto" w:fill="FFFFFF"/>
                <w:lang w:val="ro-RO"/>
              </w:rPr>
            </w:pPr>
          </w:p>
        </w:tc>
        <w:tc>
          <w:tcPr>
            <w:tcW w:w="3726" w:type="dxa"/>
          </w:tcPr>
          <w:p w14:paraId="7FB40549" w14:textId="77777777" w:rsidR="007427D1" w:rsidRPr="00121C00" w:rsidRDefault="007427D1"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TRANSPLANT</w:t>
            </w:r>
          </w:p>
          <w:p w14:paraId="383BBA3B" w14:textId="77777777" w:rsidR="007427D1" w:rsidRPr="00121C00" w:rsidRDefault="007427D1"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Investiții în infrastructura publică a:</w:t>
            </w:r>
          </w:p>
          <w:p w14:paraId="666434E2" w14:textId="77777777" w:rsidR="007427D1" w:rsidRPr="00121C00" w:rsidRDefault="007427D1" w:rsidP="00EF0F76">
            <w:pPr>
              <w:spacing w:before="60"/>
              <w:jc w:val="both"/>
              <w:rPr>
                <w:rFonts w:asciiTheme="minorHAnsi" w:hAnsiTheme="minorHAnsi" w:cstheme="minorHAnsi"/>
                <w:bCs/>
                <w:color w:val="002060"/>
                <w:szCs w:val="24"/>
                <w:lang w:val="ro-RO" w:eastAsia="ro-RO"/>
              </w:rPr>
            </w:pPr>
            <w:r w:rsidRPr="00121C00">
              <w:rPr>
                <w:rFonts w:asciiTheme="minorHAnsi" w:hAnsiTheme="minorHAnsi" w:cstheme="minorHAnsi"/>
                <w:bCs/>
                <w:color w:val="002060"/>
                <w:szCs w:val="24"/>
                <w:lang w:val="ro-RO" w:eastAsia="ro-RO"/>
              </w:rPr>
              <w:t xml:space="preserve">a) unităților sanitare acreditate pentru activități în domeniul transplantului </w:t>
            </w:r>
            <w:r w:rsidRPr="00121C00">
              <w:rPr>
                <w:rFonts w:asciiTheme="minorHAnsi" w:hAnsiTheme="minorHAnsi" w:cstheme="minorHAnsi"/>
                <w:bCs/>
                <w:i/>
                <w:iCs/>
                <w:color w:val="002060"/>
                <w:szCs w:val="24"/>
                <w:lang w:val="ro-RO" w:eastAsia="ro-RO"/>
              </w:rPr>
              <w:t>(ex. dotare cu sisteme de purificare a sângelui – ECMO a centrelor acreditate pentru prelevare organe),</w:t>
            </w:r>
            <w:r w:rsidRPr="00121C00">
              <w:rPr>
                <w:rFonts w:asciiTheme="minorHAnsi" w:hAnsiTheme="minorHAnsi" w:cstheme="minorHAnsi"/>
                <w:bCs/>
                <w:color w:val="002060"/>
                <w:szCs w:val="24"/>
                <w:lang w:val="ro-RO" w:eastAsia="ro-RO"/>
              </w:rPr>
              <w:t xml:space="preserve"> a  laboratoarelor HLA acreditate, inclusiv a unităților care coordonează activitatea de transplant</w:t>
            </w:r>
          </w:p>
          <w:p w14:paraId="4A404C8D" w14:textId="2D4DBEEF" w:rsidR="007427D1" w:rsidRPr="00121C00" w:rsidRDefault="007427D1"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bCs/>
                <w:color w:val="002060"/>
                <w:szCs w:val="24"/>
                <w:lang w:val="ro-RO" w:eastAsia="ro-RO"/>
              </w:rPr>
              <w:t xml:space="preserve">b) </w:t>
            </w:r>
            <w:r w:rsidRPr="00121C00">
              <w:rPr>
                <w:rFonts w:asciiTheme="minorHAnsi" w:hAnsiTheme="minorHAnsi" w:cstheme="minorHAnsi"/>
                <w:color w:val="002060"/>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Pr>
          <w:p w14:paraId="1FC59B09" w14:textId="77777777" w:rsidR="007427D1" w:rsidRPr="00121C00" w:rsidRDefault="007427D1"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vMerge/>
          </w:tcPr>
          <w:p w14:paraId="7AD96BA0" w14:textId="77777777" w:rsidR="007427D1" w:rsidRPr="00121C00" w:rsidRDefault="007427D1" w:rsidP="00EF0F76">
            <w:pPr>
              <w:spacing w:before="60"/>
              <w:jc w:val="both"/>
              <w:rPr>
                <w:rFonts w:asciiTheme="minorHAnsi" w:hAnsiTheme="minorHAnsi" w:cstheme="minorHAnsi"/>
                <w:color w:val="002060"/>
                <w:szCs w:val="24"/>
                <w:lang w:val="ro-RO"/>
              </w:rPr>
            </w:pPr>
          </w:p>
        </w:tc>
      </w:tr>
      <w:tr w:rsidR="00EF0F76" w:rsidRPr="00121C00" w14:paraId="1E41C40E" w14:textId="77777777" w:rsidTr="00366AC4">
        <w:tc>
          <w:tcPr>
            <w:tcW w:w="2484" w:type="dxa"/>
            <w:vMerge w:val="restart"/>
          </w:tcPr>
          <w:p w14:paraId="440A49CF"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3726" w:type="dxa"/>
          </w:tcPr>
          <w:p w14:paraId="76CCDB06"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ONCOLOGIE</w:t>
            </w:r>
          </w:p>
          <w:p w14:paraId="2BFB7469"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w:t>
            </w:r>
          </w:p>
          <w:p w14:paraId="68ADA41A"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a) unităților sanitare unde se realizează depistarea precoce, diagnosticarea, tratarea pacienților oncologici </w:t>
            </w:r>
          </w:p>
          <w:p w14:paraId="687D6FFB"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b) institutelor oncologice/ unităților sanitare publice de interes național care diagnostichează și tratează cancere cu localizare specifică </w:t>
            </w:r>
          </w:p>
          <w:p w14:paraId="2F3DD7A9"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 unităților sanitare publice de interes regional care diagnostichează și tratează cancer</w:t>
            </w:r>
          </w:p>
          <w:p w14:paraId="72874250" w14:textId="77777777" w:rsidR="008F5296" w:rsidRPr="00121C00" w:rsidRDefault="008F5296" w:rsidP="00EF0F76">
            <w:pPr>
              <w:spacing w:before="60"/>
              <w:jc w:val="both"/>
              <w:rPr>
                <w:rFonts w:asciiTheme="minorHAnsi" w:hAnsiTheme="minorHAnsi" w:cstheme="minorHAnsi"/>
                <w:color w:val="002060"/>
                <w:szCs w:val="24"/>
                <w:lang w:val="ro-RO" w:eastAsia="ro-RO"/>
              </w:rPr>
            </w:pPr>
            <w:r w:rsidRPr="00121C00">
              <w:rPr>
                <w:rFonts w:asciiTheme="minorHAnsi" w:hAnsiTheme="minorHAnsi" w:cstheme="minorHAnsi"/>
                <w:color w:val="002060"/>
                <w:szCs w:val="24"/>
                <w:lang w:val="ro-RO" w:eastAsia="ro-RO"/>
              </w:rPr>
              <w:t>d) laboratoarelor de genetică și de anatomie patologică pentru diagnosticul cancerului în vederea tratamentului personalizat în funcție de profilul tumoral identificat</w:t>
            </w:r>
          </w:p>
          <w:p w14:paraId="1182A9B3" w14:textId="2ADEEAA5"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eastAsia="ro-RO"/>
              </w:rPr>
              <w:t>e) Investiții în infrastructuri spitalicești publice noi cu impact teritorial major</w:t>
            </w:r>
          </w:p>
        </w:tc>
        <w:tc>
          <w:tcPr>
            <w:tcW w:w="720" w:type="dxa"/>
          </w:tcPr>
          <w:p w14:paraId="5CB4F9E3"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vMerge w:val="restart"/>
          </w:tcPr>
          <w:p w14:paraId="25E36CB5"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Ținând cont de faptul ca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20CE1D2B"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De asemenea, pentru investițiile din cadrul acestei intervenții  se va asigura faptul că acestea dispun de ultimele tehnologii în domeniu, astfel încât impactul asupra mediului să fie unul cât mai redus.</w:t>
            </w:r>
          </w:p>
        </w:tc>
      </w:tr>
      <w:tr w:rsidR="00EF0F76" w:rsidRPr="00121C00" w14:paraId="270D11BD" w14:textId="77777777" w:rsidTr="00366AC4">
        <w:tc>
          <w:tcPr>
            <w:tcW w:w="2484" w:type="dxa"/>
            <w:vMerge/>
          </w:tcPr>
          <w:p w14:paraId="5C0B00DC" w14:textId="77777777" w:rsidR="00D721DA" w:rsidRPr="00121C00" w:rsidRDefault="00D721DA" w:rsidP="00EF0F76">
            <w:pPr>
              <w:spacing w:before="60"/>
              <w:jc w:val="both"/>
              <w:rPr>
                <w:rFonts w:asciiTheme="minorHAnsi" w:hAnsiTheme="minorHAnsi" w:cstheme="minorHAnsi"/>
                <w:color w:val="002060"/>
                <w:szCs w:val="24"/>
                <w:lang w:val="ro-RO"/>
              </w:rPr>
            </w:pPr>
          </w:p>
        </w:tc>
        <w:tc>
          <w:tcPr>
            <w:tcW w:w="3726" w:type="dxa"/>
          </w:tcPr>
          <w:p w14:paraId="42A7BF16" w14:textId="77777777" w:rsidR="00D721DA" w:rsidRPr="00121C00" w:rsidRDefault="00D721DA"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TRANSPLANT</w:t>
            </w:r>
          </w:p>
          <w:p w14:paraId="385A8B14" w14:textId="77777777" w:rsidR="00D721DA" w:rsidRPr="00121C00" w:rsidRDefault="00D721DA"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Investiții în infrastructura publică a:</w:t>
            </w:r>
          </w:p>
          <w:p w14:paraId="0496612D" w14:textId="77777777" w:rsidR="00D721DA" w:rsidRPr="00121C00" w:rsidRDefault="00D721DA" w:rsidP="00EF0F76">
            <w:pPr>
              <w:spacing w:before="60"/>
              <w:jc w:val="both"/>
              <w:rPr>
                <w:rFonts w:asciiTheme="minorHAnsi" w:hAnsiTheme="minorHAnsi" w:cstheme="minorHAnsi"/>
                <w:bCs/>
                <w:color w:val="002060"/>
                <w:szCs w:val="24"/>
                <w:lang w:val="ro-RO" w:eastAsia="ro-RO"/>
              </w:rPr>
            </w:pPr>
            <w:r w:rsidRPr="00121C00">
              <w:rPr>
                <w:rFonts w:asciiTheme="minorHAnsi" w:hAnsiTheme="minorHAnsi" w:cstheme="minorHAnsi"/>
                <w:bCs/>
                <w:color w:val="002060"/>
                <w:szCs w:val="24"/>
                <w:lang w:val="ro-RO" w:eastAsia="ro-RO"/>
              </w:rPr>
              <w:t xml:space="preserve">a) unităților sanitare acreditate pentru activități în domeniul transplantului </w:t>
            </w:r>
            <w:r w:rsidRPr="00121C00">
              <w:rPr>
                <w:rFonts w:asciiTheme="minorHAnsi" w:hAnsiTheme="minorHAnsi" w:cstheme="minorHAnsi"/>
                <w:bCs/>
                <w:i/>
                <w:iCs/>
                <w:color w:val="002060"/>
                <w:szCs w:val="24"/>
                <w:lang w:val="ro-RO" w:eastAsia="ro-RO"/>
              </w:rPr>
              <w:t>(ex. dotare cu sisteme de purificare a sângelui – ECMO a centrelor acreditate pentru prelevare organe),</w:t>
            </w:r>
            <w:r w:rsidRPr="00121C00">
              <w:rPr>
                <w:rFonts w:asciiTheme="minorHAnsi" w:hAnsiTheme="minorHAnsi" w:cstheme="minorHAnsi"/>
                <w:bCs/>
                <w:color w:val="002060"/>
                <w:szCs w:val="24"/>
                <w:lang w:val="ro-RO" w:eastAsia="ro-RO"/>
              </w:rPr>
              <w:t xml:space="preserve"> a  laboratoarelor HLA acreditate, inclusiv a unităților care coordonează activitatea de transplant</w:t>
            </w:r>
          </w:p>
          <w:p w14:paraId="2D2CE578" w14:textId="181AA5D6" w:rsidR="00D721DA" w:rsidRPr="00121C00" w:rsidRDefault="00D721DA"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bCs/>
                <w:color w:val="002060"/>
                <w:szCs w:val="24"/>
                <w:lang w:val="ro-RO" w:eastAsia="ro-RO"/>
              </w:rPr>
              <w:t xml:space="preserve">b) </w:t>
            </w:r>
            <w:r w:rsidRPr="00121C00">
              <w:rPr>
                <w:rFonts w:asciiTheme="minorHAnsi" w:hAnsiTheme="minorHAnsi" w:cstheme="minorHAnsi"/>
                <w:color w:val="002060"/>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Pr>
          <w:p w14:paraId="2E6BF580" w14:textId="77777777" w:rsidR="00D721DA" w:rsidRPr="00121C00" w:rsidRDefault="00D721D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vMerge/>
          </w:tcPr>
          <w:p w14:paraId="7EB5FF38" w14:textId="77777777" w:rsidR="00D721DA" w:rsidRPr="00121C00" w:rsidRDefault="00D721DA" w:rsidP="00EF0F76">
            <w:pPr>
              <w:spacing w:before="60"/>
              <w:jc w:val="both"/>
              <w:rPr>
                <w:rFonts w:asciiTheme="minorHAnsi" w:hAnsiTheme="minorHAnsi" w:cstheme="minorHAnsi"/>
                <w:color w:val="002060"/>
                <w:szCs w:val="24"/>
                <w:lang w:val="ro-RO"/>
              </w:rPr>
            </w:pPr>
          </w:p>
        </w:tc>
      </w:tr>
      <w:tr w:rsidR="00EF0F76" w:rsidRPr="00121C00" w14:paraId="6FC50B32" w14:textId="77777777" w:rsidTr="00366AC4">
        <w:tc>
          <w:tcPr>
            <w:tcW w:w="2484" w:type="dxa"/>
            <w:vMerge w:val="restart"/>
          </w:tcPr>
          <w:p w14:paraId="3B6E4605"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Tranziția către o economie circulară, inclusiv prevenirea generării de deșeuri și reciclarea acestora:</w:t>
            </w:r>
          </w:p>
          <w:p w14:paraId="1080F6CD"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preconizează că măsura:</w:t>
            </w:r>
          </w:p>
          <w:p w14:paraId="3E88C6CD"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 (i) va duce la o creștere semnificativă a generării, a incinerării sau a eliminării deșeurilor, cu excepția incinerării deșeurilor periculoase nereciclabile sau</w:t>
            </w:r>
          </w:p>
          <w:p w14:paraId="203F8662"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 va duce la ineficiențe semnificative în utilizarea directă sau indirectă a oricăror resurse naturale în orice etapă a ciclului său de viață, care nu sunt reduse la minimum prin măsuri adecvate sau</w:t>
            </w:r>
          </w:p>
          <w:p w14:paraId="40132442"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(iii) va cauza prejudicii semnificative și pe termen lung mediului în ceea ce privește economia circulară?</w:t>
            </w:r>
          </w:p>
        </w:tc>
        <w:tc>
          <w:tcPr>
            <w:tcW w:w="3726" w:type="dxa"/>
          </w:tcPr>
          <w:p w14:paraId="245DD15C"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ONCOLOGIE</w:t>
            </w:r>
          </w:p>
          <w:p w14:paraId="3E358399"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w:t>
            </w:r>
          </w:p>
          <w:p w14:paraId="260661DF"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a) unităților sanitare unde se realizează depistarea precoce, diagnosticarea, tratarea pacienților oncologici </w:t>
            </w:r>
          </w:p>
          <w:p w14:paraId="5DE560F5"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b) institutelor oncologice/ unităților sanitare publice de interes național care diagnostichează și tratează cancere cu localizare specifică </w:t>
            </w:r>
          </w:p>
          <w:p w14:paraId="43C572A4"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 unităților sanitare publice de interes regional care diagnostichează și tratează cancer</w:t>
            </w:r>
          </w:p>
          <w:p w14:paraId="08CBDD0A" w14:textId="77777777" w:rsidR="008F5296" w:rsidRPr="00121C00" w:rsidRDefault="008F5296" w:rsidP="00EF0F76">
            <w:pPr>
              <w:spacing w:before="60"/>
              <w:jc w:val="both"/>
              <w:rPr>
                <w:rFonts w:asciiTheme="minorHAnsi" w:hAnsiTheme="minorHAnsi" w:cstheme="minorHAnsi"/>
                <w:color w:val="002060"/>
                <w:szCs w:val="24"/>
                <w:lang w:val="ro-RO" w:eastAsia="ro-RO"/>
              </w:rPr>
            </w:pPr>
            <w:r w:rsidRPr="00121C00">
              <w:rPr>
                <w:rFonts w:asciiTheme="minorHAnsi" w:hAnsiTheme="minorHAnsi" w:cstheme="minorHAnsi"/>
                <w:color w:val="002060"/>
                <w:szCs w:val="24"/>
                <w:lang w:val="ro-RO" w:eastAsia="ro-RO"/>
              </w:rPr>
              <w:t>d) laboratoarelor de genetică și de anatomie patologică pentru diagnosticul cancerului în vederea tratamentului personalizat în funcție de profilul tumoral identificat</w:t>
            </w:r>
          </w:p>
          <w:p w14:paraId="4BB064E6" w14:textId="0B2B658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eastAsia="ro-RO"/>
              </w:rPr>
              <w:t>e) Investiții în infrastructuri spitalicești publice noi cu impact teritorial major</w:t>
            </w:r>
          </w:p>
        </w:tc>
        <w:tc>
          <w:tcPr>
            <w:tcW w:w="720" w:type="dxa"/>
          </w:tcPr>
          <w:p w14:paraId="491BAA7D"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vMerge w:val="restart"/>
          </w:tcPr>
          <w:p w14:paraId="4FB41ABD"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utilizate trebuie să fie echipate cu cea mai bună tehnologie disponibilă din punct de vedere al mediului.</w:t>
            </w:r>
          </w:p>
          <w:p w14:paraId="094B2E40"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vor  respecta celei mai recente cerințe aplicabile omologării pentru emisiile provenind de la vehiculele ușoare de tip Euro VI stabilite în conformitate cu Regulamentul (CE) nr. 715/2007.</w:t>
            </w:r>
          </w:p>
          <w:p w14:paraId="243A0526"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vor respecta pragurile de emisie pentru vehiculele ușoare curate stabilite în tabelul 2 din anexa la Directiva 2009/33 /CE a Parlamentului European și a Consiliului.</w:t>
            </w:r>
          </w:p>
          <w:p w14:paraId="30E8D877"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r>
      <w:tr w:rsidR="00EF0F76" w:rsidRPr="00121C00" w14:paraId="001429C6" w14:textId="77777777" w:rsidTr="00366AC4">
        <w:tc>
          <w:tcPr>
            <w:tcW w:w="2484" w:type="dxa"/>
            <w:vMerge/>
          </w:tcPr>
          <w:p w14:paraId="754B5F51" w14:textId="77777777" w:rsidR="00D721DA" w:rsidRPr="00121C00" w:rsidRDefault="00D721DA" w:rsidP="00EF0F76">
            <w:pPr>
              <w:spacing w:before="60"/>
              <w:jc w:val="both"/>
              <w:rPr>
                <w:rFonts w:asciiTheme="minorHAnsi" w:hAnsiTheme="minorHAnsi" w:cstheme="minorHAnsi"/>
                <w:color w:val="002060"/>
                <w:szCs w:val="24"/>
                <w:lang w:val="ro-RO"/>
              </w:rPr>
            </w:pPr>
          </w:p>
        </w:tc>
        <w:tc>
          <w:tcPr>
            <w:tcW w:w="3726" w:type="dxa"/>
          </w:tcPr>
          <w:p w14:paraId="017729E9" w14:textId="77777777" w:rsidR="00D721DA" w:rsidRPr="00121C00" w:rsidRDefault="00D721DA"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TRANSPLANT</w:t>
            </w:r>
          </w:p>
          <w:p w14:paraId="538F76D5" w14:textId="77777777" w:rsidR="00D721DA" w:rsidRPr="00121C00" w:rsidRDefault="00D721DA"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Investiții în infrastructura publică a:</w:t>
            </w:r>
          </w:p>
          <w:p w14:paraId="41CEA325" w14:textId="77777777" w:rsidR="00D721DA" w:rsidRPr="00121C00" w:rsidRDefault="00D721DA" w:rsidP="00EF0F76">
            <w:pPr>
              <w:spacing w:before="60"/>
              <w:jc w:val="both"/>
              <w:rPr>
                <w:rFonts w:asciiTheme="minorHAnsi" w:hAnsiTheme="minorHAnsi" w:cstheme="minorHAnsi"/>
                <w:bCs/>
                <w:color w:val="002060"/>
                <w:szCs w:val="24"/>
                <w:lang w:val="ro-RO" w:eastAsia="ro-RO"/>
              </w:rPr>
            </w:pPr>
            <w:r w:rsidRPr="00121C00">
              <w:rPr>
                <w:rFonts w:asciiTheme="minorHAnsi" w:hAnsiTheme="minorHAnsi" w:cstheme="minorHAnsi"/>
                <w:bCs/>
                <w:color w:val="002060"/>
                <w:szCs w:val="24"/>
                <w:lang w:val="ro-RO" w:eastAsia="ro-RO"/>
              </w:rPr>
              <w:t xml:space="preserve">a) unităților sanitare acreditate pentru activități în domeniul transplantului </w:t>
            </w:r>
            <w:r w:rsidRPr="00121C00">
              <w:rPr>
                <w:rFonts w:asciiTheme="minorHAnsi" w:hAnsiTheme="minorHAnsi" w:cstheme="minorHAnsi"/>
                <w:bCs/>
                <w:i/>
                <w:iCs/>
                <w:color w:val="002060"/>
                <w:szCs w:val="24"/>
                <w:lang w:val="ro-RO" w:eastAsia="ro-RO"/>
              </w:rPr>
              <w:t>(ex. dotare cu sisteme de purificare a sângelui – ECMO a centrelor acreditate pentru prelevare organe),</w:t>
            </w:r>
            <w:r w:rsidRPr="00121C00">
              <w:rPr>
                <w:rFonts w:asciiTheme="minorHAnsi" w:hAnsiTheme="minorHAnsi" w:cstheme="minorHAnsi"/>
                <w:bCs/>
                <w:color w:val="002060"/>
                <w:szCs w:val="24"/>
                <w:lang w:val="ro-RO" w:eastAsia="ro-RO"/>
              </w:rPr>
              <w:t xml:space="preserve"> a  laboratoarelor HLA acreditate, inclusiv a unităților care coordonează activitatea de transplant</w:t>
            </w:r>
          </w:p>
          <w:p w14:paraId="6794A4D4" w14:textId="2F55989C" w:rsidR="00D721DA" w:rsidRPr="00121C00" w:rsidRDefault="00D721DA"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bCs/>
                <w:color w:val="002060"/>
                <w:szCs w:val="24"/>
                <w:lang w:val="ro-RO" w:eastAsia="ro-RO"/>
              </w:rPr>
              <w:t xml:space="preserve">b) </w:t>
            </w:r>
            <w:r w:rsidRPr="00121C00">
              <w:rPr>
                <w:rFonts w:asciiTheme="minorHAnsi" w:hAnsiTheme="minorHAnsi" w:cstheme="minorHAnsi"/>
                <w:color w:val="002060"/>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Pr>
          <w:p w14:paraId="4C844357" w14:textId="77777777" w:rsidR="00D721DA" w:rsidRPr="00121C00" w:rsidRDefault="00D721D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vMerge/>
          </w:tcPr>
          <w:p w14:paraId="091830C8" w14:textId="77777777" w:rsidR="00D721DA" w:rsidRPr="00121C00" w:rsidRDefault="00D721DA" w:rsidP="00EF0F76">
            <w:pPr>
              <w:spacing w:before="60"/>
              <w:jc w:val="both"/>
              <w:rPr>
                <w:rFonts w:asciiTheme="minorHAnsi" w:hAnsiTheme="minorHAnsi" w:cstheme="minorHAnsi"/>
                <w:color w:val="002060"/>
                <w:szCs w:val="24"/>
                <w:lang w:val="ro-RO"/>
              </w:rPr>
            </w:pPr>
          </w:p>
        </w:tc>
      </w:tr>
      <w:tr w:rsidR="00EF0F76" w:rsidRPr="00121C00" w14:paraId="42C7CABF" w14:textId="77777777" w:rsidTr="00366AC4">
        <w:trPr>
          <w:trHeight w:val="640"/>
        </w:trPr>
        <w:tc>
          <w:tcPr>
            <w:tcW w:w="2484" w:type="dxa"/>
            <w:vMerge w:val="restart"/>
          </w:tcPr>
          <w:p w14:paraId="20933E7D"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i/>
                <w:color w:val="002060"/>
                <w:szCs w:val="24"/>
                <w:lang w:val="ro-RO"/>
              </w:rPr>
              <w:t xml:space="preserve">Prevenirea și controlul poluării: </w:t>
            </w:r>
            <w:r w:rsidRPr="00121C00">
              <w:rPr>
                <w:rFonts w:asciiTheme="minorHAnsi" w:hAnsiTheme="minorHAnsi" w:cstheme="minorHAnsi"/>
                <w:color w:val="002060"/>
                <w:szCs w:val="24"/>
                <w:lang w:val="ro-RO"/>
              </w:rPr>
              <w:t>Se preconizează că măsura va duce la o creștere semnificativă a emisiilor de poluanți în aer, apă sau sol?</w:t>
            </w:r>
          </w:p>
        </w:tc>
        <w:tc>
          <w:tcPr>
            <w:tcW w:w="3726" w:type="dxa"/>
          </w:tcPr>
          <w:p w14:paraId="49536EE3"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ONCOLOGIE</w:t>
            </w:r>
          </w:p>
          <w:p w14:paraId="20D1E637"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w:t>
            </w:r>
          </w:p>
          <w:p w14:paraId="2F79871A"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a) unităților sanitare unde se realizează depistarea precoce, diagnosticarea, tratarea pacienților oncologici </w:t>
            </w:r>
          </w:p>
          <w:p w14:paraId="6440AFFC"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b) institutelor oncologice/ unităților sanitare publice de interes național care diagnostichează și tratează cancere cu localizare specifică </w:t>
            </w:r>
          </w:p>
          <w:p w14:paraId="20AC3196"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 unităților sanitare publice de interes regional care diagnostichează și tratează cancer</w:t>
            </w:r>
          </w:p>
          <w:p w14:paraId="08F71592" w14:textId="77777777" w:rsidR="008F5296" w:rsidRPr="00121C00" w:rsidRDefault="008F5296" w:rsidP="00EF0F76">
            <w:pPr>
              <w:spacing w:before="60"/>
              <w:jc w:val="both"/>
              <w:rPr>
                <w:rFonts w:asciiTheme="minorHAnsi" w:hAnsiTheme="minorHAnsi" w:cstheme="minorHAnsi"/>
                <w:color w:val="002060"/>
                <w:szCs w:val="24"/>
                <w:lang w:val="ro-RO" w:eastAsia="ro-RO"/>
              </w:rPr>
            </w:pPr>
            <w:r w:rsidRPr="00121C00">
              <w:rPr>
                <w:rFonts w:asciiTheme="minorHAnsi" w:hAnsiTheme="minorHAnsi" w:cstheme="minorHAnsi"/>
                <w:color w:val="002060"/>
                <w:szCs w:val="24"/>
                <w:lang w:val="ro-RO" w:eastAsia="ro-RO"/>
              </w:rPr>
              <w:t>d) laboratoarelor de genetică și de anatomie patologică pentru diagnosticul cancerului în vederea tratamentului personalizat în funcție de profilul tumoral identificat</w:t>
            </w:r>
          </w:p>
          <w:p w14:paraId="45B53A13" w14:textId="34C1F5D6"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color w:val="002060"/>
                <w:szCs w:val="24"/>
                <w:lang w:val="ro-RO" w:eastAsia="ro-RO"/>
              </w:rPr>
              <w:t>e) Investiții în infrastructuri spitalicești publice noi cu impact teritorial major</w:t>
            </w:r>
          </w:p>
        </w:tc>
        <w:tc>
          <w:tcPr>
            <w:tcW w:w="720" w:type="dxa"/>
          </w:tcPr>
          <w:p w14:paraId="5481D18E"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tcBorders>
              <w:top w:val="nil"/>
              <w:left w:val="nil"/>
              <w:bottom w:val="nil"/>
              <w:right w:val="single" w:sz="8" w:space="0" w:color="000000"/>
            </w:tcBorders>
            <w:shd w:val="clear" w:color="auto" w:fill="auto"/>
          </w:tcPr>
          <w:p w14:paraId="13510895"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că măsura va duce la o creștere semnificativă a emisiilor de poluanți în aer, apă sau sol. </w:t>
            </w:r>
          </w:p>
          <w:p w14:paraId="26C3075C"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Operatorii care efectuează lucrările:</w:t>
            </w:r>
          </w:p>
          <w:p w14:paraId="22FE15FC" w14:textId="57B0EF7A" w:rsidR="008F5296" w:rsidRPr="00121C00" w:rsidRDefault="008F5296" w:rsidP="00EF0F76">
            <w:pPr>
              <w:pStyle w:val="ListParagraph"/>
              <w:numPr>
                <w:ilvl w:val="0"/>
                <w:numId w:val="44"/>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89E3BEB" w14:textId="6D4FB335" w:rsidR="008F5296" w:rsidRPr="00121C00" w:rsidRDefault="008F5296" w:rsidP="00EF0F76">
            <w:pPr>
              <w:pStyle w:val="ListParagraph"/>
              <w:numPr>
                <w:ilvl w:val="0"/>
                <w:numId w:val="44"/>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396D51E8" w14:textId="3D3A4F10" w:rsidR="008F5296" w:rsidRPr="00121C00" w:rsidRDefault="008F5296" w:rsidP="00EF0F76">
            <w:pPr>
              <w:pStyle w:val="ListParagraph"/>
              <w:numPr>
                <w:ilvl w:val="0"/>
                <w:numId w:val="44"/>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să ia măsuri pentru reducerea zgomotului, a prafului și a emisiilor poluante în timpul lucrărilor de renovare.</w:t>
            </w:r>
          </w:p>
          <w:p w14:paraId="31EBF937"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cele mai recente cerințe aplicabile omologării pentru emisiile provenind de la vehiculele ușoare de tip Euro VI, stabilite în conformitate cu Regulamentul (CE) nr. 715/2007.</w:t>
            </w:r>
          </w:p>
          <w:p w14:paraId="44C474D8"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pragurile de emisie pentru vehiculele ușoare curate, stabilite în tabelul 2 din anexa la Directiva 2009/33 /CE a Parlamentului European și a Consiliului.</w:t>
            </w:r>
          </w:p>
          <w:p w14:paraId="3FC34F58"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r>
      <w:tr w:rsidR="00EF0F76" w:rsidRPr="00121C00" w14:paraId="5103595C" w14:textId="77777777" w:rsidTr="00776414">
        <w:trPr>
          <w:trHeight w:val="766"/>
        </w:trPr>
        <w:tc>
          <w:tcPr>
            <w:tcW w:w="2484" w:type="dxa"/>
            <w:vMerge/>
          </w:tcPr>
          <w:p w14:paraId="284D1A7D" w14:textId="77777777" w:rsidR="00D721DA" w:rsidRPr="00121C00" w:rsidRDefault="00D721DA" w:rsidP="00EF0F76">
            <w:pPr>
              <w:spacing w:before="60"/>
              <w:jc w:val="both"/>
              <w:rPr>
                <w:rFonts w:asciiTheme="minorHAnsi" w:hAnsiTheme="minorHAnsi" w:cstheme="minorHAnsi"/>
                <w:i/>
                <w:color w:val="002060"/>
                <w:szCs w:val="24"/>
                <w:lang w:val="ro-RO"/>
              </w:rPr>
            </w:pPr>
          </w:p>
        </w:tc>
        <w:tc>
          <w:tcPr>
            <w:tcW w:w="3726" w:type="dxa"/>
          </w:tcPr>
          <w:p w14:paraId="25A990D1" w14:textId="77777777" w:rsidR="00D721DA" w:rsidRPr="00121C00" w:rsidRDefault="00D721DA"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TRANSPLANT</w:t>
            </w:r>
          </w:p>
          <w:p w14:paraId="752578EA" w14:textId="77777777" w:rsidR="00D721DA" w:rsidRPr="00121C00" w:rsidRDefault="00D721DA"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Investiții în infrastructura publică a:</w:t>
            </w:r>
          </w:p>
          <w:p w14:paraId="399CA4CA" w14:textId="77777777" w:rsidR="00D721DA" w:rsidRPr="00121C00" w:rsidRDefault="00D721DA" w:rsidP="00EF0F76">
            <w:pPr>
              <w:spacing w:before="60"/>
              <w:jc w:val="both"/>
              <w:rPr>
                <w:rFonts w:asciiTheme="minorHAnsi" w:hAnsiTheme="minorHAnsi" w:cstheme="minorHAnsi"/>
                <w:bCs/>
                <w:color w:val="002060"/>
                <w:szCs w:val="24"/>
                <w:lang w:val="ro-RO" w:eastAsia="ro-RO"/>
              </w:rPr>
            </w:pPr>
            <w:r w:rsidRPr="00121C00">
              <w:rPr>
                <w:rFonts w:asciiTheme="minorHAnsi" w:hAnsiTheme="minorHAnsi" w:cstheme="minorHAnsi"/>
                <w:bCs/>
                <w:color w:val="002060"/>
                <w:szCs w:val="24"/>
                <w:lang w:val="ro-RO" w:eastAsia="ro-RO"/>
              </w:rPr>
              <w:t xml:space="preserve">a) unităților sanitare acreditate pentru activități în domeniul transplantului </w:t>
            </w:r>
            <w:r w:rsidRPr="00121C00">
              <w:rPr>
                <w:rFonts w:asciiTheme="minorHAnsi" w:hAnsiTheme="minorHAnsi" w:cstheme="minorHAnsi"/>
                <w:bCs/>
                <w:i/>
                <w:iCs/>
                <w:color w:val="002060"/>
                <w:szCs w:val="24"/>
                <w:lang w:val="ro-RO" w:eastAsia="ro-RO"/>
              </w:rPr>
              <w:t>(ex. dotare cu sisteme de purificare a sângelui – ECMO a centrelor acreditate pentru prelevare organe),</w:t>
            </w:r>
            <w:r w:rsidRPr="00121C00">
              <w:rPr>
                <w:rFonts w:asciiTheme="minorHAnsi" w:hAnsiTheme="minorHAnsi" w:cstheme="minorHAnsi"/>
                <w:bCs/>
                <w:color w:val="002060"/>
                <w:szCs w:val="24"/>
                <w:lang w:val="ro-RO" w:eastAsia="ro-RO"/>
              </w:rPr>
              <w:t xml:space="preserve"> a  laboratoarelor HLA acreditate, inclusiv a unităților care coordonează activitatea de transplant</w:t>
            </w:r>
          </w:p>
          <w:p w14:paraId="30FE04DA" w14:textId="496AB5EB" w:rsidR="00D721DA" w:rsidRPr="00121C00" w:rsidRDefault="00D721DA" w:rsidP="00EF0F76">
            <w:pPr>
              <w:widowControl w:val="0"/>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bCs/>
                <w:color w:val="002060"/>
                <w:szCs w:val="24"/>
                <w:lang w:val="ro-RO" w:eastAsia="ro-RO"/>
              </w:rPr>
              <w:t xml:space="preserve">b) </w:t>
            </w:r>
            <w:r w:rsidRPr="00121C00">
              <w:rPr>
                <w:rFonts w:asciiTheme="minorHAnsi" w:hAnsiTheme="minorHAnsi" w:cstheme="minorHAnsi"/>
                <w:color w:val="002060"/>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Borders>
              <w:bottom w:val="single" w:sz="4" w:space="0" w:color="auto"/>
            </w:tcBorders>
          </w:tcPr>
          <w:p w14:paraId="1C0CF810" w14:textId="35CBFAFB" w:rsidR="00D721DA" w:rsidRPr="00121C00" w:rsidRDefault="00D721DA"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tcBorders>
              <w:top w:val="nil"/>
              <w:left w:val="nil"/>
              <w:bottom w:val="single" w:sz="4" w:space="0" w:color="auto"/>
              <w:right w:val="single" w:sz="8" w:space="0" w:color="000000"/>
            </w:tcBorders>
            <w:shd w:val="clear" w:color="auto" w:fill="auto"/>
          </w:tcPr>
          <w:p w14:paraId="389541A0" w14:textId="77777777" w:rsidR="00D721DA" w:rsidRPr="00121C00" w:rsidRDefault="00D721DA" w:rsidP="00EF0F76">
            <w:pPr>
              <w:spacing w:before="60"/>
              <w:jc w:val="both"/>
              <w:rPr>
                <w:rFonts w:asciiTheme="minorHAnsi" w:eastAsia="Trebuchet MS" w:hAnsiTheme="minorHAnsi" w:cstheme="minorHAnsi"/>
                <w:color w:val="002060"/>
                <w:szCs w:val="24"/>
                <w:lang w:val="ro-RO"/>
              </w:rPr>
            </w:pPr>
          </w:p>
        </w:tc>
      </w:tr>
      <w:tr w:rsidR="00EF0F76" w:rsidRPr="00121C00" w14:paraId="362B136B" w14:textId="77777777" w:rsidTr="00D721DA">
        <w:trPr>
          <w:trHeight w:val="766"/>
        </w:trPr>
        <w:tc>
          <w:tcPr>
            <w:tcW w:w="2484" w:type="dxa"/>
            <w:vMerge w:val="restart"/>
          </w:tcPr>
          <w:p w14:paraId="2E39CEF1" w14:textId="5C6B20C5" w:rsidR="008F5296" w:rsidRPr="00121C00" w:rsidRDefault="008F5296" w:rsidP="00EF0F76">
            <w:pPr>
              <w:spacing w:before="60"/>
              <w:jc w:val="both"/>
              <w:rPr>
                <w:rFonts w:asciiTheme="minorHAnsi" w:hAnsiTheme="minorHAnsi" w:cstheme="minorHAnsi"/>
                <w:i/>
                <w:color w:val="002060"/>
                <w:szCs w:val="24"/>
                <w:lang w:val="ro-RO"/>
              </w:rPr>
            </w:pPr>
            <w:r w:rsidRPr="00121C00">
              <w:rPr>
                <w:rFonts w:asciiTheme="minorHAnsi" w:hAnsiTheme="minorHAnsi" w:cstheme="minorHAnsi"/>
                <w:i/>
                <w:color w:val="002060"/>
                <w:szCs w:val="24"/>
                <w:lang w:val="ro-RO"/>
              </w:rPr>
              <w:t xml:space="preserve">Protecția și refacerea biodiversității și a ecosistemelor: </w:t>
            </w:r>
            <w:r w:rsidRPr="00121C00">
              <w:rPr>
                <w:rFonts w:asciiTheme="minorHAnsi" w:hAnsiTheme="minorHAnsi" w:cstheme="minorHAnsi"/>
                <w:iCs/>
                <w:color w:val="002060"/>
                <w:szCs w:val="24"/>
                <w:lang w:val="ro-RO"/>
              </w:rPr>
              <w:t>Se preconizează că măsura va fi: (i) nocivă în mod semnificativ pentru condiția bună și reziliența ecosistemelor sau (ii) nocivă pentru stadiul de conservare a habitatelor și a speciilor, inclusiv a celor de interes pentru Uniune?</w:t>
            </w:r>
          </w:p>
        </w:tc>
        <w:tc>
          <w:tcPr>
            <w:tcW w:w="3726" w:type="dxa"/>
          </w:tcPr>
          <w:p w14:paraId="7B1B212E"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ONCOLOGIE</w:t>
            </w:r>
          </w:p>
          <w:p w14:paraId="5AD4D7DF"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Investiții în infrastructura publică a:</w:t>
            </w:r>
          </w:p>
          <w:p w14:paraId="326A7116"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a) unităților sanitare unde se realizează depistarea precoce, diagnosticarea, tratarea pacienților oncologici </w:t>
            </w:r>
          </w:p>
          <w:p w14:paraId="3881221F"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b) institutelor oncologice/ unităților sanitare publice de interes național care diagnostichează și tratează cancere cu localizare specifică </w:t>
            </w:r>
          </w:p>
          <w:p w14:paraId="4D06E3E4"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c) unităților sanitare publice de interes regional care diagnostichează și tratează cancer</w:t>
            </w:r>
          </w:p>
          <w:p w14:paraId="1C61797F" w14:textId="77777777" w:rsidR="008F5296" w:rsidRPr="00121C00" w:rsidRDefault="008F5296" w:rsidP="00EF0F76">
            <w:pPr>
              <w:spacing w:before="60"/>
              <w:jc w:val="both"/>
              <w:rPr>
                <w:rFonts w:asciiTheme="minorHAnsi" w:hAnsiTheme="minorHAnsi" w:cstheme="minorHAnsi"/>
                <w:color w:val="002060"/>
                <w:szCs w:val="24"/>
                <w:lang w:val="ro-RO" w:eastAsia="ro-RO"/>
              </w:rPr>
            </w:pPr>
            <w:r w:rsidRPr="00121C00">
              <w:rPr>
                <w:rFonts w:asciiTheme="minorHAnsi" w:hAnsiTheme="minorHAnsi" w:cstheme="minorHAnsi"/>
                <w:color w:val="002060"/>
                <w:szCs w:val="24"/>
                <w:lang w:val="ro-RO" w:eastAsia="ro-RO"/>
              </w:rPr>
              <w:t>d) laboratoarelor de genetică și de anatomie patologică pentru diagnosticul cancerului în vederea tratamentului personalizat în funcție de profilul tumoral identificat</w:t>
            </w:r>
          </w:p>
          <w:p w14:paraId="7AC4B795" w14:textId="74AB81E5" w:rsidR="008F5296" w:rsidRPr="00121C00" w:rsidRDefault="008F5296" w:rsidP="00EF0F76">
            <w:pPr>
              <w:widowControl w:val="0"/>
              <w:autoSpaceDE w:val="0"/>
              <w:autoSpaceDN w:val="0"/>
              <w:spacing w:before="60"/>
              <w:jc w:val="both"/>
              <w:rPr>
                <w:rFonts w:asciiTheme="minorHAnsi" w:eastAsia="Calibri" w:hAnsiTheme="minorHAnsi" w:cstheme="minorHAnsi"/>
                <w:bCs/>
                <w:color w:val="002060"/>
                <w:szCs w:val="24"/>
                <w:lang w:val="ro-RO"/>
              </w:rPr>
            </w:pPr>
            <w:r w:rsidRPr="00121C00">
              <w:rPr>
                <w:rFonts w:asciiTheme="minorHAnsi" w:hAnsiTheme="minorHAnsi" w:cstheme="minorHAnsi"/>
                <w:color w:val="002060"/>
                <w:szCs w:val="24"/>
                <w:lang w:val="ro-RO" w:eastAsia="ro-RO"/>
              </w:rPr>
              <w:t>e) Investiții în infrastructuri spitalicești publice noi cu impact teritorial major</w:t>
            </w:r>
          </w:p>
        </w:tc>
        <w:tc>
          <w:tcPr>
            <w:tcW w:w="720" w:type="dxa"/>
            <w:tcBorders>
              <w:top w:val="single" w:sz="4" w:space="0" w:color="auto"/>
              <w:bottom w:val="single" w:sz="4" w:space="0" w:color="auto"/>
            </w:tcBorders>
          </w:tcPr>
          <w:p w14:paraId="67C3CCA2" w14:textId="2B5BA8EA"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tcBorders>
              <w:top w:val="single" w:sz="4" w:space="0" w:color="auto"/>
              <w:left w:val="nil"/>
              <w:bottom w:val="single" w:sz="4" w:space="0" w:color="auto"/>
              <w:right w:val="single" w:sz="8" w:space="0" w:color="000000"/>
            </w:tcBorders>
            <w:shd w:val="clear" w:color="auto" w:fill="auto"/>
          </w:tcPr>
          <w:p w14:paraId="3737505A" w14:textId="77777777" w:rsidR="008F5296" w:rsidRPr="00121C00" w:rsidRDefault="008F5296" w:rsidP="00EF0F76">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Reabilitarea clădirilor existente poate conduce la afectarea unor indivizi de specii de păsări și lilieci  ce își au cuiburi/adăposturi în aceste clădiri. </w:t>
            </w:r>
            <w:r w:rsidRPr="00121C00">
              <w:rPr>
                <w:rFonts w:asciiTheme="minorHAnsi" w:hAnsiTheme="minorHAnsi" w:cstheme="minorHAnsi"/>
                <w:color w:val="002060"/>
                <w:szCs w:val="24"/>
                <w:lang w:val="ro-RO"/>
              </w:rPr>
              <w:t xml:space="preserve"> </w:t>
            </w:r>
          </w:p>
          <w:p w14:paraId="60126EED"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evitarea afectării acestor specii au fost propuse măsuri în cadrul Raportului de Mediu (Procedura SEA) ce presupun, anterior demarării lucrărilor de renovare la exterior a clădirilor, a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3E3658F5" w14:textId="77777777"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5D8E4648" w14:textId="404EA215" w:rsidR="008F5296" w:rsidRPr="00121C00" w:rsidRDefault="008F5296" w:rsidP="00EF0F76">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De asemenea au fost propuse măsuri pentru adaptarea iluminatului astfel încât să reducă atragerea speciilor nocturne în zona clădirilor.</w:t>
            </w:r>
          </w:p>
        </w:tc>
      </w:tr>
      <w:tr w:rsidR="00EF0F76" w:rsidRPr="00121C00" w14:paraId="425E47FE" w14:textId="77777777" w:rsidTr="00181585">
        <w:trPr>
          <w:trHeight w:val="766"/>
        </w:trPr>
        <w:tc>
          <w:tcPr>
            <w:tcW w:w="2484" w:type="dxa"/>
            <w:vMerge/>
          </w:tcPr>
          <w:p w14:paraId="28E1257C" w14:textId="77777777" w:rsidR="00AA6312" w:rsidRPr="00121C00" w:rsidRDefault="00AA6312" w:rsidP="00EF0F76">
            <w:pPr>
              <w:spacing w:before="60"/>
              <w:jc w:val="both"/>
              <w:rPr>
                <w:rFonts w:asciiTheme="minorHAnsi" w:hAnsiTheme="minorHAnsi" w:cstheme="minorHAnsi"/>
                <w:i/>
                <w:color w:val="002060"/>
                <w:szCs w:val="24"/>
                <w:lang w:val="ro-RO"/>
              </w:rPr>
            </w:pPr>
          </w:p>
        </w:tc>
        <w:tc>
          <w:tcPr>
            <w:tcW w:w="3726" w:type="dxa"/>
          </w:tcPr>
          <w:p w14:paraId="5A0D44F6" w14:textId="77777777" w:rsidR="00AA6312" w:rsidRPr="00121C00" w:rsidRDefault="00AA6312"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TRANSPLANT</w:t>
            </w:r>
          </w:p>
          <w:p w14:paraId="4A1B72B3" w14:textId="77777777" w:rsidR="00AA6312" w:rsidRPr="00121C00" w:rsidRDefault="00AA6312" w:rsidP="00EF0F76">
            <w:pPr>
              <w:spacing w:before="60"/>
              <w:jc w:val="both"/>
              <w:rPr>
                <w:rFonts w:asciiTheme="minorHAnsi" w:eastAsia="Calibri" w:hAnsiTheme="minorHAnsi" w:cstheme="minorHAnsi"/>
                <w:bCs/>
                <w:color w:val="002060"/>
                <w:szCs w:val="24"/>
                <w:lang w:val="ro-RO"/>
              </w:rPr>
            </w:pPr>
            <w:r w:rsidRPr="00121C00">
              <w:rPr>
                <w:rFonts w:asciiTheme="minorHAnsi" w:eastAsia="Calibri" w:hAnsiTheme="minorHAnsi" w:cstheme="minorHAnsi"/>
                <w:bCs/>
                <w:color w:val="002060"/>
                <w:szCs w:val="24"/>
                <w:lang w:val="ro-RO"/>
              </w:rPr>
              <w:t>Investiții în infrastructura publică a:</w:t>
            </w:r>
          </w:p>
          <w:p w14:paraId="1A0C14FF" w14:textId="77777777" w:rsidR="00AA6312" w:rsidRPr="00121C00" w:rsidRDefault="00AA6312" w:rsidP="00EF0F76">
            <w:pPr>
              <w:spacing w:before="60"/>
              <w:jc w:val="both"/>
              <w:rPr>
                <w:rFonts w:asciiTheme="minorHAnsi" w:hAnsiTheme="minorHAnsi" w:cstheme="minorHAnsi"/>
                <w:bCs/>
                <w:color w:val="002060"/>
                <w:szCs w:val="24"/>
                <w:lang w:val="ro-RO" w:eastAsia="ro-RO"/>
              </w:rPr>
            </w:pPr>
            <w:r w:rsidRPr="00121C00">
              <w:rPr>
                <w:rFonts w:asciiTheme="minorHAnsi" w:hAnsiTheme="minorHAnsi" w:cstheme="minorHAnsi"/>
                <w:bCs/>
                <w:color w:val="002060"/>
                <w:szCs w:val="24"/>
                <w:lang w:val="ro-RO" w:eastAsia="ro-RO"/>
              </w:rPr>
              <w:t xml:space="preserve">a) unităților sanitare acreditate pentru activități în domeniul transplantului </w:t>
            </w:r>
            <w:r w:rsidRPr="00121C00">
              <w:rPr>
                <w:rFonts w:asciiTheme="minorHAnsi" w:hAnsiTheme="minorHAnsi" w:cstheme="minorHAnsi"/>
                <w:bCs/>
                <w:i/>
                <w:iCs/>
                <w:color w:val="002060"/>
                <w:szCs w:val="24"/>
                <w:lang w:val="ro-RO" w:eastAsia="ro-RO"/>
              </w:rPr>
              <w:t>(ex. dotare cu sisteme de purificare a sângelui – ECMO a centrelor acreditate pentru prelevare organe),</w:t>
            </w:r>
            <w:r w:rsidRPr="00121C00">
              <w:rPr>
                <w:rFonts w:asciiTheme="minorHAnsi" w:hAnsiTheme="minorHAnsi" w:cstheme="minorHAnsi"/>
                <w:bCs/>
                <w:color w:val="002060"/>
                <w:szCs w:val="24"/>
                <w:lang w:val="ro-RO" w:eastAsia="ro-RO"/>
              </w:rPr>
              <w:t xml:space="preserve"> a  laboratoarelor HLA acreditate, inclusiv a unităților care coordonează activitatea de transplant</w:t>
            </w:r>
          </w:p>
          <w:p w14:paraId="6067BE3E" w14:textId="5C8E378D" w:rsidR="00AA6312" w:rsidRPr="00121C00" w:rsidRDefault="00AA6312" w:rsidP="00EF0F76">
            <w:pPr>
              <w:spacing w:before="60"/>
              <w:jc w:val="both"/>
              <w:rPr>
                <w:rFonts w:asciiTheme="minorHAnsi" w:eastAsia="Trebuchet MS" w:hAnsiTheme="minorHAnsi" w:cstheme="minorHAnsi"/>
                <w:color w:val="002060"/>
                <w:szCs w:val="24"/>
                <w:lang w:val="ro-RO"/>
              </w:rPr>
            </w:pPr>
            <w:r w:rsidRPr="00121C00">
              <w:rPr>
                <w:rFonts w:asciiTheme="minorHAnsi" w:hAnsiTheme="minorHAnsi" w:cstheme="minorHAnsi"/>
                <w:bCs/>
                <w:color w:val="002060"/>
                <w:szCs w:val="24"/>
                <w:lang w:val="ro-RO" w:eastAsia="ro-RO"/>
              </w:rPr>
              <w:t xml:space="preserve">b) </w:t>
            </w:r>
            <w:r w:rsidRPr="00121C00">
              <w:rPr>
                <w:rFonts w:asciiTheme="minorHAnsi" w:hAnsiTheme="minorHAnsi" w:cstheme="minorHAnsi"/>
                <w:color w:val="002060"/>
                <w:szCs w:val="24"/>
                <w:lang w:val="ro-RO"/>
              </w:rPr>
              <w:t>în infrastructuri spitalicești publice noi cu impact teritorial major – unitate sanitară publică care realizează intervenții multidisciplinare și care este acreditată pentru mai multe activități în domeniul transplantului – transplant multi organ, transplant organ/ organe și transplant medular</w:t>
            </w:r>
          </w:p>
        </w:tc>
        <w:tc>
          <w:tcPr>
            <w:tcW w:w="720" w:type="dxa"/>
            <w:tcBorders>
              <w:top w:val="single" w:sz="4" w:space="0" w:color="auto"/>
            </w:tcBorders>
          </w:tcPr>
          <w:p w14:paraId="06FA3335" w14:textId="4DE4E010" w:rsidR="00AA6312" w:rsidRPr="00121C00" w:rsidRDefault="00AA6312" w:rsidP="00EF0F76">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6570" w:type="dxa"/>
            <w:tcBorders>
              <w:top w:val="single" w:sz="4" w:space="0" w:color="auto"/>
              <w:left w:val="nil"/>
              <w:right w:val="single" w:sz="8" w:space="0" w:color="000000"/>
            </w:tcBorders>
            <w:shd w:val="clear" w:color="auto" w:fill="auto"/>
          </w:tcPr>
          <w:p w14:paraId="478B3432" w14:textId="77777777" w:rsidR="00AA6312" w:rsidRPr="00121C00" w:rsidRDefault="00AA6312" w:rsidP="00EF0F76">
            <w:pPr>
              <w:spacing w:before="60"/>
              <w:jc w:val="both"/>
              <w:rPr>
                <w:rFonts w:asciiTheme="minorHAnsi" w:eastAsia="Trebuchet MS" w:hAnsiTheme="minorHAnsi" w:cstheme="minorHAnsi"/>
                <w:color w:val="002060"/>
                <w:szCs w:val="24"/>
                <w:lang w:val="ro-RO"/>
              </w:rPr>
            </w:pPr>
          </w:p>
        </w:tc>
      </w:tr>
    </w:tbl>
    <w:p w14:paraId="543699C6" w14:textId="77777777" w:rsidR="009473EC" w:rsidRPr="00121C00" w:rsidRDefault="009473EC" w:rsidP="00EF0F76">
      <w:pPr>
        <w:widowControl w:val="0"/>
        <w:numPr>
          <w:ilvl w:val="1"/>
          <w:numId w:val="25"/>
        </w:numPr>
        <w:autoSpaceDE w:val="0"/>
        <w:autoSpaceDN w:val="0"/>
        <w:spacing w:before="60" w:after="0" w:line="240" w:lineRule="auto"/>
        <w:jc w:val="both"/>
        <w:outlineLvl w:val="2"/>
        <w:rPr>
          <w:rFonts w:eastAsia="Calibri" w:cstheme="minorHAnsi"/>
          <w:iCs/>
          <w:color w:val="002060"/>
          <w:sz w:val="24"/>
          <w:szCs w:val="24"/>
        </w:rPr>
        <w:sectPr w:rsidR="009473EC" w:rsidRPr="00121C00" w:rsidSect="0045512F">
          <w:type w:val="continuous"/>
          <w:pgSz w:w="16838" w:h="11906" w:orient="landscape" w:code="9"/>
          <w:pgMar w:top="1440" w:right="1440" w:bottom="1440" w:left="1440" w:header="720" w:footer="720" w:gutter="0"/>
          <w:cols w:space="720"/>
          <w:docGrid w:linePitch="360"/>
        </w:sectPr>
      </w:pPr>
      <w:bookmarkStart w:id="134" w:name="_Toc92896678"/>
    </w:p>
    <w:p w14:paraId="05B9CAD2" w14:textId="4D3EF142" w:rsidR="00A72BDF" w:rsidRPr="00121C00" w:rsidRDefault="00A72BDF" w:rsidP="00EF0F76">
      <w:pPr>
        <w:pStyle w:val="Heading2"/>
        <w:spacing w:before="60" w:line="240" w:lineRule="auto"/>
        <w:jc w:val="both"/>
        <w:rPr>
          <w:rFonts w:asciiTheme="minorHAnsi" w:hAnsiTheme="minorHAnsi" w:cstheme="minorHAnsi"/>
          <w:i/>
          <w:color w:val="002060"/>
          <w:sz w:val="24"/>
          <w:szCs w:val="24"/>
        </w:rPr>
      </w:pPr>
      <w:bookmarkStart w:id="135" w:name="_Toc154746734"/>
      <w:r w:rsidRPr="00121C00">
        <w:rPr>
          <w:rFonts w:asciiTheme="minorHAnsi" w:eastAsia="Calibri" w:hAnsiTheme="minorHAnsi" w:cstheme="minorHAnsi"/>
          <w:i/>
          <w:color w:val="002060"/>
          <w:sz w:val="24"/>
          <w:szCs w:val="24"/>
        </w:rPr>
        <w:t>FSE+ - O</w:t>
      </w:r>
      <w:r w:rsidR="00A70544" w:rsidRPr="00121C00">
        <w:rPr>
          <w:rFonts w:asciiTheme="minorHAnsi" w:eastAsia="Calibri" w:hAnsiTheme="minorHAnsi" w:cstheme="minorHAnsi"/>
          <w:i/>
          <w:color w:val="002060"/>
          <w:sz w:val="24"/>
          <w:szCs w:val="24"/>
        </w:rPr>
        <w:t xml:space="preserve">biectiv </w:t>
      </w:r>
      <w:r w:rsidRPr="00121C00">
        <w:rPr>
          <w:rFonts w:asciiTheme="minorHAnsi" w:eastAsia="Calibri" w:hAnsiTheme="minorHAnsi" w:cstheme="minorHAnsi"/>
          <w:i/>
          <w:color w:val="002060"/>
          <w:sz w:val="24"/>
          <w:szCs w:val="24"/>
        </w:rPr>
        <w:t>S</w:t>
      </w:r>
      <w:r w:rsidR="00A70544" w:rsidRPr="00121C00">
        <w:rPr>
          <w:rFonts w:asciiTheme="minorHAnsi" w:eastAsia="Calibri" w:hAnsiTheme="minorHAnsi" w:cstheme="minorHAnsi"/>
          <w:i/>
          <w:color w:val="002060"/>
          <w:sz w:val="24"/>
          <w:szCs w:val="24"/>
        </w:rPr>
        <w:t>pecific</w:t>
      </w:r>
      <w:r w:rsidRPr="00121C00">
        <w:rPr>
          <w:rFonts w:asciiTheme="minorHAnsi" w:eastAsia="Calibri" w:hAnsiTheme="minorHAnsi" w:cstheme="minorHAnsi"/>
          <w:i/>
          <w:color w:val="002060"/>
          <w:sz w:val="24"/>
          <w:szCs w:val="24"/>
        </w:rPr>
        <w:t xml:space="preserve"> (k) îmbunătățirea accesului egal și în timp util la servicii de calitate, sustenabile și la prețuri abordabile, inclusiv la servicii care promovează accesul la locuințe și la îngrijire centrată pe individ, inclusiv asistență medicală; modernizarea sistemelor de protecție socială, inclusiv promovarea accesului la protecție socială, punând un accent deosebit pe copii și grupurile defavorizate; îmbunătățirea accesibilității, inclusiv pentru persoanele cu handicap, a eficacității și a rezilienței sistemelor de sănătate și a serviciilor de îngrijire pe termen lung</w:t>
      </w:r>
      <w:bookmarkEnd w:id="134"/>
      <w:bookmarkEnd w:id="135"/>
    </w:p>
    <w:p w14:paraId="43A68E11" w14:textId="77777777" w:rsidR="00A72BDF" w:rsidRPr="00121C00" w:rsidRDefault="00A72BDF" w:rsidP="00EF0F76">
      <w:pPr>
        <w:spacing w:before="60" w:after="0" w:line="240" w:lineRule="auto"/>
        <w:jc w:val="both"/>
        <w:rPr>
          <w:rFonts w:eastAsia="Calibri" w:cstheme="minorHAnsi"/>
          <w:color w:val="002060"/>
          <w:sz w:val="24"/>
          <w:szCs w:val="24"/>
        </w:rPr>
      </w:pPr>
    </w:p>
    <w:p w14:paraId="67A4E95B" w14:textId="3A168F08" w:rsidR="00A72BDF" w:rsidRPr="00121C00" w:rsidRDefault="008638FC" w:rsidP="00EF0F76">
      <w:pPr>
        <w:pStyle w:val="ListParagraph"/>
        <w:numPr>
          <w:ilvl w:val="0"/>
          <w:numId w:val="45"/>
        </w:numPr>
        <w:spacing w:before="60"/>
        <w:jc w:val="both"/>
        <w:outlineLvl w:val="2"/>
        <w:rPr>
          <w:rFonts w:asciiTheme="minorHAnsi" w:eastAsia="Calibri" w:hAnsiTheme="minorHAnsi" w:cstheme="minorHAnsi"/>
          <w:color w:val="002060"/>
          <w:sz w:val="24"/>
          <w:szCs w:val="24"/>
          <w:lang w:val="ro-RO"/>
        </w:rPr>
      </w:pPr>
      <w:bookmarkStart w:id="136" w:name="_Toc154746735"/>
      <w:r w:rsidRPr="00121C00">
        <w:rPr>
          <w:rFonts w:asciiTheme="minorHAnsi" w:eastAsia="Calibri" w:hAnsiTheme="minorHAnsi" w:cstheme="minorHAnsi"/>
          <w:color w:val="002060"/>
          <w:sz w:val="24"/>
          <w:szCs w:val="24"/>
          <w:lang w:val="ro-RO"/>
        </w:rPr>
        <w:t>Tipuri de a</w:t>
      </w:r>
      <w:r w:rsidR="00A72BDF" w:rsidRPr="00121C00">
        <w:rPr>
          <w:rFonts w:asciiTheme="minorHAnsi" w:eastAsia="Calibri" w:hAnsiTheme="minorHAnsi" w:cstheme="minorHAnsi"/>
          <w:color w:val="002060"/>
          <w:sz w:val="24"/>
          <w:szCs w:val="24"/>
          <w:lang w:val="ro-RO"/>
        </w:rPr>
        <w:t>cțiuni</w:t>
      </w:r>
      <w:bookmarkEnd w:id="136"/>
      <w:r w:rsidR="00A72BDF" w:rsidRPr="00121C00">
        <w:rPr>
          <w:rFonts w:asciiTheme="minorHAnsi" w:eastAsia="Calibri" w:hAnsiTheme="minorHAnsi" w:cstheme="minorHAnsi"/>
          <w:color w:val="002060"/>
          <w:sz w:val="24"/>
          <w:szCs w:val="24"/>
          <w:lang w:val="ro-RO"/>
        </w:rPr>
        <w:t xml:space="preserve"> </w:t>
      </w:r>
    </w:p>
    <w:p w14:paraId="6BC26B69" w14:textId="389CE755" w:rsidR="00D721DA" w:rsidRPr="00121C00" w:rsidRDefault="00D721DA" w:rsidP="00EF0F76">
      <w:pPr>
        <w:spacing w:before="60" w:after="0" w:line="240" w:lineRule="auto"/>
        <w:jc w:val="both"/>
        <w:rPr>
          <w:rFonts w:cstheme="minorHAnsi"/>
          <w:b/>
          <w:color w:val="002060"/>
          <w:sz w:val="24"/>
          <w:szCs w:val="24"/>
        </w:rPr>
      </w:pPr>
      <w:r w:rsidRPr="00121C00">
        <w:rPr>
          <w:rFonts w:cstheme="minorHAnsi"/>
          <w:color w:val="002060"/>
          <w:sz w:val="24"/>
          <w:szCs w:val="24"/>
        </w:rPr>
        <w:t xml:space="preserve">Creșterea eficacității și rezilienței sistemelor de sănătate în domeniul </w:t>
      </w:r>
      <w:r w:rsidRPr="00121C00">
        <w:rPr>
          <w:rFonts w:cstheme="minorHAnsi"/>
          <w:b/>
          <w:color w:val="002060"/>
          <w:sz w:val="24"/>
          <w:szCs w:val="24"/>
        </w:rPr>
        <w:t xml:space="preserve">transplantului, </w:t>
      </w:r>
      <w:r w:rsidRPr="00121C00">
        <w:rPr>
          <w:rFonts w:cstheme="minorHAnsi"/>
          <w:bCs/>
          <w:color w:val="002060"/>
          <w:sz w:val="24"/>
          <w:szCs w:val="24"/>
        </w:rPr>
        <w:t>prin dezvoltarea de instrument de lucru/ mecanisme și prin formarea/ actualizarea competentelor practicienilor implicați</w:t>
      </w:r>
    </w:p>
    <w:p w14:paraId="1C9F9475" w14:textId="77777777" w:rsidR="00D721DA" w:rsidRPr="00121C00" w:rsidRDefault="00D721DA" w:rsidP="00EF0F76">
      <w:pPr>
        <w:pStyle w:val="ListParagraph"/>
        <w:numPr>
          <w:ilvl w:val="0"/>
          <w:numId w:val="16"/>
        </w:numPr>
        <w:spacing w:before="60"/>
        <w:jc w:val="both"/>
        <w:rPr>
          <w:rFonts w:asciiTheme="minorHAnsi" w:hAnsiTheme="minorHAnsi" w:cstheme="minorHAnsi"/>
          <w:b/>
          <w:color w:val="002060"/>
          <w:sz w:val="24"/>
          <w:szCs w:val="24"/>
          <w:lang w:val="ro-RO"/>
        </w:rPr>
      </w:pPr>
      <w:r w:rsidRPr="00121C00">
        <w:rPr>
          <w:rFonts w:asciiTheme="minorHAnsi" w:hAnsiTheme="minorHAnsi" w:cstheme="minorHAnsi"/>
          <w:b/>
          <w:color w:val="002060"/>
          <w:sz w:val="24"/>
          <w:szCs w:val="24"/>
          <w:lang w:val="ro-RO"/>
        </w:rPr>
        <w:t xml:space="preserve">a. creșterea capacității de coordonare a activității în domeniul transplantului </w:t>
      </w:r>
      <w:r w:rsidRPr="00121C00">
        <w:rPr>
          <w:rFonts w:asciiTheme="minorHAnsi" w:hAnsiTheme="minorHAnsi" w:cstheme="minorHAnsi"/>
          <w:bCs/>
          <w:color w:val="002060"/>
          <w:sz w:val="24"/>
          <w:szCs w:val="24"/>
          <w:lang w:val="ro-RO"/>
        </w:rPr>
        <w:t>prin</w:t>
      </w:r>
      <w:r w:rsidRPr="00121C00">
        <w:rPr>
          <w:rFonts w:asciiTheme="minorHAnsi" w:hAnsiTheme="minorHAnsi" w:cstheme="minorHAnsi"/>
          <w:b/>
          <w:color w:val="002060"/>
          <w:sz w:val="24"/>
          <w:szCs w:val="24"/>
          <w:lang w:val="ro-RO"/>
        </w:rPr>
        <w:t xml:space="preserve"> </w:t>
      </w:r>
      <w:r w:rsidRPr="00121C00">
        <w:rPr>
          <w:rFonts w:asciiTheme="minorHAnsi" w:hAnsiTheme="minorHAnsi" w:cstheme="minorHAnsi"/>
          <w:color w:val="002060"/>
          <w:sz w:val="24"/>
          <w:szCs w:val="24"/>
          <w:lang w:val="ro-RO"/>
        </w:rPr>
        <w:t>dezvoltarea</w:t>
      </w:r>
      <w:r w:rsidRPr="00121C00">
        <w:rPr>
          <w:rFonts w:asciiTheme="minorHAnsi" w:hAnsiTheme="minorHAnsi" w:cstheme="minorHAnsi"/>
          <w:b/>
          <w:color w:val="002060"/>
          <w:sz w:val="24"/>
          <w:szCs w:val="24"/>
          <w:lang w:val="ro-RO"/>
        </w:rPr>
        <w:t xml:space="preserve"> </w:t>
      </w:r>
      <w:r w:rsidRPr="00121C00">
        <w:rPr>
          <w:rFonts w:asciiTheme="minorHAnsi" w:hAnsiTheme="minorHAnsi" w:cstheme="minorHAnsi"/>
          <w:bCs/>
          <w:color w:val="002060"/>
          <w:sz w:val="24"/>
          <w:szCs w:val="24"/>
          <w:lang w:val="ro-RO"/>
        </w:rPr>
        <w:t xml:space="preserve">de </w:t>
      </w:r>
      <w:r w:rsidRPr="00121C00">
        <w:rPr>
          <w:rFonts w:asciiTheme="minorHAnsi" w:hAnsiTheme="minorHAnsi" w:cstheme="minorHAnsi"/>
          <w:b/>
          <w:color w:val="002060"/>
          <w:sz w:val="24"/>
          <w:szCs w:val="24"/>
          <w:lang w:val="ro-RO"/>
        </w:rPr>
        <w:t xml:space="preserve">mecanisme (ex. </w:t>
      </w:r>
      <w:r w:rsidRPr="00121C00">
        <w:rPr>
          <w:rFonts w:asciiTheme="minorHAnsi" w:hAnsiTheme="minorHAnsi" w:cstheme="minorHAnsi"/>
          <w:i/>
          <w:iCs/>
          <w:color w:val="002060"/>
          <w:sz w:val="24"/>
          <w:szCs w:val="24"/>
          <w:lang w:val="ro-RO"/>
        </w:rPr>
        <w:t>proceduri interne/ ghiduri/ ghiduri/ protocoale/ metodologii</w:t>
      </w:r>
      <w:r w:rsidRPr="00121C00">
        <w:rPr>
          <w:rFonts w:asciiTheme="minorHAnsi" w:hAnsiTheme="minorHAnsi" w:cstheme="minorHAnsi"/>
          <w:b/>
          <w:i/>
          <w:iCs/>
          <w:color w:val="002060"/>
          <w:sz w:val="24"/>
          <w:szCs w:val="24"/>
          <w:lang w:val="ro-RO"/>
        </w:rPr>
        <w:t xml:space="preserve">, </w:t>
      </w:r>
      <w:r w:rsidRPr="00121C00">
        <w:rPr>
          <w:rFonts w:asciiTheme="minorHAnsi" w:hAnsiTheme="minorHAnsi" w:cstheme="minorHAnsi"/>
          <w:i/>
          <w:iCs/>
          <w:color w:val="002060"/>
          <w:sz w:val="24"/>
          <w:szCs w:val="24"/>
          <w:lang w:val="ro-RO"/>
        </w:rPr>
        <w:t>crearea cadrului și implementarea de măsuri care să asigure utilizarea efectivă a tehnologiilor digitale în furnizarea de servicii medicale etc</w:t>
      </w:r>
      <w:r w:rsidRPr="00121C00">
        <w:rPr>
          <w:rFonts w:asciiTheme="minorHAnsi" w:hAnsiTheme="minorHAnsi" w:cstheme="minorHAnsi"/>
          <w:color w:val="002060"/>
          <w:sz w:val="24"/>
          <w:szCs w:val="24"/>
          <w:lang w:val="ro-RO"/>
        </w:rPr>
        <w:t xml:space="preserve">), </w:t>
      </w:r>
      <w:r w:rsidRPr="00121C00">
        <w:rPr>
          <w:rFonts w:asciiTheme="minorHAnsi" w:hAnsiTheme="minorHAnsi" w:cstheme="minorHAnsi"/>
          <w:b/>
          <w:color w:val="002060"/>
          <w:sz w:val="24"/>
          <w:szCs w:val="24"/>
          <w:lang w:val="ro-RO"/>
        </w:rPr>
        <w:t>inclusiv prin derularea de campanii/ evenimente de informare și conștientizare</w:t>
      </w:r>
      <w:r w:rsidRPr="00121C00">
        <w:rPr>
          <w:rFonts w:asciiTheme="minorHAnsi" w:hAnsiTheme="minorHAnsi" w:cstheme="minorHAnsi"/>
          <w:bCs/>
          <w:color w:val="002060"/>
          <w:sz w:val="24"/>
          <w:szCs w:val="24"/>
          <w:lang w:val="ro-RO"/>
        </w:rPr>
        <w:t xml:space="preserve"> </w:t>
      </w:r>
      <w:r w:rsidRPr="00121C00">
        <w:rPr>
          <w:rFonts w:asciiTheme="minorHAnsi" w:hAnsiTheme="minorHAnsi" w:cstheme="minorHAnsi"/>
          <w:color w:val="002060"/>
          <w:sz w:val="24"/>
          <w:szCs w:val="24"/>
          <w:lang w:val="ro-RO"/>
        </w:rPr>
        <w:t xml:space="preserve">în domeniul transplantului </w:t>
      </w:r>
    </w:p>
    <w:p w14:paraId="310F02FA" w14:textId="77777777" w:rsidR="00D721DA" w:rsidRPr="00121C00" w:rsidRDefault="00D721DA" w:rsidP="00EF0F76">
      <w:pPr>
        <w:pStyle w:val="ListParagraph"/>
        <w:numPr>
          <w:ilvl w:val="0"/>
          <w:numId w:val="16"/>
        </w:numPr>
        <w:spacing w:before="60"/>
        <w:jc w:val="both"/>
        <w:rPr>
          <w:rFonts w:asciiTheme="minorHAnsi" w:hAnsiTheme="minorHAnsi" w:cstheme="minorHAnsi"/>
          <w:color w:val="002060"/>
          <w:sz w:val="24"/>
          <w:szCs w:val="24"/>
          <w:lang w:val="ro-RO"/>
        </w:rPr>
      </w:pPr>
      <w:r w:rsidRPr="00121C00">
        <w:rPr>
          <w:rFonts w:asciiTheme="minorHAnsi" w:hAnsiTheme="minorHAnsi" w:cstheme="minorHAnsi"/>
          <w:b/>
          <w:bCs/>
          <w:color w:val="002060"/>
          <w:sz w:val="24"/>
          <w:szCs w:val="24"/>
          <w:lang w:val="ro-RO"/>
        </w:rPr>
        <w:t>b.</w:t>
      </w:r>
      <w:r w:rsidRPr="00121C00">
        <w:rPr>
          <w:rFonts w:asciiTheme="minorHAnsi" w:hAnsiTheme="minorHAnsi" w:cstheme="minorHAnsi"/>
          <w:color w:val="002060"/>
          <w:sz w:val="24"/>
          <w:szCs w:val="24"/>
          <w:lang w:val="ro-RO"/>
        </w:rPr>
        <w:t xml:space="preserve"> Formarea/ actualizarea competențelor personalului implicat în </w:t>
      </w:r>
      <w:r w:rsidRPr="00121C00">
        <w:rPr>
          <w:rFonts w:asciiTheme="minorHAnsi" w:hAnsiTheme="minorHAnsi" w:cstheme="minorHAnsi"/>
          <w:b/>
          <w:bCs/>
          <w:color w:val="002060"/>
          <w:sz w:val="24"/>
          <w:szCs w:val="24"/>
          <w:lang w:val="ro-RO"/>
        </w:rPr>
        <w:t xml:space="preserve">activități de </w:t>
      </w:r>
      <w:r w:rsidRPr="00121C00">
        <w:rPr>
          <w:rFonts w:asciiTheme="minorHAnsi" w:hAnsiTheme="minorHAnsi" w:cstheme="minorHAnsi"/>
          <w:bCs/>
          <w:color w:val="002060"/>
          <w:sz w:val="24"/>
          <w:szCs w:val="24"/>
          <w:lang w:val="ro-RO" w:eastAsia="ro-RO"/>
        </w:rPr>
        <w:t>coordonare a transplantului la nivel național și regional și a derulării activităților de</w:t>
      </w:r>
      <w:r w:rsidRPr="00121C00">
        <w:rPr>
          <w:rFonts w:asciiTheme="minorHAnsi" w:hAnsiTheme="minorHAnsi" w:cstheme="minorHAnsi"/>
          <w:b/>
          <w:bCs/>
          <w:color w:val="002060"/>
          <w:sz w:val="24"/>
          <w:szCs w:val="24"/>
          <w:lang w:val="ro-RO"/>
        </w:rPr>
        <w:t xml:space="preserve"> transplant</w:t>
      </w:r>
      <w:r w:rsidRPr="00121C00">
        <w:rPr>
          <w:rFonts w:asciiTheme="minorHAnsi" w:hAnsiTheme="minorHAnsi" w:cstheme="minorHAnsi"/>
          <w:bCs/>
          <w:color w:val="002060"/>
          <w:sz w:val="24"/>
          <w:szCs w:val="24"/>
          <w:lang w:val="ro-RO" w:eastAsia="ro-RO"/>
        </w:rPr>
        <w:t xml:space="preserve">, </w:t>
      </w:r>
      <w:r w:rsidRPr="00121C00">
        <w:rPr>
          <w:rFonts w:asciiTheme="minorHAnsi" w:hAnsiTheme="minorHAnsi" w:cstheme="minorHAnsi"/>
          <w:iCs/>
          <w:color w:val="002060"/>
          <w:sz w:val="24"/>
          <w:szCs w:val="24"/>
          <w:lang w:val="ro-RO"/>
        </w:rPr>
        <w:t xml:space="preserve">inclusiv prin </w:t>
      </w:r>
      <w:r w:rsidRPr="00121C00">
        <w:rPr>
          <w:rFonts w:asciiTheme="minorHAnsi" w:hAnsiTheme="minorHAnsi" w:cstheme="minorHAnsi"/>
          <w:color w:val="002060"/>
          <w:sz w:val="24"/>
          <w:szCs w:val="24"/>
          <w:lang w:val="ro-RO"/>
        </w:rPr>
        <w:t>acordarea de sprijin pentru procesul de acreditare</w:t>
      </w:r>
    </w:p>
    <w:p w14:paraId="3A50E046" w14:textId="77777777" w:rsidR="00A25692" w:rsidRPr="00121C00" w:rsidRDefault="00A25692" w:rsidP="00EF0F76">
      <w:pPr>
        <w:spacing w:before="60" w:after="0" w:line="240" w:lineRule="auto"/>
        <w:jc w:val="both"/>
        <w:rPr>
          <w:rFonts w:eastAsia="Calibri" w:cstheme="minorHAnsi"/>
          <w:color w:val="002060"/>
          <w:sz w:val="24"/>
          <w:szCs w:val="24"/>
        </w:rPr>
      </w:pPr>
    </w:p>
    <w:p w14:paraId="588E582B" w14:textId="77777777" w:rsidR="00A25692" w:rsidRPr="00121C00" w:rsidRDefault="00A25692" w:rsidP="00EF0F76">
      <w:pPr>
        <w:pStyle w:val="ListParagraph"/>
        <w:numPr>
          <w:ilvl w:val="0"/>
          <w:numId w:val="45"/>
        </w:numPr>
        <w:spacing w:before="60"/>
        <w:jc w:val="both"/>
        <w:outlineLvl w:val="2"/>
        <w:rPr>
          <w:rFonts w:asciiTheme="minorHAnsi" w:eastAsia="Calibri" w:hAnsiTheme="minorHAnsi" w:cstheme="minorHAnsi"/>
          <w:color w:val="002060"/>
          <w:sz w:val="24"/>
          <w:szCs w:val="24"/>
          <w:lang w:val="ro-RO"/>
        </w:rPr>
      </w:pPr>
      <w:bookmarkStart w:id="137" w:name="_Toc154746736"/>
      <w:r w:rsidRPr="00121C00">
        <w:rPr>
          <w:rFonts w:asciiTheme="minorHAnsi" w:eastAsia="Calibri" w:hAnsiTheme="minorHAnsi" w:cstheme="minorHAnsi"/>
          <w:color w:val="002060"/>
          <w:sz w:val="24"/>
          <w:szCs w:val="24"/>
          <w:lang w:val="ro-RO"/>
        </w:rPr>
        <w:t>Analiza DNSH</w:t>
      </w:r>
      <w:bookmarkEnd w:id="137"/>
    </w:p>
    <w:p w14:paraId="5A5FBBDC" w14:textId="2F3B837B"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 xml:space="preserve">Deoarece intervențiile propuse sunt similare cu cele prevăzute în PNRR - </w:t>
      </w:r>
      <w:r w:rsidRPr="00121C00">
        <w:rPr>
          <w:rFonts w:eastAsia="Times New Roman" w:cstheme="minorHAnsi"/>
          <w:bCs/>
          <w:color w:val="002060"/>
          <w:sz w:val="24"/>
          <w:szCs w:val="24"/>
        </w:rPr>
        <w:t>Componenta V.1 Sănătate (</w:t>
      </w:r>
      <w:r w:rsidRPr="00121C00">
        <w:rPr>
          <w:rFonts w:eastAsia="Times New Roman" w:cstheme="minorHAnsi"/>
          <w:bCs/>
          <w:i/>
          <w:iCs/>
          <w:color w:val="002060"/>
          <w:sz w:val="24"/>
          <w:szCs w:val="24"/>
        </w:rPr>
        <w:t>Reforma 1 și reforma 3</w:t>
      </w:r>
      <w:r w:rsidRPr="00121C00">
        <w:rPr>
          <w:rFonts w:eastAsia="Times New Roman" w:cstheme="minorHAnsi"/>
          <w:bCs/>
          <w:color w:val="002060"/>
          <w:sz w:val="24"/>
          <w:szCs w:val="24"/>
        </w:rPr>
        <w:t>)</w:t>
      </w:r>
      <w:r w:rsidRPr="00121C00">
        <w:rPr>
          <w:rFonts w:eastAsia="Calibri" w:cstheme="minorHAnsi"/>
          <w:bCs/>
          <w:color w:val="002060"/>
          <w:sz w:val="24"/>
          <w:szCs w:val="24"/>
        </w:rPr>
        <w:t xml:space="preserve">, analiza DNSH este similară cu cea inclusă în cadrul acestui document. </w:t>
      </w:r>
    </w:p>
    <w:p w14:paraId="25B6D452" w14:textId="72A332E3" w:rsidR="00A72BDF" w:rsidRPr="00121C00" w:rsidRDefault="00A72BDF" w:rsidP="00EF0F76">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Prezentăm în continuare similaritatea intre intervențiile</w:t>
      </w:r>
      <w:r w:rsidR="0061743E" w:rsidRPr="00121C00">
        <w:rPr>
          <w:rFonts w:eastAsia="Calibri" w:cstheme="minorHAnsi"/>
          <w:bCs/>
          <w:color w:val="002060"/>
          <w:sz w:val="24"/>
          <w:szCs w:val="24"/>
        </w:rPr>
        <w:t xml:space="preserve"> PS</w:t>
      </w:r>
      <w:r w:rsidRPr="00121C00">
        <w:rPr>
          <w:rFonts w:eastAsia="Calibri" w:cstheme="minorHAnsi"/>
          <w:bCs/>
          <w:color w:val="002060"/>
          <w:sz w:val="24"/>
          <w:szCs w:val="24"/>
        </w:rPr>
        <w:t xml:space="preserve"> FSE+  Prioritatea 7 și cele din PNRR:</w:t>
      </w:r>
    </w:p>
    <w:p w14:paraId="71FC08C1" w14:textId="77777777" w:rsidR="00A72BDF" w:rsidRPr="00121C00" w:rsidRDefault="00A72BDF" w:rsidP="00EF0F76">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instrumente suport se asimilează măsurilor de reformă 1 din PNRR</w:t>
      </w:r>
    </w:p>
    <w:p w14:paraId="6CE8D271" w14:textId="77777777" w:rsidR="00A72BDF" w:rsidRPr="00121C00" w:rsidRDefault="00A72BDF" w:rsidP="00EF0F76">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dezvoltarea competențelor personalului se asimilează măsurilor de reformă 3 din PNRR</w:t>
      </w:r>
    </w:p>
    <w:p w14:paraId="3ADE1C7B" w14:textId="77777777" w:rsidR="00A72BDF" w:rsidRPr="00121C00" w:rsidRDefault="00A72BDF" w:rsidP="00EF0F76">
      <w:pPr>
        <w:spacing w:before="60" w:after="0" w:line="240" w:lineRule="auto"/>
        <w:jc w:val="both"/>
        <w:rPr>
          <w:rFonts w:eastAsia="Calibri" w:cstheme="minorHAnsi"/>
          <w:iCs/>
          <w:color w:val="002060"/>
          <w:sz w:val="24"/>
          <w:szCs w:val="24"/>
        </w:rPr>
      </w:pPr>
      <w:r w:rsidRPr="00121C00">
        <w:rPr>
          <w:rFonts w:eastAsia="Calibri" w:cstheme="minorHAnsi"/>
          <w:iCs/>
          <w:color w:val="002060"/>
          <w:sz w:val="24"/>
          <w:szCs w:val="24"/>
        </w:rPr>
        <w:t>Analiza DNSH este similară cu cea evidențiată la prioritatea 1</w:t>
      </w:r>
    </w:p>
    <w:p w14:paraId="3447CBFD" w14:textId="77777777" w:rsidR="009473EC" w:rsidRPr="00121C00" w:rsidRDefault="00A25692" w:rsidP="00EF0F76">
      <w:pPr>
        <w:spacing w:before="60" w:after="0" w:line="240" w:lineRule="auto"/>
        <w:jc w:val="both"/>
        <w:rPr>
          <w:rFonts w:eastAsia="Calibri" w:cstheme="minorHAnsi"/>
          <w:iCs/>
          <w:color w:val="002060"/>
          <w:sz w:val="24"/>
          <w:szCs w:val="24"/>
        </w:rPr>
        <w:sectPr w:rsidR="009473EC" w:rsidRPr="00121C00" w:rsidSect="0045512F">
          <w:type w:val="continuous"/>
          <w:pgSz w:w="16838" w:h="11906" w:orient="landscape" w:code="9"/>
          <w:pgMar w:top="1440" w:right="1440" w:bottom="1440" w:left="1440" w:header="720" w:footer="720" w:gutter="0"/>
          <w:cols w:space="720"/>
          <w:docGrid w:linePitch="360"/>
        </w:sectPr>
      </w:pPr>
      <w:r w:rsidRPr="00121C00">
        <w:rPr>
          <w:rFonts w:eastAsia="Calibri" w:cstheme="minorHAnsi"/>
          <w:iCs/>
          <w:color w:val="002060"/>
          <w:sz w:val="24"/>
          <w:szCs w:val="24"/>
        </w:rPr>
        <w:br w:type="page"/>
      </w:r>
    </w:p>
    <w:p w14:paraId="75F77605" w14:textId="7DFF43BD" w:rsidR="00A25692" w:rsidRPr="00121C00" w:rsidRDefault="00A25692" w:rsidP="00EF0F76">
      <w:pPr>
        <w:spacing w:before="60" w:after="0" w:line="240" w:lineRule="auto"/>
        <w:jc w:val="both"/>
        <w:rPr>
          <w:rFonts w:eastAsia="Calibri" w:cstheme="minorHAnsi"/>
          <w:iCs/>
          <w:color w:val="002060"/>
          <w:sz w:val="24"/>
          <w:szCs w:val="24"/>
        </w:rPr>
      </w:pPr>
    </w:p>
    <w:tbl>
      <w:tblPr>
        <w:tblStyle w:val="TableGrid2"/>
        <w:tblW w:w="5000" w:type="pct"/>
        <w:tblLook w:val="04A0" w:firstRow="1" w:lastRow="0" w:firstColumn="1" w:lastColumn="0" w:noHBand="0" w:noVBand="1"/>
      </w:tblPr>
      <w:tblGrid>
        <w:gridCol w:w="2277"/>
        <w:gridCol w:w="2234"/>
        <w:gridCol w:w="1032"/>
        <w:gridCol w:w="773"/>
        <w:gridCol w:w="7632"/>
      </w:tblGrid>
      <w:tr w:rsidR="00EF0F76" w:rsidRPr="00121C00" w14:paraId="3C28FB29" w14:textId="77777777" w:rsidTr="00782E63">
        <w:trPr>
          <w:tblHeader/>
        </w:trPr>
        <w:tc>
          <w:tcPr>
            <w:tcW w:w="5000" w:type="pct"/>
            <w:gridSpan w:val="5"/>
            <w:shd w:val="clear" w:color="auto" w:fill="FBE4D5" w:themeFill="accent2" w:themeFillTint="33"/>
          </w:tcPr>
          <w:p w14:paraId="34AF1798" w14:textId="6B8EC9B2" w:rsidR="008C7018" w:rsidRPr="00121C00" w:rsidRDefault="00B1759F" w:rsidP="00EF0F76">
            <w:pPr>
              <w:spacing w:before="60"/>
              <w:jc w:val="both"/>
              <w:rPr>
                <w:rFonts w:eastAsia="Calibri" w:cstheme="minorHAnsi"/>
                <w:b/>
                <w:bCs/>
                <w:iCs/>
                <w:color w:val="002060"/>
                <w:sz w:val="24"/>
                <w:szCs w:val="24"/>
              </w:rPr>
            </w:pPr>
            <w:r w:rsidRPr="00121C00">
              <w:rPr>
                <w:rFonts w:eastAsia="Calibri" w:cstheme="minorHAnsi"/>
                <w:b/>
                <w:bCs/>
                <w:iCs/>
                <w:color w:val="002060"/>
                <w:sz w:val="24"/>
                <w:szCs w:val="24"/>
              </w:rPr>
              <w:t>Partea 1 a listei de verificare DNSH</w:t>
            </w:r>
            <w:r w:rsidR="00346C7F" w:rsidRPr="00121C00">
              <w:rPr>
                <w:rFonts w:eastAsia="Calibri" w:cstheme="minorHAnsi"/>
                <w:b/>
                <w:bCs/>
                <w:iCs/>
                <w:color w:val="002060"/>
                <w:sz w:val="24"/>
                <w:szCs w:val="24"/>
              </w:rPr>
              <w:t xml:space="preserve"> </w:t>
            </w:r>
            <w:r w:rsidR="00346C7F" w:rsidRPr="00121C00">
              <w:rPr>
                <w:rFonts w:cstheme="minorHAnsi"/>
                <w:b/>
                <w:bCs/>
                <w:color w:val="002060"/>
                <w:sz w:val="24"/>
                <w:szCs w:val="24"/>
              </w:rPr>
              <w:t>- Filtrarea celor 6 obiective de mediu pentru a identifica pe cele care necesită o evaluare de fond</w:t>
            </w:r>
          </w:p>
        </w:tc>
      </w:tr>
      <w:tr w:rsidR="00EF0F76" w:rsidRPr="00121C00" w14:paraId="1D1297A0" w14:textId="77777777" w:rsidTr="00782E63">
        <w:trPr>
          <w:tblHeader/>
        </w:trPr>
        <w:tc>
          <w:tcPr>
            <w:tcW w:w="5000" w:type="pct"/>
            <w:gridSpan w:val="5"/>
            <w:shd w:val="clear" w:color="auto" w:fill="FBE4D5" w:themeFill="accent2" w:themeFillTint="33"/>
          </w:tcPr>
          <w:p w14:paraId="3F9DA012" w14:textId="79E422AD" w:rsidR="00B1759F" w:rsidRPr="00121C00" w:rsidRDefault="00B1759F" w:rsidP="00EF0F76">
            <w:pPr>
              <w:spacing w:before="60"/>
              <w:jc w:val="both"/>
              <w:rPr>
                <w:rFonts w:eastAsia="Trebuchet MS" w:cstheme="minorHAnsi"/>
                <w:b/>
                <w:bCs/>
                <w:iCs/>
                <w:color w:val="002060"/>
                <w:sz w:val="24"/>
                <w:szCs w:val="24"/>
              </w:rPr>
            </w:pPr>
            <w:r w:rsidRPr="00121C00">
              <w:rPr>
                <w:rFonts w:eastAsia="Trebuchet MS" w:cstheme="minorHAnsi"/>
                <w:b/>
                <w:bCs/>
                <w:iCs/>
                <w:color w:val="002060"/>
                <w:sz w:val="24"/>
                <w:szCs w:val="24"/>
              </w:rPr>
              <w:t xml:space="preserve">Prioritatea 7: </w:t>
            </w:r>
            <w:r w:rsidR="00346C7F" w:rsidRPr="00121C00">
              <w:rPr>
                <w:rFonts w:cstheme="minorHAnsi"/>
                <w:b/>
                <w:color w:val="002060"/>
                <w:sz w:val="24"/>
                <w:szCs w:val="24"/>
              </w:rPr>
              <w:t>Măsuri care susțin domeniile oncologie și transplant</w:t>
            </w:r>
            <w:r w:rsidR="00346C7F" w:rsidRPr="00121C00" w:rsidDel="0096464A">
              <w:rPr>
                <w:rFonts w:cstheme="minorHAnsi"/>
                <w:b/>
                <w:color w:val="002060"/>
                <w:sz w:val="24"/>
                <w:szCs w:val="24"/>
              </w:rPr>
              <w:t xml:space="preserve"> </w:t>
            </w:r>
          </w:p>
        </w:tc>
      </w:tr>
      <w:tr w:rsidR="00EF0F76" w:rsidRPr="00121C00" w14:paraId="1B8E748E" w14:textId="77777777" w:rsidTr="00DD45C2">
        <w:trPr>
          <w:tblHeader/>
        </w:trPr>
        <w:tc>
          <w:tcPr>
            <w:tcW w:w="1617" w:type="pct"/>
            <w:gridSpan w:val="2"/>
            <w:shd w:val="clear" w:color="auto" w:fill="E2EFD9"/>
          </w:tcPr>
          <w:p w14:paraId="16AA8349" w14:textId="07868728" w:rsidR="008C7018" w:rsidRPr="00121C00" w:rsidRDefault="008C7018" w:rsidP="00EF0F76">
            <w:pPr>
              <w:spacing w:before="60"/>
              <w:jc w:val="both"/>
              <w:rPr>
                <w:rFonts w:eastAsia="Trebuchet MS" w:cstheme="minorHAnsi"/>
                <w:iCs/>
                <w:color w:val="002060"/>
                <w:sz w:val="24"/>
                <w:szCs w:val="24"/>
              </w:rPr>
            </w:pPr>
            <w:r w:rsidRPr="00121C00">
              <w:rPr>
                <w:rFonts w:eastAsia="Trebuchet MS" w:cstheme="minorHAnsi"/>
                <w:iCs/>
                <w:color w:val="002060"/>
                <w:sz w:val="24"/>
                <w:szCs w:val="24"/>
              </w:rPr>
              <w:t xml:space="preserve">Vă rugam să indicați care dintre obiectivele de mediu de mai jos necesita evaluare aprofundată a DNSH </w:t>
            </w:r>
            <w:r w:rsidRPr="00121C00">
              <w:rPr>
                <w:rFonts w:eastAsia="Trebuchet MS" w:cstheme="minorHAnsi"/>
                <w:i/>
                <w:color w:val="002060"/>
                <w:sz w:val="24"/>
                <w:szCs w:val="24"/>
              </w:rPr>
              <w:t>„a nu prejudicia în mod semnificativ”</w:t>
            </w:r>
          </w:p>
        </w:tc>
        <w:tc>
          <w:tcPr>
            <w:tcW w:w="370" w:type="pct"/>
            <w:shd w:val="clear" w:color="auto" w:fill="E2EFD9"/>
          </w:tcPr>
          <w:p w14:paraId="267B4A82" w14:textId="07D2F503" w:rsidR="008C7018" w:rsidRPr="00121C00" w:rsidRDefault="008C7018" w:rsidP="00EF0F76">
            <w:pPr>
              <w:spacing w:before="60"/>
              <w:jc w:val="both"/>
              <w:rPr>
                <w:rFonts w:eastAsia="Calibri" w:cstheme="minorHAnsi"/>
                <w:b/>
                <w:bCs/>
                <w:iCs/>
                <w:color w:val="002060"/>
                <w:sz w:val="24"/>
                <w:szCs w:val="24"/>
              </w:rPr>
            </w:pPr>
            <w:r w:rsidRPr="00121C00">
              <w:rPr>
                <w:rFonts w:eastAsia="Calibri" w:cstheme="minorHAnsi"/>
                <w:b/>
                <w:bCs/>
                <w:iCs/>
                <w:color w:val="002060"/>
                <w:sz w:val="24"/>
                <w:szCs w:val="24"/>
              </w:rPr>
              <w:t>Da</w:t>
            </w:r>
          </w:p>
        </w:tc>
        <w:tc>
          <w:tcPr>
            <w:tcW w:w="277" w:type="pct"/>
            <w:shd w:val="clear" w:color="auto" w:fill="E2EFD9"/>
          </w:tcPr>
          <w:p w14:paraId="62E61F89" w14:textId="430E1B81" w:rsidR="008C7018" w:rsidRPr="00121C00" w:rsidRDefault="008C7018" w:rsidP="00EF0F76">
            <w:pPr>
              <w:spacing w:before="60"/>
              <w:jc w:val="both"/>
              <w:rPr>
                <w:rFonts w:eastAsia="Times New Roman" w:cstheme="minorHAnsi"/>
                <w:b/>
                <w:bCs/>
                <w:iCs/>
                <w:color w:val="002060"/>
                <w:sz w:val="24"/>
                <w:szCs w:val="24"/>
              </w:rPr>
            </w:pPr>
            <w:r w:rsidRPr="00121C00">
              <w:rPr>
                <w:rFonts w:eastAsia="Times New Roman" w:cstheme="minorHAnsi"/>
                <w:b/>
                <w:bCs/>
                <w:iCs/>
                <w:color w:val="002060"/>
                <w:sz w:val="24"/>
                <w:szCs w:val="24"/>
              </w:rPr>
              <w:t>Nu</w:t>
            </w:r>
          </w:p>
        </w:tc>
        <w:tc>
          <w:tcPr>
            <w:tcW w:w="2736" w:type="pct"/>
            <w:shd w:val="clear" w:color="auto" w:fill="E2EFD9"/>
          </w:tcPr>
          <w:p w14:paraId="3154C175" w14:textId="174C2078" w:rsidR="008C7018" w:rsidRPr="00121C00" w:rsidRDefault="008C7018" w:rsidP="00EF0F76">
            <w:pPr>
              <w:spacing w:before="60"/>
              <w:jc w:val="both"/>
              <w:rPr>
                <w:rFonts w:eastAsia="Trebuchet MS" w:cstheme="minorHAnsi"/>
                <w:iCs/>
                <w:color w:val="002060"/>
                <w:sz w:val="24"/>
                <w:szCs w:val="24"/>
              </w:rPr>
            </w:pPr>
            <w:r w:rsidRPr="00121C00">
              <w:rPr>
                <w:rFonts w:eastAsia="Trebuchet MS" w:cstheme="minorHAnsi"/>
                <w:iCs/>
                <w:color w:val="002060"/>
                <w:sz w:val="24"/>
                <w:szCs w:val="24"/>
              </w:rPr>
              <w:t xml:space="preserve">Justificare daca </w:t>
            </w:r>
            <w:r w:rsidR="00585752" w:rsidRPr="00121C00">
              <w:rPr>
                <w:rFonts w:eastAsia="Trebuchet MS" w:cstheme="minorHAnsi"/>
                <w:iCs/>
                <w:color w:val="002060"/>
                <w:sz w:val="24"/>
                <w:szCs w:val="24"/>
              </w:rPr>
              <w:t>ați</w:t>
            </w:r>
            <w:r w:rsidRPr="00121C00">
              <w:rPr>
                <w:rFonts w:eastAsia="Trebuchet MS" w:cstheme="minorHAnsi"/>
                <w:iCs/>
                <w:color w:val="002060"/>
                <w:sz w:val="24"/>
                <w:szCs w:val="24"/>
              </w:rPr>
              <w:t xml:space="preserve"> selectat „NU”</w:t>
            </w:r>
          </w:p>
        </w:tc>
      </w:tr>
      <w:tr w:rsidR="00EF0F76" w:rsidRPr="00121C00" w14:paraId="174A5CFF" w14:textId="77777777" w:rsidTr="00E7724A">
        <w:tc>
          <w:tcPr>
            <w:tcW w:w="816" w:type="pct"/>
            <w:vMerge w:val="restart"/>
          </w:tcPr>
          <w:p w14:paraId="0B381EAD"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Atenuarea schimbărilor climatice</w:t>
            </w:r>
          </w:p>
        </w:tc>
        <w:tc>
          <w:tcPr>
            <w:tcW w:w="801" w:type="pct"/>
          </w:tcPr>
          <w:p w14:paraId="02FD90F8"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54AF1D75"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5D0A0784"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x</w:t>
            </w:r>
          </w:p>
        </w:tc>
        <w:tc>
          <w:tcPr>
            <w:tcW w:w="2736" w:type="pct"/>
          </w:tcPr>
          <w:p w14:paraId="64CF4704" w14:textId="77777777" w:rsidR="008C7018" w:rsidRPr="00121C00" w:rsidRDefault="008C7018"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 xml:space="preserve">Intervențiile presupun dezvoltarea de instrumente suport </w:t>
            </w:r>
            <w:r w:rsidRPr="00121C00">
              <w:rPr>
                <w:rFonts w:eastAsia="Times New Roman" w:cstheme="minorHAnsi"/>
                <w:i/>
                <w:iCs/>
                <w:color w:val="002060"/>
                <w:sz w:val="24"/>
                <w:szCs w:val="24"/>
              </w:rPr>
              <w:t>(ex ghiduri, proceduri, metodologii, analize de impact, actualizarea costurilor serviciilor medicale oferite în regim ambulatorii etc)</w:t>
            </w:r>
            <w:r w:rsidRPr="00121C00">
              <w:rPr>
                <w:rFonts w:eastAsia="Times New Roman" w:cstheme="minorHAnsi"/>
                <w:color w:val="002060"/>
                <w:sz w:val="24"/>
                <w:szCs w:val="24"/>
              </w:rPr>
              <w:t xml:space="preserve"> în vederea creșterii calității serviciilor medicale în asistența medicală primară, comunitară și ambulatorii.</w:t>
            </w:r>
          </w:p>
          <w:p w14:paraId="7EE44C26"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În aceste sens, în implementarea proiectelor se pot contracta servicii de consultanță sau experți în vederea elaborării acestora. Activitățile propuse nu au un impact previzibil asupra acestui obiectiv de mediu.</w:t>
            </w:r>
          </w:p>
        </w:tc>
      </w:tr>
      <w:tr w:rsidR="00EF0F76" w:rsidRPr="00121C00" w14:paraId="15624089" w14:textId="77777777" w:rsidTr="00E7724A">
        <w:tc>
          <w:tcPr>
            <w:tcW w:w="816" w:type="pct"/>
            <w:vMerge/>
          </w:tcPr>
          <w:p w14:paraId="1ADE5A9C" w14:textId="77777777" w:rsidR="008C7018" w:rsidRPr="00121C00" w:rsidRDefault="008C7018" w:rsidP="00EF0F76">
            <w:pPr>
              <w:spacing w:before="60"/>
              <w:jc w:val="both"/>
              <w:rPr>
                <w:rFonts w:eastAsia="Calibri" w:cstheme="minorHAnsi"/>
                <w:color w:val="002060"/>
                <w:sz w:val="24"/>
                <w:szCs w:val="24"/>
              </w:rPr>
            </w:pPr>
          </w:p>
        </w:tc>
        <w:tc>
          <w:tcPr>
            <w:tcW w:w="801" w:type="pct"/>
          </w:tcPr>
          <w:p w14:paraId="5F46E072"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3D1D6415"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2B955E56"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tcPr>
          <w:p w14:paraId="1C50C184" w14:textId="77777777" w:rsidR="008C7018" w:rsidRPr="00121C00" w:rsidRDefault="008C7018"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Intervențiile poate include:</w:t>
            </w:r>
          </w:p>
          <w:p w14:paraId="611CA83D" w14:textId="77777777" w:rsidR="008C7018" w:rsidRPr="00121C00" w:rsidRDefault="008C7018" w:rsidP="00EF0F76">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 xml:space="preserve">Formare și dezvoltare profesională – acest lucru va asigura o bază largă de personal înalt </w:t>
            </w:r>
          </w:p>
          <w:p w14:paraId="236F0A59" w14:textId="77777777" w:rsidR="008C7018" w:rsidRPr="00121C00" w:rsidRDefault="008C7018" w:rsidP="00EF0F76">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Identitate profesională – acest lucru va contribui la creșterea calității serviciilor medicale;</w:t>
            </w:r>
          </w:p>
          <w:p w14:paraId="75ECB82B"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Activitățile aferente implementării acestei măsuri, presupun costuri de achiziție a diferitelor tipuri de servicii necesare, ca atare, nu au un impact previzibil asupra acestui obiectiv de mediu. </w:t>
            </w:r>
          </w:p>
        </w:tc>
      </w:tr>
      <w:tr w:rsidR="00EF0F76" w:rsidRPr="00121C00" w14:paraId="3C3EE7E7" w14:textId="77777777" w:rsidTr="00E7724A">
        <w:tc>
          <w:tcPr>
            <w:tcW w:w="816" w:type="pct"/>
            <w:vMerge w:val="restart"/>
          </w:tcPr>
          <w:p w14:paraId="7552856F"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Adaptarea la schimbările climatice</w:t>
            </w:r>
          </w:p>
        </w:tc>
        <w:tc>
          <w:tcPr>
            <w:tcW w:w="801" w:type="pct"/>
          </w:tcPr>
          <w:p w14:paraId="79D5DFF8"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1CFE159F"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5A903739"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val="restart"/>
          </w:tcPr>
          <w:p w14:paraId="69A363F7"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În implementarea proiectelor se pot contracta servicii de consultanță sau experți, în consecință nu există impact semnificativ negativ asupra obiectivului de mediu privind adaptarea la schimbările climatice.</w:t>
            </w:r>
          </w:p>
        </w:tc>
      </w:tr>
      <w:tr w:rsidR="00EF0F76" w:rsidRPr="00121C00" w14:paraId="6D72F239" w14:textId="77777777" w:rsidTr="00E7724A">
        <w:tc>
          <w:tcPr>
            <w:tcW w:w="816" w:type="pct"/>
            <w:vMerge/>
          </w:tcPr>
          <w:p w14:paraId="54535558" w14:textId="77777777" w:rsidR="008C7018" w:rsidRPr="00121C00" w:rsidRDefault="008C7018" w:rsidP="00EF0F76">
            <w:pPr>
              <w:spacing w:before="60"/>
              <w:jc w:val="both"/>
              <w:rPr>
                <w:rFonts w:eastAsia="Calibri" w:cstheme="minorHAnsi"/>
                <w:color w:val="002060"/>
                <w:sz w:val="24"/>
                <w:szCs w:val="24"/>
              </w:rPr>
            </w:pPr>
          </w:p>
        </w:tc>
        <w:tc>
          <w:tcPr>
            <w:tcW w:w="801" w:type="pct"/>
          </w:tcPr>
          <w:p w14:paraId="0238946C"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p w14:paraId="1BFDF54D" w14:textId="77777777" w:rsidR="00782E63" w:rsidRPr="00121C00" w:rsidRDefault="00782E63" w:rsidP="00EF0F76">
            <w:pPr>
              <w:spacing w:before="60"/>
              <w:jc w:val="both"/>
              <w:rPr>
                <w:rFonts w:eastAsia="Calibri" w:cstheme="minorHAnsi"/>
                <w:color w:val="002060"/>
                <w:sz w:val="24"/>
                <w:szCs w:val="24"/>
              </w:rPr>
            </w:pPr>
          </w:p>
        </w:tc>
        <w:tc>
          <w:tcPr>
            <w:tcW w:w="370" w:type="pct"/>
          </w:tcPr>
          <w:p w14:paraId="78B846C3"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507FA518"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tcPr>
          <w:p w14:paraId="4BED661B" w14:textId="77777777" w:rsidR="008C7018" w:rsidRPr="00121C00" w:rsidRDefault="008C7018" w:rsidP="00EF0F76">
            <w:pPr>
              <w:spacing w:before="60"/>
              <w:jc w:val="both"/>
              <w:rPr>
                <w:rFonts w:eastAsia="Calibri" w:cstheme="minorHAnsi"/>
                <w:color w:val="002060"/>
                <w:sz w:val="24"/>
                <w:szCs w:val="24"/>
              </w:rPr>
            </w:pPr>
          </w:p>
        </w:tc>
      </w:tr>
      <w:tr w:rsidR="00EF0F76" w:rsidRPr="00121C00" w14:paraId="76B80FF6" w14:textId="77777777" w:rsidTr="00E7724A">
        <w:tc>
          <w:tcPr>
            <w:tcW w:w="816" w:type="pct"/>
            <w:vMerge w:val="restart"/>
          </w:tcPr>
          <w:p w14:paraId="6DC35B6E"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Utilizarea durabilă și protejarea resurselor de apă și a celor marine</w:t>
            </w:r>
          </w:p>
        </w:tc>
        <w:tc>
          <w:tcPr>
            <w:tcW w:w="801" w:type="pct"/>
          </w:tcPr>
          <w:p w14:paraId="7A978C5C"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22F099F0"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034E510D"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vMerge w:val="restart"/>
          </w:tcPr>
          <w:p w14:paraId="6E88106C"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Intervențiile nu au impact asupra utilizării durabile și protejării resurselor de apă și a celor marine.</w:t>
            </w:r>
          </w:p>
          <w:p w14:paraId="74EB01FC" w14:textId="77777777" w:rsidR="008C7018" w:rsidRPr="00121C00" w:rsidRDefault="008C7018" w:rsidP="00EF0F76">
            <w:pPr>
              <w:spacing w:before="60"/>
              <w:jc w:val="both"/>
              <w:rPr>
                <w:rFonts w:eastAsia="Calibri" w:cstheme="minorHAnsi"/>
                <w:color w:val="002060"/>
                <w:sz w:val="24"/>
                <w:szCs w:val="24"/>
              </w:rPr>
            </w:pPr>
          </w:p>
        </w:tc>
      </w:tr>
      <w:tr w:rsidR="00EF0F76" w:rsidRPr="00121C00" w14:paraId="7F0932AB" w14:textId="77777777" w:rsidTr="00E7724A">
        <w:tc>
          <w:tcPr>
            <w:tcW w:w="816" w:type="pct"/>
            <w:vMerge/>
          </w:tcPr>
          <w:p w14:paraId="0E495478" w14:textId="77777777" w:rsidR="008C7018" w:rsidRPr="00121C00" w:rsidRDefault="008C7018" w:rsidP="00EF0F76">
            <w:pPr>
              <w:spacing w:before="60"/>
              <w:jc w:val="both"/>
              <w:rPr>
                <w:rFonts w:eastAsia="Calibri" w:cstheme="minorHAnsi"/>
                <w:color w:val="002060"/>
                <w:sz w:val="24"/>
                <w:szCs w:val="24"/>
              </w:rPr>
            </w:pPr>
          </w:p>
        </w:tc>
        <w:tc>
          <w:tcPr>
            <w:tcW w:w="801" w:type="pct"/>
          </w:tcPr>
          <w:p w14:paraId="2E3A3C10"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0B1EFBB2"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3EAA92E3"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vMerge/>
          </w:tcPr>
          <w:p w14:paraId="30D1E349" w14:textId="77777777" w:rsidR="008C7018" w:rsidRPr="00121C00" w:rsidRDefault="008C7018" w:rsidP="00EF0F76">
            <w:pPr>
              <w:spacing w:before="60"/>
              <w:jc w:val="both"/>
              <w:rPr>
                <w:rFonts w:eastAsia="Calibri" w:cstheme="minorHAnsi"/>
                <w:color w:val="002060"/>
                <w:sz w:val="24"/>
                <w:szCs w:val="24"/>
              </w:rPr>
            </w:pPr>
          </w:p>
        </w:tc>
      </w:tr>
      <w:tr w:rsidR="00EF0F76" w:rsidRPr="00121C00" w14:paraId="23AA0ED7" w14:textId="77777777" w:rsidTr="00E7724A">
        <w:tc>
          <w:tcPr>
            <w:tcW w:w="816" w:type="pct"/>
            <w:vMerge w:val="restart"/>
          </w:tcPr>
          <w:p w14:paraId="1EE9D172"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Economia circulară, inclusiv prevenirea și reciclarea deșeurilor</w:t>
            </w:r>
          </w:p>
        </w:tc>
        <w:tc>
          <w:tcPr>
            <w:tcW w:w="801" w:type="pct"/>
          </w:tcPr>
          <w:p w14:paraId="0B14B7B1"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34D7BA66"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53169E44"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vMerge w:val="restart"/>
          </w:tcPr>
          <w:p w14:paraId="25C26DEC"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Prin activitățile specifice intervenției nu există impact direct sau indirect semnificativ asupra obiectivului de mediu privind economia circulară.</w:t>
            </w:r>
          </w:p>
          <w:p w14:paraId="2EFFBAB2" w14:textId="77777777" w:rsidR="008C7018" w:rsidRPr="00121C00" w:rsidRDefault="008C7018" w:rsidP="00EF0F76">
            <w:pPr>
              <w:spacing w:before="60"/>
              <w:jc w:val="both"/>
              <w:rPr>
                <w:rFonts w:eastAsia="Calibri" w:cstheme="minorHAnsi"/>
                <w:color w:val="002060"/>
                <w:sz w:val="24"/>
                <w:szCs w:val="24"/>
              </w:rPr>
            </w:pPr>
          </w:p>
        </w:tc>
      </w:tr>
      <w:tr w:rsidR="00EF0F76" w:rsidRPr="00121C00" w14:paraId="5CE87461" w14:textId="77777777" w:rsidTr="00E7724A">
        <w:tc>
          <w:tcPr>
            <w:tcW w:w="816" w:type="pct"/>
            <w:vMerge/>
          </w:tcPr>
          <w:p w14:paraId="4E080F38" w14:textId="77777777" w:rsidR="008C7018" w:rsidRPr="00121C00" w:rsidRDefault="008C7018" w:rsidP="00EF0F76">
            <w:pPr>
              <w:spacing w:before="60"/>
              <w:jc w:val="both"/>
              <w:rPr>
                <w:rFonts w:eastAsia="Calibri" w:cstheme="minorHAnsi"/>
                <w:color w:val="002060"/>
                <w:sz w:val="24"/>
                <w:szCs w:val="24"/>
              </w:rPr>
            </w:pPr>
          </w:p>
        </w:tc>
        <w:tc>
          <w:tcPr>
            <w:tcW w:w="801" w:type="pct"/>
          </w:tcPr>
          <w:p w14:paraId="226B6B38"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p w14:paraId="263CAB44" w14:textId="35052BBB" w:rsidR="009A61CD" w:rsidRPr="00121C00" w:rsidRDefault="009A61CD" w:rsidP="00EF0F76">
            <w:pPr>
              <w:spacing w:before="60"/>
              <w:jc w:val="both"/>
              <w:rPr>
                <w:rFonts w:eastAsia="Calibri" w:cstheme="minorHAnsi"/>
                <w:color w:val="002060"/>
                <w:sz w:val="24"/>
                <w:szCs w:val="24"/>
              </w:rPr>
            </w:pPr>
          </w:p>
        </w:tc>
        <w:tc>
          <w:tcPr>
            <w:tcW w:w="370" w:type="pct"/>
          </w:tcPr>
          <w:p w14:paraId="008313F8"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3FA1B06A"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vMerge/>
          </w:tcPr>
          <w:p w14:paraId="38F9A980" w14:textId="77777777" w:rsidR="008C7018" w:rsidRPr="00121C00" w:rsidRDefault="008C7018" w:rsidP="00EF0F76">
            <w:pPr>
              <w:spacing w:before="60"/>
              <w:jc w:val="both"/>
              <w:rPr>
                <w:rFonts w:eastAsia="Calibri" w:cstheme="minorHAnsi"/>
                <w:color w:val="002060"/>
                <w:sz w:val="24"/>
                <w:szCs w:val="24"/>
              </w:rPr>
            </w:pPr>
          </w:p>
        </w:tc>
      </w:tr>
      <w:tr w:rsidR="00EF0F76" w:rsidRPr="00121C00" w14:paraId="5D007D50" w14:textId="77777777" w:rsidTr="00E7724A">
        <w:tc>
          <w:tcPr>
            <w:tcW w:w="816" w:type="pct"/>
            <w:vMerge w:val="restart"/>
          </w:tcPr>
          <w:p w14:paraId="5CC5A81F"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Prevenirea și controlul poluării în aer, apă sau sol</w:t>
            </w:r>
          </w:p>
        </w:tc>
        <w:tc>
          <w:tcPr>
            <w:tcW w:w="801" w:type="pct"/>
          </w:tcPr>
          <w:p w14:paraId="25CF82E8"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24DDC95D"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6B82A869"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vMerge w:val="restart"/>
          </w:tcPr>
          <w:p w14:paraId="0E83A3C2"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Nu au fost identificate efecte directe sau indirecte care să conducă la creșterea nivelului de poluare a aerului, apei sau a solului.</w:t>
            </w:r>
          </w:p>
          <w:p w14:paraId="6B2DF442" w14:textId="77777777" w:rsidR="008C7018" w:rsidRPr="00121C00" w:rsidRDefault="008C7018" w:rsidP="00EF0F76">
            <w:pPr>
              <w:spacing w:before="60"/>
              <w:jc w:val="both"/>
              <w:rPr>
                <w:rFonts w:eastAsia="Calibri" w:cstheme="minorHAnsi"/>
                <w:color w:val="002060"/>
                <w:sz w:val="24"/>
                <w:szCs w:val="24"/>
              </w:rPr>
            </w:pPr>
          </w:p>
        </w:tc>
      </w:tr>
      <w:tr w:rsidR="00EF0F76" w:rsidRPr="00121C00" w14:paraId="7815C460" w14:textId="77777777" w:rsidTr="00E7724A">
        <w:tc>
          <w:tcPr>
            <w:tcW w:w="816" w:type="pct"/>
            <w:vMerge/>
          </w:tcPr>
          <w:p w14:paraId="76D45148" w14:textId="77777777" w:rsidR="008C7018" w:rsidRPr="00121C00" w:rsidRDefault="008C7018" w:rsidP="00EF0F76">
            <w:pPr>
              <w:spacing w:before="60"/>
              <w:jc w:val="both"/>
              <w:rPr>
                <w:rFonts w:eastAsia="Calibri" w:cstheme="minorHAnsi"/>
                <w:color w:val="002060"/>
                <w:sz w:val="24"/>
                <w:szCs w:val="24"/>
              </w:rPr>
            </w:pPr>
          </w:p>
        </w:tc>
        <w:tc>
          <w:tcPr>
            <w:tcW w:w="801" w:type="pct"/>
          </w:tcPr>
          <w:p w14:paraId="4A3F3496"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75D13B07"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76D261E4"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vMerge/>
          </w:tcPr>
          <w:p w14:paraId="00026CD4" w14:textId="77777777" w:rsidR="008C7018" w:rsidRPr="00121C00" w:rsidRDefault="008C7018" w:rsidP="00EF0F76">
            <w:pPr>
              <w:spacing w:before="60"/>
              <w:jc w:val="both"/>
              <w:rPr>
                <w:rFonts w:eastAsia="Calibri" w:cstheme="minorHAnsi"/>
                <w:color w:val="002060"/>
                <w:sz w:val="24"/>
                <w:szCs w:val="24"/>
              </w:rPr>
            </w:pPr>
          </w:p>
        </w:tc>
      </w:tr>
      <w:tr w:rsidR="00EF0F76" w:rsidRPr="00121C00" w14:paraId="1D538569" w14:textId="77777777" w:rsidTr="00E7724A">
        <w:tc>
          <w:tcPr>
            <w:tcW w:w="816" w:type="pct"/>
            <w:vMerge w:val="restart"/>
          </w:tcPr>
          <w:p w14:paraId="761B7C07"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Protecția și restaurarea biodiversității și a ecosistemelor</w:t>
            </w:r>
          </w:p>
        </w:tc>
        <w:tc>
          <w:tcPr>
            <w:tcW w:w="801" w:type="pct"/>
          </w:tcPr>
          <w:p w14:paraId="17720890"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Instrumente suport</w:t>
            </w:r>
          </w:p>
        </w:tc>
        <w:tc>
          <w:tcPr>
            <w:tcW w:w="370" w:type="pct"/>
          </w:tcPr>
          <w:p w14:paraId="0CBF4512"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20C98554"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vMerge w:val="restart"/>
          </w:tcPr>
          <w:p w14:paraId="6E0CAD6C" w14:textId="77777777" w:rsidR="008C7018" w:rsidRPr="00121C00" w:rsidRDefault="008C7018" w:rsidP="00EF0F76">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Intervențiile nu presupun activități în zone sensibile din punct de vedere al biodiversității sau arii protejate. </w:t>
            </w:r>
          </w:p>
          <w:p w14:paraId="7765F421" w14:textId="77777777" w:rsidR="008C7018" w:rsidRPr="00121C00" w:rsidRDefault="008C7018" w:rsidP="00EF0F76">
            <w:pPr>
              <w:spacing w:before="60"/>
              <w:jc w:val="both"/>
              <w:rPr>
                <w:rFonts w:eastAsia="Calibri" w:cstheme="minorHAnsi"/>
                <w:color w:val="002060"/>
                <w:sz w:val="24"/>
                <w:szCs w:val="24"/>
              </w:rPr>
            </w:pPr>
          </w:p>
        </w:tc>
      </w:tr>
      <w:tr w:rsidR="00D51460" w:rsidRPr="00121C00" w14:paraId="1CB7A357" w14:textId="77777777" w:rsidTr="00E7724A">
        <w:tc>
          <w:tcPr>
            <w:tcW w:w="816" w:type="pct"/>
            <w:vMerge/>
          </w:tcPr>
          <w:p w14:paraId="2831C485" w14:textId="77777777" w:rsidR="008C7018" w:rsidRPr="00121C00" w:rsidRDefault="008C7018" w:rsidP="00EF0F76">
            <w:pPr>
              <w:spacing w:before="60"/>
              <w:jc w:val="both"/>
              <w:rPr>
                <w:rFonts w:eastAsia="Times New Roman" w:cstheme="minorHAnsi"/>
                <w:color w:val="002060"/>
                <w:sz w:val="24"/>
                <w:szCs w:val="24"/>
              </w:rPr>
            </w:pPr>
          </w:p>
        </w:tc>
        <w:tc>
          <w:tcPr>
            <w:tcW w:w="801" w:type="pct"/>
          </w:tcPr>
          <w:p w14:paraId="184CDEB6" w14:textId="77777777" w:rsidR="008C7018" w:rsidRPr="00121C00" w:rsidRDefault="008C7018" w:rsidP="00EF0F76">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5808AF07" w14:textId="77777777" w:rsidR="008C7018" w:rsidRPr="00121C00" w:rsidRDefault="008C7018" w:rsidP="00EF0F76">
            <w:pPr>
              <w:spacing w:before="60"/>
              <w:jc w:val="both"/>
              <w:rPr>
                <w:rFonts w:eastAsia="Calibri" w:cstheme="minorHAnsi"/>
                <w:color w:val="002060"/>
                <w:sz w:val="24"/>
                <w:szCs w:val="24"/>
              </w:rPr>
            </w:pPr>
          </w:p>
        </w:tc>
        <w:tc>
          <w:tcPr>
            <w:tcW w:w="277" w:type="pct"/>
          </w:tcPr>
          <w:p w14:paraId="602F813F" w14:textId="77777777" w:rsidR="008C7018" w:rsidRPr="00121C00" w:rsidRDefault="008C7018" w:rsidP="00EF0F76">
            <w:pPr>
              <w:spacing w:before="60"/>
              <w:jc w:val="both"/>
              <w:rPr>
                <w:rFonts w:eastAsia="Times New Roman" w:cstheme="minorHAnsi"/>
                <w:color w:val="002060"/>
                <w:sz w:val="24"/>
                <w:szCs w:val="24"/>
              </w:rPr>
            </w:pPr>
            <w:r w:rsidRPr="00121C00">
              <w:rPr>
                <w:rFonts w:eastAsia="Times New Roman" w:cstheme="minorHAnsi"/>
                <w:color w:val="002060"/>
                <w:sz w:val="24"/>
                <w:szCs w:val="24"/>
              </w:rPr>
              <w:t>x</w:t>
            </w:r>
          </w:p>
        </w:tc>
        <w:tc>
          <w:tcPr>
            <w:tcW w:w="2736" w:type="pct"/>
            <w:vMerge/>
          </w:tcPr>
          <w:p w14:paraId="197E48B2" w14:textId="77777777" w:rsidR="008C7018" w:rsidRPr="00121C00" w:rsidRDefault="008C7018" w:rsidP="00EF0F76">
            <w:pPr>
              <w:spacing w:before="60"/>
              <w:jc w:val="both"/>
              <w:rPr>
                <w:rFonts w:eastAsia="Times New Roman" w:cstheme="minorHAnsi"/>
                <w:color w:val="002060"/>
                <w:sz w:val="24"/>
                <w:szCs w:val="24"/>
              </w:rPr>
            </w:pPr>
          </w:p>
        </w:tc>
      </w:tr>
    </w:tbl>
    <w:p w14:paraId="06252B74" w14:textId="77777777" w:rsidR="00A72BDF" w:rsidRPr="00121C00" w:rsidRDefault="00A72BDF" w:rsidP="00EF0F76">
      <w:pPr>
        <w:spacing w:before="60" w:after="0" w:line="240" w:lineRule="auto"/>
        <w:jc w:val="both"/>
        <w:rPr>
          <w:rFonts w:eastAsia="Calibri" w:cstheme="minorHAnsi"/>
          <w:color w:val="002060"/>
          <w:sz w:val="24"/>
          <w:szCs w:val="24"/>
        </w:rPr>
      </w:pPr>
    </w:p>
    <w:p w14:paraId="45CCFC25" w14:textId="77777777" w:rsidR="000F2CBA" w:rsidRPr="00121C00" w:rsidRDefault="000F2CBA" w:rsidP="00EF0F76">
      <w:pPr>
        <w:spacing w:before="60" w:after="0" w:line="240" w:lineRule="auto"/>
        <w:jc w:val="both"/>
        <w:rPr>
          <w:rFonts w:eastAsia="Calibri" w:cstheme="minorHAnsi"/>
          <w:color w:val="002060"/>
          <w:sz w:val="24"/>
          <w:szCs w:val="24"/>
        </w:rPr>
      </w:pPr>
    </w:p>
    <w:p w14:paraId="2367B1E7" w14:textId="77777777" w:rsidR="000F2CBA" w:rsidRPr="00121C00" w:rsidRDefault="000F2CBA" w:rsidP="00EF0F76">
      <w:pPr>
        <w:spacing w:before="60" w:after="0" w:line="240" w:lineRule="auto"/>
        <w:jc w:val="both"/>
        <w:rPr>
          <w:rFonts w:eastAsia="Calibri" w:cstheme="minorHAnsi"/>
          <w:color w:val="002060"/>
          <w:sz w:val="24"/>
          <w:szCs w:val="24"/>
        </w:rPr>
      </w:pPr>
    </w:p>
    <w:p w14:paraId="334D8A6B" w14:textId="77777777" w:rsidR="000F2CBA" w:rsidRPr="00121C00" w:rsidRDefault="000F2CBA" w:rsidP="00EF0F76">
      <w:pPr>
        <w:spacing w:before="60" w:after="0" w:line="240" w:lineRule="auto"/>
        <w:jc w:val="both"/>
        <w:rPr>
          <w:rFonts w:eastAsia="Calibri" w:cstheme="minorHAnsi"/>
          <w:color w:val="002060"/>
          <w:sz w:val="24"/>
          <w:szCs w:val="24"/>
        </w:rPr>
      </w:pPr>
    </w:p>
    <w:p w14:paraId="52ACF1F3" w14:textId="0AE0770E" w:rsidR="000F2CBA" w:rsidRPr="00121C00" w:rsidRDefault="000F2CBA" w:rsidP="000F2CBA">
      <w:pPr>
        <w:pStyle w:val="Heading1"/>
        <w:spacing w:before="60" w:line="240" w:lineRule="auto"/>
        <w:jc w:val="both"/>
        <w:rPr>
          <w:rFonts w:asciiTheme="minorHAnsi" w:eastAsia="Times New Roman" w:hAnsiTheme="minorHAnsi" w:cstheme="minorHAnsi"/>
          <w:color w:val="002060"/>
          <w:sz w:val="24"/>
          <w:szCs w:val="24"/>
        </w:rPr>
      </w:pPr>
      <w:r w:rsidRPr="00121C00">
        <w:rPr>
          <w:rFonts w:asciiTheme="minorHAnsi" w:eastAsia="Calibri" w:hAnsiTheme="minorHAnsi" w:cstheme="minorHAnsi"/>
          <w:b/>
          <w:bCs/>
          <w:color w:val="002060"/>
          <w:sz w:val="24"/>
          <w:szCs w:val="24"/>
        </w:rPr>
        <w:t xml:space="preserve">Prioritatea 8: </w:t>
      </w:r>
      <w:r w:rsidR="00F1387B" w:rsidRPr="00121C00">
        <w:rPr>
          <w:rFonts w:asciiTheme="minorHAnsi" w:eastAsia="Calibri" w:hAnsiTheme="minorHAnsi" w:cstheme="minorHAnsi"/>
          <w:b/>
          <w:bCs/>
          <w:color w:val="002060"/>
          <w:sz w:val="24"/>
          <w:szCs w:val="24"/>
        </w:rPr>
        <w:t>Sprijin pentru abordarea deficitului de forță de muncă și de competențe-cheie în domeniul sănătății, legat de tehnologiile digitale, biotehnologii și serviciile conexe</w:t>
      </w:r>
    </w:p>
    <w:p w14:paraId="2F658289" w14:textId="708B94C2" w:rsidR="005D75D4" w:rsidRPr="00712B03" w:rsidRDefault="005D75D4" w:rsidP="00712B03">
      <w:pPr>
        <w:pStyle w:val="Heading2"/>
        <w:rPr>
          <w:rFonts w:asciiTheme="minorHAnsi" w:eastAsia="Calibri" w:hAnsiTheme="minorHAnsi" w:cstheme="minorHAnsi"/>
          <w:i/>
          <w:color w:val="002060"/>
          <w:sz w:val="24"/>
          <w:szCs w:val="24"/>
        </w:rPr>
      </w:pPr>
      <w:r w:rsidRPr="00712B03">
        <w:rPr>
          <w:rFonts w:asciiTheme="minorHAnsi" w:eastAsia="Calibri" w:hAnsiTheme="minorHAnsi" w:cstheme="minorHAnsi"/>
          <w:i/>
          <w:color w:val="002060"/>
          <w:sz w:val="24"/>
          <w:szCs w:val="24"/>
        </w:rPr>
        <w:t>FSE+ ESO4.7. 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p>
    <w:p w14:paraId="34632AF3" w14:textId="77777777" w:rsidR="000F2CBA" w:rsidRPr="00121C00" w:rsidRDefault="000F2CBA" w:rsidP="000F2CBA">
      <w:pPr>
        <w:pStyle w:val="Heading3"/>
        <w:numPr>
          <w:ilvl w:val="0"/>
          <w:numId w:val="120"/>
        </w:numPr>
        <w:spacing w:before="60" w:line="240" w:lineRule="auto"/>
        <w:jc w:val="both"/>
        <w:rPr>
          <w:rFonts w:asciiTheme="minorHAnsi" w:eastAsia="Calibri" w:hAnsiTheme="minorHAnsi" w:cstheme="minorHAnsi"/>
          <w:color w:val="002060"/>
        </w:rPr>
      </w:pPr>
      <w:r w:rsidRPr="00121C00">
        <w:rPr>
          <w:rFonts w:asciiTheme="minorHAnsi" w:eastAsia="Calibri" w:hAnsiTheme="minorHAnsi" w:cstheme="minorHAnsi"/>
          <w:color w:val="002060"/>
        </w:rPr>
        <w:t xml:space="preserve">Tipuri de acțiuni </w:t>
      </w:r>
    </w:p>
    <w:p w14:paraId="4897FE7E" w14:textId="0B7C4BD6" w:rsidR="00F1387B" w:rsidRPr="00712B03" w:rsidRDefault="00F1387B" w:rsidP="00712B03">
      <w:pPr>
        <w:pStyle w:val="ListParagraph"/>
        <w:numPr>
          <w:ilvl w:val="0"/>
          <w:numId w:val="139"/>
        </w:numPr>
        <w:spacing w:before="60"/>
        <w:jc w:val="both"/>
        <w:rPr>
          <w:rFonts w:asciiTheme="minorHAnsi" w:eastAsia="Calibri" w:hAnsiTheme="minorHAnsi" w:cstheme="minorHAnsi"/>
          <w:color w:val="002060"/>
          <w:sz w:val="24"/>
          <w:szCs w:val="24"/>
          <w:lang w:val="ro-RO"/>
        </w:rPr>
      </w:pPr>
      <w:r w:rsidRPr="00712B03">
        <w:rPr>
          <w:rFonts w:asciiTheme="minorHAnsi" w:eastAsia="Calibri" w:hAnsiTheme="minorHAnsi" w:cstheme="minorHAnsi"/>
          <w:color w:val="002060"/>
          <w:sz w:val="24"/>
          <w:szCs w:val="24"/>
          <w:lang w:val="ro-RO"/>
        </w:rPr>
        <w:t>Dezvoltarea competențelor personalului implicat în implementarea intervențiilor strategice în domeniul cercetării susținute din P5 (genomică, vaccinuri, tratament cancer (ex. programe de formare profesională continuă, schimburi de experiență, programe de master, PhD</w:t>
      </w:r>
      <w:r w:rsidRPr="00121C00">
        <w:rPr>
          <w:rFonts w:asciiTheme="minorHAnsi" w:eastAsia="Calibri" w:hAnsiTheme="minorHAnsi" w:cstheme="minorHAnsi"/>
          <w:color w:val="002060"/>
          <w:sz w:val="24"/>
          <w:szCs w:val="24"/>
          <w:lang w:val="ro-RO"/>
        </w:rPr>
        <w:t>,</w:t>
      </w:r>
      <w:r w:rsidRPr="00712B03">
        <w:rPr>
          <w:rFonts w:asciiTheme="minorHAnsi" w:eastAsia="Calibri" w:hAnsiTheme="minorHAnsi" w:cstheme="minorHAnsi"/>
          <w:color w:val="002060"/>
          <w:sz w:val="24"/>
          <w:szCs w:val="24"/>
          <w:lang w:val="ro-RO"/>
        </w:rPr>
        <w:t xml:space="preserve"> etc.). Acțiunea este în concordanță cu obiectivele STEP și este esențială pentru asigurarea succesului aplicării inovării în domeniul tehnologiei profunde și biotechnologiei dezvoltate prin operațiunile strategice predefinite, inclusiv dezvoltarea abilităților de analiză a datelor.</w:t>
      </w:r>
    </w:p>
    <w:p w14:paraId="61EDE55B" w14:textId="25F8063B" w:rsidR="00F1387B" w:rsidRPr="00712B03" w:rsidRDefault="00F1387B" w:rsidP="00712B03">
      <w:pPr>
        <w:pStyle w:val="ListParagraph"/>
        <w:numPr>
          <w:ilvl w:val="0"/>
          <w:numId w:val="139"/>
        </w:numPr>
        <w:spacing w:before="60"/>
        <w:jc w:val="both"/>
        <w:rPr>
          <w:rFonts w:asciiTheme="minorHAnsi" w:eastAsia="Calibri" w:hAnsiTheme="minorHAnsi" w:cstheme="minorHAnsi"/>
          <w:color w:val="002060"/>
          <w:sz w:val="24"/>
          <w:szCs w:val="24"/>
          <w:lang w:val="ro-RO"/>
        </w:rPr>
      </w:pPr>
      <w:r w:rsidRPr="00712B03">
        <w:rPr>
          <w:rFonts w:asciiTheme="minorHAnsi" w:eastAsia="Calibri" w:hAnsiTheme="minorHAnsi" w:cstheme="minorHAnsi"/>
          <w:color w:val="002060"/>
          <w:sz w:val="24"/>
          <w:szCs w:val="24"/>
          <w:lang w:val="ro-RO"/>
        </w:rPr>
        <w:t>Formarea/actualizarea competențelor personalului implicat în activități de coordonare a transplantului la nivel național și regional, precum și formarea/ actualizarea competențelor personalului implicat în derularea activităților de transplant (prelevare organe/ transplant).</w:t>
      </w:r>
    </w:p>
    <w:p w14:paraId="42FC0322" w14:textId="77777777" w:rsidR="00F1387B" w:rsidRPr="00712B03" w:rsidRDefault="00F1387B" w:rsidP="00712B03">
      <w:pPr>
        <w:rPr>
          <w:rFonts w:eastAsia="Calibri" w:cstheme="minorHAnsi"/>
          <w:color w:val="002060"/>
          <w:sz w:val="24"/>
          <w:szCs w:val="24"/>
        </w:rPr>
      </w:pPr>
      <w:r w:rsidRPr="00712B03">
        <w:rPr>
          <w:rFonts w:eastAsia="Calibri" w:cstheme="minorHAnsi"/>
          <w:color w:val="002060"/>
          <w:sz w:val="24"/>
          <w:szCs w:val="24"/>
        </w:rPr>
        <w:t>Acțiunea vizează: să asigure sprijin pentru dezvoltarea competentelor și abilităților personalului implicat în activități de transplant; să contribuie la reducerea deficitului de personal înalt calificat, inclusiv prin dezvoltarea de programe de formare specifice domeniului; să se asigure că forța de muncă este dotată cu cunoștințe și abilități de specialitate, esențiale în domeniile specifice ale sănătății și care promovează capacitățile Uniunii în inovare tehnologică profundă și biotehnologie, precum și creșterea eficacității și rezilienței sistemelor de sănătate în domeniul transplantului, care să asigure, în cele din urmă, transferul de cunoștințe și bune practici în mediul național/european în vederea dezvoltării în continuare a domeniului.</w:t>
      </w:r>
    </w:p>
    <w:p w14:paraId="166624BF" w14:textId="1E4AB2C3" w:rsidR="00F1387B" w:rsidRPr="00712B03" w:rsidRDefault="00F1387B" w:rsidP="00712B03">
      <w:pPr>
        <w:pStyle w:val="ListParagraph"/>
        <w:numPr>
          <w:ilvl w:val="0"/>
          <w:numId w:val="139"/>
        </w:numPr>
        <w:spacing w:before="60"/>
        <w:jc w:val="both"/>
        <w:rPr>
          <w:rFonts w:eastAsia="Calibri" w:cstheme="minorHAnsi"/>
          <w:color w:val="002060"/>
          <w:sz w:val="24"/>
          <w:szCs w:val="24"/>
        </w:rPr>
      </w:pPr>
      <w:r w:rsidRPr="00712B03">
        <w:rPr>
          <w:rFonts w:asciiTheme="minorHAnsi" w:eastAsia="Calibri" w:hAnsiTheme="minorHAnsi" w:cstheme="minorHAnsi"/>
          <w:color w:val="002060"/>
          <w:sz w:val="24"/>
          <w:szCs w:val="24"/>
          <w:lang w:val="ro-RO"/>
        </w:rPr>
        <w:t>Formarea/actualizarea competentelor și abilităților personalului în ceea ce privește introducerea sau intensificarea aplicării tehnologiilor din domeniile STEP, în sectorul medical, așa cum sunt acestea detaliate în</w:t>
      </w:r>
      <w:r w:rsidRPr="00121C00">
        <w:rPr>
          <w:rFonts w:asciiTheme="minorHAnsi" w:eastAsia="Calibri" w:hAnsiTheme="minorHAnsi" w:cstheme="minorHAnsi"/>
          <w:color w:val="002060"/>
          <w:sz w:val="24"/>
          <w:szCs w:val="24"/>
          <w:lang w:val="ro-RO"/>
        </w:rPr>
        <w:t xml:space="preserve"> </w:t>
      </w:r>
      <w:r w:rsidRPr="00712B03">
        <w:rPr>
          <w:rFonts w:asciiTheme="minorHAnsi" w:eastAsia="Calibri" w:hAnsiTheme="minorHAnsi" w:cstheme="minorHAnsi"/>
          <w:color w:val="002060"/>
          <w:sz w:val="24"/>
          <w:szCs w:val="24"/>
          <w:lang w:val="ro-RO"/>
        </w:rPr>
        <w:t>Comunicarea Comisiei - cu nr C(2024) 3148 final/08.05.2024.</w:t>
      </w:r>
    </w:p>
    <w:p w14:paraId="1DB6A4F1" w14:textId="12BDCCCA" w:rsidR="00331FA2" w:rsidRPr="00712B03" w:rsidRDefault="00331FA2" w:rsidP="00712B03">
      <w:pPr>
        <w:spacing w:before="60"/>
        <w:jc w:val="both"/>
        <w:outlineLvl w:val="2"/>
        <w:rPr>
          <w:rFonts w:eastAsia="Calibri" w:cstheme="minorHAnsi"/>
          <w:color w:val="002060"/>
          <w:sz w:val="24"/>
          <w:szCs w:val="24"/>
        </w:rPr>
      </w:pPr>
      <w:r w:rsidRPr="00712B03">
        <w:rPr>
          <w:rFonts w:eastAsia="Calibri" w:cstheme="minorHAnsi"/>
          <w:color w:val="002060"/>
          <w:sz w:val="24"/>
          <w:szCs w:val="24"/>
        </w:rPr>
        <w:t>Analiza DNSH</w:t>
      </w:r>
    </w:p>
    <w:p w14:paraId="41A3D6B7" w14:textId="5357E649" w:rsidR="00331FA2" w:rsidRPr="00121C00" w:rsidRDefault="00331FA2" w:rsidP="00331FA2">
      <w:pPr>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Prezentăm în continuare similaritatea intre intervențiile PS FSE+  Prioritatea 8:</w:t>
      </w:r>
    </w:p>
    <w:p w14:paraId="45710CB7" w14:textId="77777777" w:rsidR="00331FA2" w:rsidRPr="00121C00" w:rsidRDefault="00331FA2" w:rsidP="00331FA2">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instrumente suport se asimilează măsurilor de reformă 1 din PNRR</w:t>
      </w:r>
    </w:p>
    <w:p w14:paraId="1D0197FB" w14:textId="77777777" w:rsidR="00331FA2" w:rsidRPr="00121C00" w:rsidRDefault="00331FA2" w:rsidP="00331FA2">
      <w:pPr>
        <w:widowControl w:val="0"/>
        <w:numPr>
          <w:ilvl w:val="0"/>
          <w:numId w:val="17"/>
        </w:numPr>
        <w:autoSpaceDE w:val="0"/>
        <w:autoSpaceDN w:val="0"/>
        <w:spacing w:before="60" w:after="0" w:line="240" w:lineRule="auto"/>
        <w:jc w:val="both"/>
        <w:rPr>
          <w:rFonts w:eastAsia="Calibri" w:cstheme="minorHAnsi"/>
          <w:bCs/>
          <w:color w:val="002060"/>
          <w:sz w:val="24"/>
          <w:szCs w:val="24"/>
        </w:rPr>
      </w:pPr>
      <w:r w:rsidRPr="00121C00">
        <w:rPr>
          <w:rFonts w:eastAsia="Calibri" w:cstheme="minorHAnsi"/>
          <w:bCs/>
          <w:color w:val="002060"/>
          <w:sz w:val="24"/>
          <w:szCs w:val="24"/>
        </w:rPr>
        <w:t>măsurile care vizează dezvoltarea competențelor personalului se asimilează măsurilor de reformă 3 din PNRR</w:t>
      </w:r>
    </w:p>
    <w:p w14:paraId="6130474E" w14:textId="0A10F635" w:rsidR="00331FA2" w:rsidRPr="00121C00" w:rsidRDefault="00331FA2" w:rsidP="00331FA2">
      <w:pPr>
        <w:spacing w:before="60" w:after="0" w:line="240" w:lineRule="auto"/>
        <w:jc w:val="both"/>
        <w:rPr>
          <w:rFonts w:eastAsia="Calibri" w:cstheme="minorHAnsi"/>
          <w:iCs/>
          <w:color w:val="002060"/>
          <w:sz w:val="24"/>
          <w:szCs w:val="24"/>
        </w:rPr>
      </w:pPr>
      <w:r w:rsidRPr="00121C00">
        <w:rPr>
          <w:rFonts w:eastAsia="Calibri" w:cstheme="minorHAnsi"/>
          <w:iCs/>
          <w:color w:val="002060"/>
          <w:sz w:val="24"/>
          <w:szCs w:val="24"/>
        </w:rPr>
        <w:t>Analiza DNSH este similară cu cea evidențiată la prioritatea 1</w:t>
      </w:r>
      <w:r w:rsidR="00E804C4" w:rsidRPr="00121C00">
        <w:rPr>
          <w:rFonts w:eastAsia="Calibri" w:cstheme="minorHAnsi"/>
          <w:iCs/>
          <w:color w:val="002060"/>
          <w:sz w:val="24"/>
          <w:szCs w:val="24"/>
        </w:rPr>
        <w:t>.</w:t>
      </w:r>
    </w:p>
    <w:tbl>
      <w:tblPr>
        <w:tblStyle w:val="TableGrid2"/>
        <w:tblW w:w="5000" w:type="pct"/>
        <w:tblLook w:val="04A0" w:firstRow="1" w:lastRow="0" w:firstColumn="1" w:lastColumn="0" w:noHBand="0" w:noVBand="1"/>
      </w:tblPr>
      <w:tblGrid>
        <w:gridCol w:w="2277"/>
        <w:gridCol w:w="2234"/>
        <w:gridCol w:w="1032"/>
        <w:gridCol w:w="773"/>
        <w:gridCol w:w="7632"/>
      </w:tblGrid>
      <w:tr w:rsidR="00331FA2" w:rsidRPr="00121C00" w14:paraId="09AF61D5" w14:textId="77777777" w:rsidTr="00562BE0">
        <w:trPr>
          <w:tblHeader/>
        </w:trPr>
        <w:tc>
          <w:tcPr>
            <w:tcW w:w="5000" w:type="pct"/>
            <w:gridSpan w:val="5"/>
            <w:shd w:val="clear" w:color="auto" w:fill="FBE4D5" w:themeFill="accent2" w:themeFillTint="33"/>
          </w:tcPr>
          <w:p w14:paraId="0784B8BA" w14:textId="77777777" w:rsidR="00331FA2" w:rsidRPr="00121C00" w:rsidRDefault="00331FA2" w:rsidP="00562BE0">
            <w:pPr>
              <w:spacing w:before="60"/>
              <w:jc w:val="both"/>
              <w:rPr>
                <w:rFonts w:eastAsia="Calibri" w:cstheme="minorHAnsi"/>
                <w:b/>
                <w:bCs/>
                <w:iCs/>
                <w:color w:val="002060"/>
                <w:sz w:val="24"/>
                <w:szCs w:val="24"/>
              </w:rPr>
            </w:pPr>
            <w:r w:rsidRPr="00121C00">
              <w:rPr>
                <w:rFonts w:eastAsia="Calibri" w:cstheme="minorHAnsi"/>
                <w:b/>
                <w:bCs/>
                <w:iCs/>
                <w:color w:val="002060"/>
                <w:sz w:val="24"/>
                <w:szCs w:val="24"/>
              </w:rPr>
              <w:t xml:space="preserve">Partea 1 a listei de verificare DNSH </w:t>
            </w:r>
            <w:r w:rsidRPr="00121C00">
              <w:rPr>
                <w:rFonts w:cstheme="minorHAnsi"/>
                <w:b/>
                <w:bCs/>
                <w:color w:val="002060"/>
                <w:sz w:val="24"/>
                <w:szCs w:val="24"/>
              </w:rPr>
              <w:t>- Filtrarea celor 6 obiective de mediu pentru a identifica pe cele care necesită o evaluare de fond</w:t>
            </w:r>
          </w:p>
        </w:tc>
      </w:tr>
      <w:tr w:rsidR="00331FA2" w:rsidRPr="00121C00" w14:paraId="10B694BF" w14:textId="77777777" w:rsidTr="00562BE0">
        <w:trPr>
          <w:tblHeader/>
        </w:trPr>
        <w:tc>
          <w:tcPr>
            <w:tcW w:w="5000" w:type="pct"/>
            <w:gridSpan w:val="5"/>
            <w:shd w:val="clear" w:color="auto" w:fill="FBE4D5" w:themeFill="accent2" w:themeFillTint="33"/>
          </w:tcPr>
          <w:p w14:paraId="2848ECF1" w14:textId="314F6ADE" w:rsidR="00331FA2" w:rsidRPr="00121C00" w:rsidRDefault="00331FA2" w:rsidP="00562BE0">
            <w:pPr>
              <w:spacing w:before="60"/>
              <w:jc w:val="both"/>
              <w:rPr>
                <w:rFonts w:eastAsia="Trebuchet MS" w:cstheme="minorHAnsi"/>
                <w:b/>
                <w:bCs/>
                <w:iCs/>
                <w:color w:val="002060"/>
                <w:sz w:val="24"/>
                <w:szCs w:val="24"/>
              </w:rPr>
            </w:pPr>
            <w:r w:rsidRPr="00121C00">
              <w:rPr>
                <w:rFonts w:eastAsia="Trebuchet MS" w:cstheme="minorHAnsi"/>
                <w:b/>
                <w:bCs/>
                <w:iCs/>
                <w:color w:val="002060"/>
                <w:sz w:val="24"/>
                <w:szCs w:val="24"/>
              </w:rPr>
              <w:t xml:space="preserve">Prioritatea </w:t>
            </w:r>
            <w:r w:rsidR="00E804C4" w:rsidRPr="00121C00">
              <w:rPr>
                <w:rFonts w:eastAsia="Trebuchet MS" w:cstheme="minorHAnsi"/>
                <w:b/>
                <w:bCs/>
                <w:iCs/>
                <w:color w:val="002060"/>
                <w:sz w:val="24"/>
                <w:szCs w:val="24"/>
              </w:rPr>
              <w:t>8</w:t>
            </w:r>
            <w:r w:rsidRPr="00121C00">
              <w:rPr>
                <w:rFonts w:eastAsia="Trebuchet MS" w:cstheme="minorHAnsi"/>
                <w:b/>
                <w:bCs/>
                <w:iCs/>
                <w:color w:val="002060"/>
                <w:sz w:val="24"/>
                <w:szCs w:val="24"/>
              </w:rPr>
              <w:t xml:space="preserve">: </w:t>
            </w:r>
            <w:r w:rsidR="00F1387B" w:rsidRPr="00121C00">
              <w:rPr>
                <w:rFonts w:eastAsia="Calibri" w:cstheme="minorHAnsi"/>
                <w:b/>
                <w:bCs/>
                <w:color w:val="002060"/>
                <w:sz w:val="24"/>
                <w:szCs w:val="24"/>
              </w:rPr>
              <w:t>Sprijin pentru abordarea deficitului de forță de muncă și de competențe-cheie în domeniul sănătății, legat de tehnologiile digitale, biotehnologii și serviciile conexe</w:t>
            </w:r>
          </w:p>
        </w:tc>
      </w:tr>
      <w:tr w:rsidR="00331FA2" w:rsidRPr="00121C00" w14:paraId="28D773B9" w14:textId="77777777" w:rsidTr="00562BE0">
        <w:trPr>
          <w:tblHeader/>
        </w:trPr>
        <w:tc>
          <w:tcPr>
            <w:tcW w:w="1617" w:type="pct"/>
            <w:gridSpan w:val="2"/>
            <w:shd w:val="clear" w:color="auto" w:fill="E2EFD9"/>
          </w:tcPr>
          <w:p w14:paraId="477529E5" w14:textId="77777777" w:rsidR="00331FA2" w:rsidRPr="00121C00" w:rsidRDefault="00331FA2" w:rsidP="00562BE0">
            <w:pPr>
              <w:spacing w:before="60"/>
              <w:jc w:val="both"/>
              <w:rPr>
                <w:rFonts w:eastAsia="Trebuchet MS" w:cstheme="minorHAnsi"/>
                <w:iCs/>
                <w:color w:val="002060"/>
                <w:sz w:val="24"/>
                <w:szCs w:val="24"/>
              </w:rPr>
            </w:pPr>
            <w:r w:rsidRPr="00121C00">
              <w:rPr>
                <w:rFonts w:eastAsia="Trebuchet MS" w:cstheme="minorHAnsi"/>
                <w:iCs/>
                <w:color w:val="002060"/>
                <w:sz w:val="24"/>
                <w:szCs w:val="24"/>
              </w:rPr>
              <w:t xml:space="preserve">Vă rugam să indicați care dintre obiectivele de mediu de mai jos necesita evaluare aprofundată a DNSH </w:t>
            </w:r>
            <w:r w:rsidRPr="00121C00">
              <w:rPr>
                <w:rFonts w:eastAsia="Trebuchet MS" w:cstheme="minorHAnsi"/>
                <w:i/>
                <w:color w:val="002060"/>
                <w:sz w:val="24"/>
                <w:szCs w:val="24"/>
              </w:rPr>
              <w:t>„a nu prejudicia în mod semnificativ”</w:t>
            </w:r>
          </w:p>
        </w:tc>
        <w:tc>
          <w:tcPr>
            <w:tcW w:w="370" w:type="pct"/>
            <w:shd w:val="clear" w:color="auto" w:fill="E2EFD9"/>
          </w:tcPr>
          <w:p w14:paraId="74D50D1B" w14:textId="77777777" w:rsidR="00331FA2" w:rsidRPr="00121C00" w:rsidRDefault="00331FA2" w:rsidP="00562BE0">
            <w:pPr>
              <w:spacing w:before="60"/>
              <w:jc w:val="both"/>
              <w:rPr>
                <w:rFonts w:eastAsia="Calibri" w:cstheme="minorHAnsi"/>
                <w:b/>
                <w:bCs/>
                <w:iCs/>
                <w:color w:val="002060"/>
                <w:sz w:val="24"/>
                <w:szCs w:val="24"/>
              </w:rPr>
            </w:pPr>
            <w:r w:rsidRPr="00121C00">
              <w:rPr>
                <w:rFonts w:eastAsia="Calibri" w:cstheme="minorHAnsi"/>
                <w:b/>
                <w:bCs/>
                <w:iCs/>
                <w:color w:val="002060"/>
                <w:sz w:val="24"/>
                <w:szCs w:val="24"/>
              </w:rPr>
              <w:t>Da</w:t>
            </w:r>
          </w:p>
        </w:tc>
        <w:tc>
          <w:tcPr>
            <w:tcW w:w="277" w:type="pct"/>
            <w:shd w:val="clear" w:color="auto" w:fill="E2EFD9"/>
          </w:tcPr>
          <w:p w14:paraId="2C64B9A0" w14:textId="77777777" w:rsidR="00331FA2" w:rsidRPr="00121C00" w:rsidRDefault="00331FA2" w:rsidP="00562BE0">
            <w:pPr>
              <w:spacing w:before="60"/>
              <w:jc w:val="both"/>
              <w:rPr>
                <w:rFonts w:eastAsia="Times New Roman" w:cstheme="minorHAnsi"/>
                <w:b/>
                <w:bCs/>
                <w:iCs/>
                <w:color w:val="002060"/>
                <w:sz w:val="24"/>
                <w:szCs w:val="24"/>
              </w:rPr>
            </w:pPr>
            <w:r w:rsidRPr="00121C00">
              <w:rPr>
                <w:rFonts w:eastAsia="Times New Roman" w:cstheme="minorHAnsi"/>
                <w:b/>
                <w:bCs/>
                <w:iCs/>
                <w:color w:val="002060"/>
                <w:sz w:val="24"/>
                <w:szCs w:val="24"/>
              </w:rPr>
              <w:t>Nu</w:t>
            </w:r>
          </w:p>
        </w:tc>
        <w:tc>
          <w:tcPr>
            <w:tcW w:w="2736" w:type="pct"/>
            <w:shd w:val="clear" w:color="auto" w:fill="E2EFD9"/>
          </w:tcPr>
          <w:p w14:paraId="2F31E97F" w14:textId="77777777" w:rsidR="00331FA2" w:rsidRPr="00121C00" w:rsidRDefault="00331FA2" w:rsidP="00562BE0">
            <w:pPr>
              <w:spacing w:before="60"/>
              <w:jc w:val="both"/>
              <w:rPr>
                <w:rFonts w:eastAsia="Trebuchet MS" w:cstheme="minorHAnsi"/>
                <w:iCs/>
                <w:color w:val="002060"/>
                <w:sz w:val="24"/>
                <w:szCs w:val="24"/>
              </w:rPr>
            </w:pPr>
            <w:r w:rsidRPr="00121C00">
              <w:rPr>
                <w:rFonts w:eastAsia="Trebuchet MS" w:cstheme="minorHAnsi"/>
                <w:iCs/>
                <w:color w:val="002060"/>
                <w:sz w:val="24"/>
                <w:szCs w:val="24"/>
              </w:rPr>
              <w:t>Justificare daca ați selectat „NU”</w:t>
            </w:r>
          </w:p>
        </w:tc>
      </w:tr>
      <w:tr w:rsidR="00E804C4" w:rsidRPr="00121C00" w14:paraId="6288CCAD" w14:textId="77777777" w:rsidTr="007D7F0E">
        <w:trPr>
          <w:trHeight w:val="2947"/>
        </w:trPr>
        <w:tc>
          <w:tcPr>
            <w:tcW w:w="816" w:type="pct"/>
          </w:tcPr>
          <w:p w14:paraId="6C7F37BA" w14:textId="77777777" w:rsidR="00E804C4" w:rsidRPr="00121C00" w:rsidRDefault="00E804C4"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Atenuarea schimbărilor climatice</w:t>
            </w:r>
          </w:p>
        </w:tc>
        <w:tc>
          <w:tcPr>
            <w:tcW w:w="801" w:type="pct"/>
          </w:tcPr>
          <w:p w14:paraId="6789CB43" w14:textId="3B0CA2E5" w:rsidR="00E804C4" w:rsidRPr="00121C00" w:rsidRDefault="00E804C4" w:rsidP="00562BE0">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2C47AA60" w14:textId="77777777" w:rsidR="00E804C4" w:rsidRPr="00121C00" w:rsidRDefault="00E804C4" w:rsidP="00562BE0">
            <w:pPr>
              <w:spacing w:before="60"/>
              <w:jc w:val="both"/>
              <w:rPr>
                <w:rFonts w:eastAsia="Calibri" w:cstheme="minorHAnsi"/>
                <w:color w:val="002060"/>
                <w:sz w:val="24"/>
                <w:szCs w:val="24"/>
              </w:rPr>
            </w:pPr>
          </w:p>
        </w:tc>
        <w:tc>
          <w:tcPr>
            <w:tcW w:w="277" w:type="pct"/>
          </w:tcPr>
          <w:p w14:paraId="545FE0F7" w14:textId="37DD04F7" w:rsidR="00E804C4" w:rsidRPr="00121C00" w:rsidRDefault="00E804C4"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tcPr>
          <w:p w14:paraId="20E534EB" w14:textId="77777777" w:rsidR="00E804C4" w:rsidRPr="00121C00" w:rsidRDefault="00E804C4" w:rsidP="00562BE0">
            <w:pPr>
              <w:widowControl w:val="0"/>
              <w:numPr>
                <w:ilvl w:val="0"/>
                <w:numId w:val="21"/>
              </w:numPr>
              <w:autoSpaceDE w:val="0"/>
              <w:autoSpaceDN w:val="0"/>
              <w:spacing w:before="60"/>
              <w:jc w:val="both"/>
              <w:rPr>
                <w:rFonts w:eastAsia="Times New Roman" w:cstheme="minorHAnsi"/>
                <w:color w:val="002060"/>
                <w:sz w:val="24"/>
                <w:szCs w:val="24"/>
              </w:rPr>
            </w:pPr>
            <w:r w:rsidRPr="00121C00">
              <w:rPr>
                <w:rFonts w:eastAsia="Times New Roman" w:cstheme="minorHAnsi"/>
                <w:color w:val="002060"/>
                <w:sz w:val="24"/>
                <w:szCs w:val="24"/>
              </w:rPr>
              <w:t>Formare și dezvoltare profesională – acest lucru va asigura o bază largă de personal înalt calificat</w:t>
            </w:r>
          </w:p>
          <w:p w14:paraId="0E976EF8" w14:textId="707D030F" w:rsidR="00E804C4" w:rsidRPr="00121C00" w:rsidRDefault="00E804C4"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Activitățile aferente implementării acestei măsuri, presupun costuri de achiziție a diferitelor tipuri de servicii necesare, ca atare, nu au un impact previzibil asupra acestui obiectiv de mediu. </w:t>
            </w:r>
          </w:p>
        </w:tc>
      </w:tr>
      <w:tr w:rsidR="00F3069F" w:rsidRPr="00121C00" w14:paraId="41A3284A" w14:textId="77777777" w:rsidTr="00D35E8A">
        <w:trPr>
          <w:trHeight w:val="1292"/>
        </w:trPr>
        <w:tc>
          <w:tcPr>
            <w:tcW w:w="816" w:type="pct"/>
          </w:tcPr>
          <w:p w14:paraId="7F64653F"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Adaptarea la schimbările climatice</w:t>
            </w:r>
          </w:p>
        </w:tc>
        <w:tc>
          <w:tcPr>
            <w:tcW w:w="801" w:type="pct"/>
          </w:tcPr>
          <w:p w14:paraId="55FB0E49" w14:textId="77777777" w:rsidR="00F3069F" w:rsidRPr="00121C00" w:rsidRDefault="00F3069F" w:rsidP="00562BE0">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p w14:paraId="498D0BD6" w14:textId="5262C98D" w:rsidR="00F3069F" w:rsidRPr="00121C00" w:rsidRDefault="00F3069F" w:rsidP="00562BE0">
            <w:pPr>
              <w:spacing w:before="60"/>
              <w:jc w:val="both"/>
              <w:rPr>
                <w:rFonts w:eastAsia="Calibri" w:cstheme="minorHAnsi"/>
                <w:color w:val="002060"/>
                <w:sz w:val="24"/>
                <w:szCs w:val="24"/>
              </w:rPr>
            </w:pPr>
          </w:p>
        </w:tc>
        <w:tc>
          <w:tcPr>
            <w:tcW w:w="370" w:type="pct"/>
          </w:tcPr>
          <w:p w14:paraId="430BE496" w14:textId="77777777" w:rsidR="00F3069F" w:rsidRPr="00121C00" w:rsidRDefault="00F3069F" w:rsidP="00562BE0">
            <w:pPr>
              <w:spacing w:before="60"/>
              <w:jc w:val="both"/>
              <w:rPr>
                <w:rFonts w:eastAsia="Calibri" w:cstheme="minorHAnsi"/>
                <w:color w:val="002060"/>
                <w:sz w:val="24"/>
                <w:szCs w:val="24"/>
              </w:rPr>
            </w:pPr>
          </w:p>
        </w:tc>
        <w:tc>
          <w:tcPr>
            <w:tcW w:w="277" w:type="pct"/>
          </w:tcPr>
          <w:p w14:paraId="3A4D3226" w14:textId="4D26D0FE"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tcPr>
          <w:p w14:paraId="3E89A59C"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În implementarea proiectelor se pot contracta servicii de consultanță sau experți, în consecință nu există impact semnificativ negativ asupra obiectivului de mediu privind adaptarea la schimbările climatice.</w:t>
            </w:r>
          </w:p>
        </w:tc>
      </w:tr>
      <w:tr w:rsidR="00F3069F" w:rsidRPr="00121C00" w14:paraId="4B36341E" w14:textId="77777777" w:rsidTr="00031CC8">
        <w:trPr>
          <w:trHeight w:val="1232"/>
        </w:trPr>
        <w:tc>
          <w:tcPr>
            <w:tcW w:w="816" w:type="pct"/>
          </w:tcPr>
          <w:p w14:paraId="48501094"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Utilizarea durabilă și protejarea resurselor de apă și a celor marine</w:t>
            </w:r>
          </w:p>
        </w:tc>
        <w:tc>
          <w:tcPr>
            <w:tcW w:w="801" w:type="pct"/>
          </w:tcPr>
          <w:p w14:paraId="4298E312" w14:textId="5149E489" w:rsidR="00F3069F" w:rsidRPr="00121C00" w:rsidRDefault="00F3069F" w:rsidP="00562BE0">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7E4BF331" w14:textId="77777777" w:rsidR="00F3069F" w:rsidRPr="00121C00" w:rsidRDefault="00F3069F" w:rsidP="00562BE0">
            <w:pPr>
              <w:spacing w:before="60"/>
              <w:jc w:val="both"/>
              <w:rPr>
                <w:rFonts w:eastAsia="Calibri" w:cstheme="minorHAnsi"/>
                <w:color w:val="002060"/>
                <w:sz w:val="24"/>
                <w:szCs w:val="24"/>
              </w:rPr>
            </w:pPr>
          </w:p>
        </w:tc>
        <w:tc>
          <w:tcPr>
            <w:tcW w:w="277" w:type="pct"/>
          </w:tcPr>
          <w:p w14:paraId="42BD8DD8" w14:textId="23BDC2F9"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tcPr>
          <w:p w14:paraId="7CF778CC"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Intervențiile nu au impact asupra utilizării durabile și protejării resurselor de apă și a celor marine.</w:t>
            </w:r>
          </w:p>
          <w:p w14:paraId="3CE22870" w14:textId="77777777" w:rsidR="00F3069F" w:rsidRPr="00121C00" w:rsidRDefault="00F3069F" w:rsidP="00562BE0">
            <w:pPr>
              <w:spacing w:before="60"/>
              <w:jc w:val="both"/>
              <w:rPr>
                <w:rFonts w:eastAsia="Calibri" w:cstheme="minorHAnsi"/>
                <w:color w:val="002060"/>
                <w:sz w:val="24"/>
                <w:szCs w:val="24"/>
              </w:rPr>
            </w:pPr>
          </w:p>
        </w:tc>
      </w:tr>
      <w:tr w:rsidR="00F3069F" w:rsidRPr="00121C00" w14:paraId="47E9D03C" w14:textId="77777777" w:rsidTr="005D38D0">
        <w:trPr>
          <w:trHeight w:val="1292"/>
        </w:trPr>
        <w:tc>
          <w:tcPr>
            <w:tcW w:w="816" w:type="pct"/>
          </w:tcPr>
          <w:p w14:paraId="2D78A102"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Economia circulară, inclusiv prevenirea și reciclarea deșeurilor</w:t>
            </w:r>
          </w:p>
        </w:tc>
        <w:tc>
          <w:tcPr>
            <w:tcW w:w="801" w:type="pct"/>
          </w:tcPr>
          <w:p w14:paraId="3DE57D77" w14:textId="77777777" w:rsidR="00F3069F" w:rsidRPr="00121C00" w:rsidRDefault="00F3069F" w:rsidP="00562BE0">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p w14:paraId="07C5945C" w14:textId="51366B97" w:rsidR="00F3069F" w:rsidRPr="00121C00" w:rsidRDefault="00F3069F" w:rsidP="00562BE0">
            <w:pPr>
              <w:spacing w:before="60"/>
              <w:jc w:val="both"/>
              <w:rPr>
                <w:rFonts w:eastAsia="Calibri" w:cstheme="minorHAnsi"/>
                <w:color w:val="002060"/>
                <w:sz w:val="24"/>
                <w:szCs w:val="24"/>
              </w:rPr>
            </w:pPr>
          </w:p>
        </w:tc>
        <w:tc>
          <w:tcPr>
            <w:tcW w:w="370" w:type="pct"/>
          </w:tcPr>
          <w:p w14:paraId="41D93D9A" w14:textId="77777777" w:rsidR="00F3069F" w:rsidRPr="00121C00" w:rsidRDefault="00F3069F" w:rsidP="00562BE0">
            <w:pPr>
              <w:spacing w:before="60"/>
              <w:jc w:val="both"/>
              <w:rPr>
                <w:rFonts w:eastAsia="Calibri" w:cstheme="minorHAnsi"/>
                <w:color w:val="002060"/>
                <w:sz w:val="24"/>
                <w:szCs w:val="24"/>
              </w:rPr>
            </w:pPr>
          </w:p>
        </w:tc>
        <w:tc>
          <w:tcPr>
            <w:tcW w:w="277" w:type="pct"/>
          </w:tcPr>
          <w:p w14:paraId="461D0EEB" w14:textId="4AEEB96F"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tcPr>
          <w:p w14:paraId="63D21C45"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Prin activitățile specifice intervenției nu există impact direct sau indirect semnificativ asupra obiectivului de mediu privind economia circulară.</w:t>
            </w:r>
          </w:p>
          <w:p w14:paraId="0E93672D" w14:textId="77777777" w:rsidR="00F3069F" w:rsidRPr="00121C00" w:rsidRDefault="00F3069F" w:rsidP="00562BE0">
            <w:pPr>
              <w:spacing w:before="60"/>
              <w:jc w:val="both"/>
              <w:rPr>
                <w:rFonts w:eastAsia="Calibri" w:cstheme="minorHAnsi"/>
                <w:color w:val="002060"/>
                <w:sz w:val="24"/>
                <w:szCs w:val="24"/>
              </w:rPr>
            </w:pPr>
          </w:p>
        </w:tc>
      </w:tr>
      <w:tr w:rsidR="00F3069F" w:rsidRPr="00121C00" w14:paraId="08D6A501" w14:textId="77777777" w:rsidTr="00712B03">
        <w:trPr>
          <w:trHeight w:val="1245"/>
        </w:trPr>
        <w:tc>
          <w:tcPr>
            <w:tcW w:w="816" w:type="pct"/>
          </w:tcPr>
          <w:p w14:paraId="1EDBF95E"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Prevenirea și controlul poluării în aer, apă sau sol</w:t>
            </w:r>
          </w:p>
        </w:tc>
        <w:tc>
          <w:tcPr>
            <w:tcW w:w="801" w:type="pct"/>
          </w:tcPr>
          <w:p w14:paraId="77FA42E4" w14:textId="7BD4FC9E" w:rsidR="00F3069F" w:rsidRPr="00121C00" w:rsidRDefault="00F3069F" w:rsidP="00562BE0">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56E52A6D" w14:textId="77777777" w:rsidR="00F3069F" w:rsidRPr="00121C00" w:rsidRDefault="00F3069F" w:rsidP="00562BE0">
            <w:pPr>
              <w:spacing w:before="60"/>
              <w:jc w:val="both"/>
              <w:rPr>
                <w:rFonts w:eastAsia="Calibri" w:cstheme="minorHAnsi"/>
                <w:color w:val="002060"/>
                <w:sz w:val="24"/>
                <w:szCs w:val="24"/>
              </w:rPr>
            </w:pPr>
          </w:p>
        </w:tc>
        <w:tc>
          <w:tcPr>
            <w:tcW w:w="277" w:type="pct"/>
          </w:tcPr>
          <w:p w14:paraId="30996C58" w14:textId="4CB0EBE4"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 x</w:t>
            </w:r>
          </w:p>
        </w:tc>
        <w:tc>
          <w:tcPr>
            <w:tcW w:w="2736" w:type="pct"/>
          </w:tcPr>
          <w:p w14:paraId="08DE3028"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Nu au fost identificate efecte directe sau indirecte care să conducă la creșterea nivelului de poluare a aerului, apei sau a solului.</w:t>
            </w:r>
          </w:p>
          <w:p w14:paraId="4EEA2D3F" w14:textId="77777777" w:rsidR="00F3069F" w:rsidRPr="00121C00" w:rsidRDefault="00F3069F" w:rsidP="00562BE0">
            <w:pPr>
              <w:spacing w:before="60"/>
              <w:jc w:val="both"/>
              <w:rPr>
                <w:rFonts w:eastAsia="Calibri" w:cstheme="minorHAnsi"/>
                <w:color w:val="002060"/>
                <w:sz w:val="24"/>
                <w:szCs w:val="24"/>
              </w:rPr>
            </w:pPr>
          </w:p>
        </w:tc>
      </w:tr>
      <w:tr w:rsidR="00F3069F" w:rsidRPr="00121C00" w14:paraId="1F945572" w14:textId="77777777" w:rsidTr="007C1320">
        <w:trPr>
          <w:trHeight w:val="1232"/>
        </w:trPr>
        <w:tc>
          <w:tcPr>
            <w:tcW w:w="816" w:type="pct"/>
          </w:tcPr>
          <w:p w14:paraId="731C7D81"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Protecția și restaurarea biodiversității și a ecosistemelor</w:t>
            </w:r>
          </w:p>
        </w:tc>
        <w:tc>
          <w:tcPr>
            <w:tcW w:w="801" w:type="pct"/>
          </w:tcPr>
          <w:p w14:paraId="2707AEB5" w14:textId="3A1BD019" w:rsidR="00F3069F" w:rsidRPr="00121C00" w:rsidRDefault="00F3069F" w:rsidP="00562BE0">
            <w:pPr>
              <w:spacing w:before="60"/>
              <w:jc w:val="both"/>
              <w:rPr>
                <w:rFonts w:eastAsia="Calibri" w:cstheme="minorHAnsi"/>
                <w:color w:val="002060"/>
                <w:sz w:val="24"/>
                <w:szCs w:val="24"/>
              </w:rPr>
            </w:pPr>
            <w:r w:rsidRPr="00121C00">
              <w:rPr>
                <w:rFonts w:eastAsia="Calibri" w:cstheme="minorHAnsi"/>
                <w:color w:val="002060"/>
                <w:sz w:val="24"/>
                <w:szCs w:val="24"/>
              </w:rPr>
              <w:t>Dezvoltarea competențelor personalului</w:t>
            </w:r>
          </w:p>
        </w:tc>
        <w:tc>
          <w:tcPr>
            <w:tcW w:w="370" w:type="pct"/>
          </w:tcPr>
          <w:p w14:paraId="6CC61E82" w14:textId="77777777" w:rsidR="00F3069F" w:rsidRPr="00121C00" w:rsidRDefault="00F3069F" w:rsidP="00562BE0">
            <w:pPr>
              <w:spacing w:before="60"/>
              <w:jc w:val="both"/>
              <w:rPr>
                <w:rFonts w:eastAsia="Calibri" w:cstheme="minorHAnsi"/>
                <w:color w:val="002060"/>
                <w:sz w:val="24"/>
                <w:szCs w:val="24"/>
              </w:rPr>
            </w:pPr>
          </w:p>
        </w:tc>
        <w:tc>
          <w:tcPr>
            <w:tcW w:w="277" w:type="pct"/>
          </w:tcPr>
          <w:p w14:paraId="078D4961" w14:textId="5EC1D5AE"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x</w:t>
            </w:r>
          </w:p>
        </w:tc>
        <w:tc>
          <w:tcPr>
            <w:tcW w:w="2736" w:type="pct"/>
          </w:tcPr>
          <w:p w14:paraId="5244D44C" w14:textId="77777777" w:rsidR="00F3069F" w:rsidRPr="00121C00" w:rsidRDefault="00F3069F" w:rsidP="00562BE0">
            <w:pPr>
              <w:spacing w:before="60"/>
              <w:jc w:val="both"/>
              <w:rPr>
                <w:rFonts w:eastAsia="Calibri" w:cstheme="minorHAnsi"/>
                <w:color w:val="002060"/>
                <w:sz w:val="24"/>
                <w:szCs w:val="24"/>
              </w:rPr>
            </w:pPr>
            <w:r w:rsidRPr="00121C00">
              <w:rPr>
                <w:rFonts w:eastAsia="Times New Roman" w:cstheme="minorHAnsi"/>
                <w:color w:val="002060"/>
                <w:sz w:val="24"/>
                <w:szCs w:val="24"/>
              </w:rPr>
              <w:t xml:space="preserve">Intervențiile nu presupun activități în zone sensibile din punct de vedere al biodiversității sau arii protejate. </w:t>
            </w:r>
          </w:p>
          <w:p w14:paraId="35913B15" w14:textId="77777777" w:rsidR="00F3069F" w:rsidRPr="00121C00" w:rsidRDefault="00F3069F" w:rsidP="00562BE0">
            <w:pPr>
              <w:spacing w:before="60"/>
              <w:jc w:val="both"/>
              <w:rPr>
                <w:rFonts w:eastAsia="Calibri" w:cstheme="minorHAnsi"/>
                <w:color w:val="002060"/>
                <w:sz w:val="24"/>
                <w:szCs w:val="24"/>
              </w:rPr>
            </w:pPr>
          </w:p>
        </w:tc>
      </w:tr>
    </w:tbl>
    <w:p w14:paraId="44C0A8EF" w14:textId="77777777" w:rsidR="00331FA2" w:rsidRPr="00121C00" w:rsidRDefault="00331FA2" w:rsidP="00331FA2">
      <w:pPr>
        <w:spacing w:before="60" w:after="0" w:line="240" w:lineRule="auto"/>
        <w:jc w:val="both"/>
        <w:rPr>
          <w:rFonts w:eastAsia="Calibri" w:cstheme="minorHAnsi"/>
          <w:color w:val="002060"/>
          <w:sz w:val="24"/>
          <w:szCs w:val="24"/>
        </w:rPr>
      </w:pPr>
    </w:p>
    <w:p w14:paraId="2E1DAD6B" w14:textId="77777777" w:rsidR="00331FA2" w:rsidRPr="00121C00" w:rsidRDefault="00331FA2" w:rsidP="00331FA2">
      <w:pPr>
        <w:spacing w:before="60" w:after="0" w:line="240" w:lineRule="auto"/>
        <w:jc w:val="both"/>
        <w:rPr>
          <w:rFonts w:eastAsia="Calibri" w:cstheme="minorHAnsi"/>
          <w:color w:val="002060"/>
          <w:sz w:val="24"/>
          <w:szCs w:val="24"/>
        </w:rPr>
      </w:pPr>
    </w:p>
    <w:p w14:paraId="52C6E3C0" w14:textId="77777777" w:rsidR="00121C00" w:rsidRPr="00121C00" w:rsidRDefault="00121C00" w:rsidP="00331FA2">
      <w:pPr>
        <w:spacing w:before="60" w:after="0" w:line="240" w:lineRule="auto"/>
        <w:jc w:val="both"/>
        <w:rPr>
          <w:rFonts w:eastAsia="Calibri" w:cstheme="minorHAnsi"/>
          <w:color w:val="002060"/>
          <w:sz w:val="24"/>
          <w:szCs w:val="24"/>
        </w:rPr>
      </w:pPr>
    </w:p>
    <w:p w14:paraId="7B0B3740" w14:textId="77777777" w:rsidR="004A24BC" w:rsidRPr="00121C00" w:rsidRDefault="004A24BC" w:rsidP="004A24BC">
      <w:pPr>
        <w:spacing w:before="60" w:after="0" w:line="240" w:lineRule="auto"/>
        <w:jc w:val="both"/>
        <w:rPr>
          <w:rFonts w:eastAsia="Calibri" w:cstheme="minorHAnsi"/>
          <w:color w:val="002060"/>
          <w:sz w:val="24"/>
          <w:szCs w:val="24"/>
        </w:rPr>
      </w:pPr>
    </w:p>
    <w:p w14:paraId="78539BF7" w14:textId="77777777" w:rsidR="004A24BC" w:rsidRPr="00121C00" w:rsidRDefault="004A24BC" w:rsidP="004A24BC">
      <w:pPr>
        <w:spacing w:before="60" w:after="0" w:line="240" w:lineRule="auto"/>
        <w:jc w:val="both"/>
        <w:rPr>
          <w:rFonts w:eastAsia="Calibri" w:cstheme="minorHAnsi"/>
          <w:color w:val="002060"/>
          <w:sz w:val="24"/>
          <w:szCs w:val="24"/>
        </w:rPr>
      </w:pPr>
    </w:p>
    <w:p w14:paraId="333DDAAA" w14:textId="77777777" w:rsidR="00F3069F" w:rsidRPr="00121C00" w:rsidRDefault="00F3069F" w:rsidP="00EF0F76">
      <w:pPr>
        <w:spacing w:before="60" w:after="0" w:line="240" w:lineRule="auto"/>
        <w:jc w:val="both"/>
        <w:rPr>
          <w:rFonts w:eastAsia="Calibri" w:cstheme="minorHAnsi"/>
          <w:i/>
          <w:color w:val="002060"/>
          <w:sz w:val="24"/>
          <w:szCs w:val="24"/>
        </w:rPr>
      </w:pPr>
    </w:p>
    <w:p w14:paraId="2D16355E" w14:textId="77777777" w:rsidR="00740E89" w:rsidRPr="00121C00" w:rsidRDefault="00740E89" w:rsidP="00EF0F76">
      <w:pPr>
        <w:spacing w:before="60" w:after="0" w:line="240" w:lineRule="auto"/>
        <w:jc w:val="both"/>
        <w:rPr>
          <w:rFonts w:eastAsia="Calibri" w:cstheme="minorHAnsi"/>
          <w:i/>
          <w:color w:val="002060"/>
          <w:sz w:val="24"/>
          <w:szCs w:val="24"/>
        </w:rPr>
      </w:pPr>
    </w:p>
    <w:p w14:paraId="4FAD0F4D" w14:textId="77777777" w:rsidR="00740E89" w:rsidRPr="00121C00" w:rsidRDefault="00740E89" w:rsidP="00EF0F76">
      <w:pPr>
        <w:spacing w:before="60" w:after="0" w:line="240" w:lineRule="auto"/>
        <w:jc w:val="both"/>
        <w:rPr>
          <w:rFonts w:eastAsia="Calibri" w:cstheme="minorHAnsi"/>
          <w:i/>
          <w:color w:val="002060"/>
          <w:sz w:val="24"/>
          <w:szCs w:val="24"/>
        </w:rPr>
      </w:pPr>
    </w:p>
    <w:p w14:paraId="5B67385F" w14:textId="362252AE" w:rsidR="00740E89" w:rsidRPr="00121C00" w:rsidRDefault="00740E89" w:rsidP="00740E89">
      <w:pPr>
        <w:pStyle w:val="Heading1"/>
        <w:spacing w:before="60" w:line="240" w:lineRule="auto"/>
        <w:jc w:val="both"/>
        <w:rPr>
          <w:rFonts w:asciiTheme="minorHAnsi" w:eastAsia="Calibri" w:hAnsiTheme="minorHAnsi" w:cstheme="minorHAnsi"/>
          <w:b/>
          <w:color w:val="002060"/>
          <w:sz w:val="24"/>
          <w:szCs w:val="24"/>
        </w:rPr>
      </w:pPr>
      <w:r w:rsidRPr="00121C00">
        <w:rPr>
          <w:rFonts w:asciiTheme="minorHAnsi" w:eastAsia="Calibri" w:hAnsiTheme="minorHAnsi" w:cstheme="minorHAnsi"/>
          <w:b/>
          <w:color w:val="002060"/>
          <w:sz w:val="24"/>
          <w:szCs w:val="24"/>
        </w:rPr>
        <w:t xml:space="preserve">Prioritatea 9: </w:t>
      </w:r>
      <w:r w:rsidR="00121C00" w:rsidRPr="00121C00">
        <w:rPr>
          <w:rFonts w:asciiTheme="minorHAnsi" w:eastAsia="Calibri" w:hAnsiTheme="minorHAnsi" w:cstheme="minorHAnsi"/>
          <w:b/>
          <w:color w:val="002060"/>
          <w:sz w:val="24"/>
          <w:szCs w:val="24"/>
        </w:rPr>
        <w:t>Contribuția la Platforma STEP: biotehnologii, tehnologii digitale și inovare în domeniul tehnologiei profunde, inclusiv servicii asociate în sectorul sănătății</w:t>
      </w:r>
    </w:p>
    <w:p w14:paraId="21EA8415" w14:textId="25822D74" w:rsidR="00740E89" w:rsidRPr="00121C00" w:rsidRDefault="00740E89" w:rsidP="00740E89">
      <w:pPr>
        <w:keepNext/>
        <w:keepLines/>
        <w:spacing w:before="60" w:after="0" w:line="240" w:lineRule="auto"/>
        <w:jc w:val="both"/>
        <w:outlineLvl w:val="1"/>
        <w:rPr>
          <w:rFonts w:eastAsia="Times New Roman" w:cstheme="minorHAnsi"/>
          <w:i/>
          <w:iCs/>
          <w:color w:val="002060"/>
          <w:sz w:val="24"/>
          <w:szCs w:val="24"/>
        </w:rPr>
      </w:pPr>
      <w:r w:rsidRPr="00121C00">
        <w:rPr>
          <w:rFonts w:eastAsia="Times New Roman" w:cstheme="minorHAnsi"/>
          <w:i/>
          <w:iCs/>
          <w:color w:val="002060"/>
          <w:sz w:val="24"/>
          <w:szCs w:val="24"/>
        </w:rPr>
        <w:t>FEDR - RS01.6. Sprijinirea investițiilor care contribuie la obiectivele PAC menționate la articolul 2 din Regulamentul (UE) 2024/795</w:t>
      </w:r>
    </w:p>
    <w:p w14:paraId="3CD9DEDD" w14:textId="77777777" w:rsidR="00740E89" w:rsidRPr="00121C00" w:rsidRDefault="00740E89" w:rsidP="00740E89">
      <w:pPr>
        <w:spacing w:before="60" w:after="0" w:line="240" w:lineRule="auto"/>
        <w:jc w:val="both"/>
        <w:rPr>
          <w:rFonts w:eastAsia="Calibri" w:cstheme="minorHAnsi"/>
          <w:color w:val="002060"/>
          <w:sz w:val="24"/>
          <w:szCs w:val="24"/>
        </w:rPr>
      </w:pPr>
    </w:p>
    <w:p w14:paraId="0D4797D5" w14:textId="77777777" w:rsidR="00740E89" w:rsidRPr="00121C00" w:rsidRDefault="00740E89" w:rsidP="00740E89">
      <w:pPr>
        <w:pStyle w:val="ListParagraph"/>
        <w:numPr>
          <w:ilvl w:val="0"/>
          <w:numId w:val="37"/>
        </w:numPr>
        <w:spacing w:before="60"/>
        <w:jc w:val="both"/>
        <w:outlineLvl w:val="2"/>
        <w:rPr>
          <w:rFonts w:asciiTheme="minorHAnsi" w:eastAsia="Calibri" w:hAnsiTheme="minorHAnsi" w:cstheme="minorHAnsi"/>
          <w:color w:val="002060"/>
          <w:sz w:val="24"/>
          <w:szCs w:val="24"/>
          <w:lang w:val="ro-RO"/>
        </w:rPr>
      </w:pPr>
      <w:r w:rsidRPr="00121C00">
        <w:rPr>
          <w:rFonts w:asciiTheme="minorHAnsi" w:eastAsia="Calibri" w:hAnsiTheme="minorHAnsi" w:cstheme="minorHAnsi"/>
          <w:color w:val="002060"/>
          <w:sz w:val="24"/>
          <w:szCs w:val="24"/>
          <w:lang w:val="ro-RO"/>
        </w:rPr>
        <w:t>Tipuri de acțiuni</w:t>
      </w:r>
    </w:p>
    <w:p w14:paraId="5C06B110" w14:textId="77777777" w:rsidR="0095056F" w:rsidRPr="00121C00" w:rsidRDefault="0095056F" w:rsidP="00712B03">
      <w:pPr>
        <w:pStyle w:val="ListParagraph"/>
        <w:spacing w:before="60"/>
        <w:ind w:left="360"/>
        <w:jc w:val="both"/>
        <w:rPr>
          <w:rFonts w:asciiTheme="minorHAnsi" w:eastAsia="Calibri" w:hAnsiTheme="minorHAnsi" w:cstheme="minorHAnsi"/>
          <w:color w:val="002060"/>
          <w:sz w:val="24"/>
          <w:szCs w:val="24"/>
          <w:lang w:val="ro-RO"/>
        </w:rPr>
      </w:pPr>
    </w:p>
    <w:p w14:paraId="5D281D35" w14:textId="77777777" w:rsidR="0095056F" w:rsidRPr="00712B03" w:rsidRDefault="0095056F" w:rsidP="00712B03">
      <w:pPr>
        <w:pStyle w:val="ListParagraph"/>
        <w:widowControl/>
        <w:numPr>
          <w:ilvl w:val="0"/>
          <w:numId w:val="136"/>
        </w:numPr>
        <w:autoSpaceDE/>
        <w:autoSpaceDN/>
        <w:spacing w:after="100" w:afterAutospacing="1"/>
        <w:contextualSpacing/>
        <w:jc w:val="both"/>
        <w:rPr>
          <w:rFonts w:asciiTheme="minorHAnsi" w:hAnsiTheme="minorHAnsi" w:cstheme="minorHAnsi"/>
          <w:b/>
          <w:bCs/>
          <w:color w:val="004F88"/>
          <w:sz w:val="24"/>
          <w:szCs w:val="24"/>
          <w:lang w:val="ro-RO"/>
        </w:rPr>
      </w:pPr>
      <w:r w:rsidRPr="00712B03">
        <w:rPr>
          <w:rFonts w:asciiTheme="minorHAnsi" w:hAnsiTheme="minorHAnsi" w:cstheme="minorHAnsi"/>
          <w:b/>
          <w:bCs/>
          <w:color w:val="004F88"/>
          <w:sz w:val="24"/>
          <w:szCs w:val="24"/>
          <w:lang w:val="ro-RO"/>
        </w:rPr>
        <w:t>Susținerea proiectelor compatibile STEP depuse în cadrul apelului de idei de proiecte în domeniul sănătății/cu aplicabilitate în domeniul sănătății derulat de AM PS</w:t>
      </w:r>
    </w:p>
    <w:p w14:paraId="79EB1F7C" w14:textId="77777777" w:rsidR="00121C00" w:rsidRPr="00121C00" w:rsidRDefault="00121C00" w:rsidP="00121C00">
      <w:pPr>
        <w:spacing w:after="100" w:afterAutospacing="1" w:line="240" w:lineRule="auto"/>
        <w:jc w:val="both"/>
        <w:rPr>
          <w:rFonts w:cstheme="minorHAnsi"/>
          <w:sz w:val="24"/>
          <w:szCs w:val="24"/>
          <w:lang w:eastAsia="zh-CN"/>
        </w:rPr>
      </w:pPr>
      <w:r w:rsidRPr="00121C00">
        <w:rPr>
          <w:rFonts w:cstheme="minorHAnsi"/>
          <w:sz w:val="24"/>
          <w:szCs w:val="24"/>
          <w:lang w:eastAsia="zh-CN"/>
        </w:rPr>
        <w:t xml:space="preserve">Obiectivul acțiunii este de a sprijini dezvoltarea biotehnologiei și a tehnologiilor digitale în domeniul sănătății în domenii conforme cu prevederile Regulamentului (CE) nr. UE 2024/795, care a instituit Platforma tehnologiilor strategice pentru Europa (STEP), în special prin cercetare aplicată, dezvoltare și investiții productive, inclusiv infrastructura aferentă (ex. echipamente/dispozitive/componente și/sau utilaje utilizate pentru cercetare aplicată, dezvoltare și/sau producție). </w:t>
      </w:r>
    </w:p>
    <w:p w14:paraId="74C0F4A6" w14:textId="39AB901E" w:rsidR="0095056F" w:rsidRPr="00712B03" w:rsidRDefault="00121C00" w:rsidP="00712B03">
      <w:pPr>
        <w:pStyle w:val="ListParagraph"/>
        <w:numPr>
          <w:ilvl w:val="0"/>
          <w:numId w:val="136"/>
        </w:numPr>
        <w:spacing w:after="100" w:afterAutospacing="1"/>
        <w:jc w:val="both"/>
        <w:rPr>
          <w:rFonts w:cstheme="minorHAnsi"/>
          <w:color w:val="004F88"/>
          <w:sz w:val="24"/>
          <w:szCs w:val="24"/>
          <w:lang w:val="ro-RO"/>
        </w:rPr>
      </w:pPr>
      <w:r w:rsidRPr="00712B03">
        <w:rPr>
          <w:rFonts w:asciiTheme="minorHAnsi" w:hAnsiTheme="minorHAnsi" w:cstheme="minorHAnsi"/>
          <w:b/>
          <w:bCs/>
          <w:color w:val="004F88"/>
          <w:sz w:val="24"/>
          <w:szCs w:val="24"/>
          <w:lang w:val="ro-RO"/>
        </w:rPr>
        <w:t>Sprijinirea proiectelor de dezvoltare a soluțiilor de cercetare cu aplicabilitate în domeniul medical în condiții STEP în sectorul biotehnologiilor, tehnologiilor digitale și inovației tehnologice profunde</w:t>
      </w:r>
      <w:r w:rsidR="0095056F" w:rsidRPr="00712B03">
        <w:rPr>
          <w:rFonts w:asciiTheme="minorHAnsi" w:hAnsiTheme="minorHAnsi" w:cstheme="minorHAnsi"/>
          <w:color w:val="004F88"/>
          <w:sz w:val="24"/>
          <w:szCs w:val="24"/>
          <w:lang w:val="ro-RO"/>
        </w:rPr>
        <w:t xml:space="preserve">. </w:t>
      </w:r>
    </w:p>
    <w:p w14:paraId="6925BD1A" w14:textId="77777777" w:rsidR="00121C00" w:rsidRPr="00121C00" w:rsidRDefault="00121C00" w:rsidP="00121C00">
      <w:pPr>
        <w:pStyle w:val="BodyText"/>
        <w:spacing w:after="60" w:line="269" w:lineRule="auto"/>
        <w:jc w:val="both"/>
        <w:rPr>
          <w:color w:val="002060"/>
          <w:sz w:val="24"/>
          <w:szCs w:val="24"/>
        </w:rPr>
      </w:pPr>
      <w:r w:rsidRPr="00121C00">
        <w:rPr>
          <w:rFonts w:cstheme="minorHAnsi"/>
          <w:color w:val="002060"/>
          <w:sz w:val="24"/>
          <w:szCs w:val="24"/>
        </w:rPr>
        <w:t xml:space="preserve">Investițiile vizate în cadrul acțiunii vor contribui la dezvoltarea biotehnologiilor (ex: ADN/ARN, proteine și alte molecule, cultură celulară și tisulară și inginerie, tehnici biotehnologice de proces, vectori de gene și de ARN, bioinformatică, nanobiotehnologie) și/sau tehnologiilor digitale (ex: tehnologiile în domeniul inteligenței artificiale, tehnologii avansate în domeniul teledetecției, robotica și sistemele autonome), </w:t>
      </w:r>
      <w:r w:rsidRPr="00712B03">
        <w:rPr>
          <w:rFonts w:cstheme="minorHAnsi"/>
          <w:color w:val="002060"/>
          <w:sz w:val="24"/>
          <w:szCs w:val="24"/>
        </w:rPr>
        <w:t>inovare în domeniul tehnologiei profunde</w:t>
      </w:r>
      <w:r w:rsidRPr="00121C00">
        <w:rPr>
          <w:rFonts w:cstheme="minorHAnsi"/>
          <w:color w:val="002060"/>
          <w:sz w:val="24"/>
          <w:szCs w:val="24"/>
        </w:rPr>
        <w:t xml:space="preserve"> în domeniul sănătății, așa cum sunt acestea detaliate în  Comunicarea Comisiei cu nr C(2024) 3148 final/08.05.2024.</w:t>
      </w:r>
    </w:p>
    <w:p w14:paraId="67D483C8" w14:textId="77777777" w:rsidR="00121C00" w:rsidRPr="00121C00" w:rsidRDefault="00121C00" w:rsidP="00121C00">
      <w:pPr>
        <w:pStyle w:val="BodyText"/>
        <w:spacing w:after="60" w:line="269" w:lineRule="auto"/>
        <w:jc w:val="both"/>
        <w:rPr>
          <w:rFonts w:cs="Times New Roman"/>
          <w:color w:val="002060"/>
          <w:sz w:val="24"/>
          <w:szCs w:val="24"/>
        </w:rPr>
      </w:pPr>
      <w:bookmarkStart w:id="138" w:name="_Hlk173496626"/>
      <w:r w:rsidRPr="00121C00">
        <w:rPr>
          <w:rFonts w:cs="Times New Roman"/>
          <w:color w:val="002060"/>
          <w:sz w:val="24"/>
          <w:szCs w:val="24"/>
        </w:rPr>
        <w:t>Exemple de acțiuni eligibile: investiții în cercetare aplicată, dezvoltare, investiții productive, inclusiv echipamente/dispozitive/componente și/sau utilaje utilizate pentru cercetare aplicată, dezvoltare și/sau producție, reutilizarea clădirilor existente</w:t>
      </w:r>
      <w:bookmarkEnd w:id="138"/>
      <w:r w:rsidRPr="00121C00">
        <w:rPr>
          <w:rFonts w:cs="Times New Roman"/>
          <w:color w:val="002060"/>
          <w:sz w:val="24"/>
          <w:szCs w:val="24"/>
        </w:rPr>
        <w:t xml:space="preserve"> </w:t>
      </w:r>
    </w:p>
    <w:p w14:paraId="5ED07ABA" w14:textId="77777777" w:rsidR="00121C00" w:rsidRPr="00121C00" w:rsidRDefault="00121C00" w:rsidP="00121C00">
      <w:pPr>
        <w:pStyle w:val="BodyText"/>
        <w:numPr>
          <w:ilvl w:val="0"/>
          <w:numId w:val="140"/>
        </w:numPr>
        <w:spacing w:after="60" w:line="269" w:lineRule="auto"/>
        <w:ind w:left="413" w:hanging="413"/>
        <w:jc w:val="both"/>
        <w:rPr>
          <w:rFonts w:cs="Times New Roman"/>
          <w:color w:val="002060"/>
          <w:sz w:val="24"/>
          <w:szCs w:val="24"/>
        </w:rPr>
      </w:pPr>
      <w:r w:rsidRPr="00121C00">
        <w:rPr>
          <w:rFonts w:cs="Times New Roman"/>
          <w:color w:val="002060"/>
          <w:sz w:val="24"/>
          <w:szCs w:val="24"/>
        </w:rPr>
        <w:t>operațiunile sprijinite:</w:t>
      </w:r>
    </w:p>
    <w:p w14:paraId="7F01210F" w14:textId="77777777" w:rsidR="00121C00" w:rsidRPr="00121C00" w:rsidRDefault="00121C00" w:rsidP="00121C00">
      <w:pPr>
        <w:pStyle w:val="BodyText"/>
        <w:numPr>
          <w:ilvl w:val="0"/>
          <w:numId w:val="141"/>
        </w:numPr>
        <w:spacing w:after="0" w:line="269" w:lineRule="auto"/>
        <w:jc w:val="both"/>
        <w:rPr>
          <w:rFonts w:cs="Times New Roman"/>
          <w:color w:val="002060"/>
          <w:sz w:val="24"/>
          <w:szCs w:val="24"/>
        </w:rPr>
      </w:pPr>
      <w:r w:rsidRPr="00121C00">
        <w:rPr>
          <w:rFonts w:cs="Times New Roman"/>
          <w:color w:val="002060"/>
          <w:sz w:val="24"/>
          <w:szCs w:val="24"/>
        </w:rPr>
        <w:t>vor fi proiecte integrate cu o strategie clară având ca scop final transferul pe piață al noilor produse/procese/servicii dezvoltate;</w:t>
      </w:r>
    </w:p>
    <w:p w14:paraId="695E4770" w14:textId="77777777" w:rsidR="00121C00" w:rsidRPr="00121C00" w:rsidRDefault="00121C00" w:rsidP="00121C00">
      <w:pPr>
        <w:pStyle w:val="BodyText"/>
        <w:numPr>
          <w:ilvl w:val="0"/>
          <w:numId w:val="141"/>
        </w:numPr>
        <w:spacing w:after="0" w:line="269" w:lineRule="auto"/>
        <w:jc w:val="both"/>
        <w:rPr>
          <w:rFonts w:cs="Times New Roman"/>
          <w:color w:val="002060"/>
          <w:sz w:val="24"/>
          <w:szCs w:val="24"/>
        </w:rPr>
      </w:pPr>
      <w:r w:rsidRPr="00121C00">
        <w:rPr>
          <w:rFonts w:cs="Times New Roman"/>
          <w:color w:val="002060"/>
          <w:sz w:val="24"/>
          <w:szCs w:val="24"/>
        </w:rPr>
        <w:t>vor avea potențial pentru adoptarea în întreaga Uniune (efect de spill over);</w:t>
      </w:r>
    </w:p>
    <w:p w14:paraId="60E791CA" w14:textId="77777777" w:rsidR="00121C00" w:rsidRPr="00121C00" w:rsidRDefault="00121C00" w:rsidP="00121C00">
      <w:pPr>
        <w:pStyle w:val="BodyText"/>
        <w:numPr>
          <w:ilvl w:val="0"/>
          <w:numId w:val="141"/>
        </w:numPr>
        <w:spacing w:after="0" w:line="269" w:lineRule="auto"/>
        <w:jc w:val="both"/>
        <w:rPr>
          <w:rFonts w:cs="Times New Roman"/>
          <w:b/>
          <w:bCs/>
          <w:color w:val="002060"/>
          <w:sz w:val="24"/>
          <w:szCs w:val="24"/>
        </w:rPr>
      </w:pPr>
      <w:r w:rsidRPr="00121C00">
        <w:rPr>
          <w:rFonts w:cs="Times New Roman"/>
          <w:color w:val="002060"/>
          <w:sz w:val="24"/>
          <w:szCs w:val="24"/>
        </w:rPr>
        <w:t>vor viza, ca punct de pornire, existența unui nivel de maturitate de cel puțin TRL 4-5</w:t>
      </w:r>
    </w:p>
    <w:p w14:paraId="2ED0E71F" w14:textId="18E36D3C" w:rsidR="00121C00" w:rsidRPr="00121C00" w:rsidRDefault="00121C00" w:rsidP="00121C00">
      <w:pPr>
        <w:pStyle w:val="BodyText"/>
        <w:shd w:val="clear" w:color="auto" w:fill="auto"/>
        <w:spacing w:after="60" w:line="269" w:lineRule="auto"/>
        <w:jc w:val="both"/>
        <w:rPr>
          <w:rFonts w:cstheme="minorHAnsi"/>
          <w:color w:val="002060"/>
          <w:sz w:val="24"/>
          <w:szCs w:val="24"/>
        </w:rPr>
      </w:pPr>
      <w:r w:rsidRPr="00121C00">
        <w:rPr>
          <w:color w:val="002060"/>
        </w:rPr>
        <w:t>v</w:t>
      </w:r>
      <w:r w:rsidRPr="00121C00">
        <w:rPr>
          <w:color w:val="002060"/>
          <w:sz w:val="24"/>
          <w:szCs w:val="24"/>
        </w:rPr>
        <w:t>or fi susținute investiții în cercetare aplicată, dezvoltare, investiții productive, în domeniul sănătății/cu aplicabilitate în domeniul sănătății în sectoarele acoperite de STEP</w:t>
      </w:r>
      <w:r>
        <w:rPr>
          <w:color w:val="002060"/>
          <w:sz w:val="24"/>
          <w:szCs w:val="24"/>
        </w:rPr>
        <w:t xml:space="preserve">. </w:t>
      </w:r>
      <w:r w:rsidRPr="00712B03">
        <w:rPr>
          <w:rFonts w:cstheme="minorHAnsi"/>
          <w:color w:val="002060"/>
          <w:sz w:val="24"/>
          <w:szCs w:val="24"/>
        </w:rPr>
        <w:t>În cadrul acestei acțiuni este, de asemenea, posibilă finanțarea anumitor echipamente/dispozitive/componente și/sau utilaje utilizate pentru cercetare, dezvoltare și/sau producție, reutilizarea clădirilor existente,</w:t>
      </w:r>
      <w:r w:rsidRPr="00121C00">
        <w:rPr>
          <w:rFonts w:cstheme="minorHAnsi"/>
          <w:color w:val="002060"/>
          <w:sz w:val="24"/>
          <w:szCs w:val="24"/>
        </w:rPr>
        <w:t xml:space="preserve"> precum și servicii auxiliare aferente (cum ar fi, de exemplu, IT, consultanță sau activități juridice), cu condiția ca acestea să facă parte integrantă din costul investiției unui proiect STEP.</w:t>
      </w:r>
    </w:p>
    <w:p w14:paraId="1F3F69F4" w14:textId="77777777" w:rsidR="00121C00" w:rsidRPr="00121C00" w:rsidRDefault="00121C00" w:rsidP="00121C00">
      <w:pPr>
        <w:pStyle w:val="BodyText"/>
        <w:spacing w:after="60" w:line="269" w:lineRule="auto"/>
        <w:jc w:val="both"/>
        <w:rPr>
          <w:rFonts w:cstheme="minorHAnsi"/>
          <w:color w:val="002060"/>
          <w:sz w:val="24"/>
          <w:szCs w:val="24"/>
        </w:rPr>
      </w:pPr>
      <w:r w:rsidRPr="00121C00">
        <w:rPr>
          <w:rFonts w:cstheme="minorHAnsi"/>
          <w:color w:val="002060"/>
          <w:sz w:val="24"/>
          <w:szCs w:val="24"/>
        </w:rPr>
        <w:t>Proiectele propuse a fi susținute aduc elemente inovatoare conducând la îmbunătățiri sau schimbări notabile în domeniul sănătății, emergente – prin dezvoltarea de tehnologiile noi și/sau testarea/adoptarea de tehnologiile noi dezvoltate recent în domeniul sănătății, care vizează tehnologii de vârf. Tehnologiile propuse a fi susține sunt considerate critice și urmăresc să aducă pe piața internă elemente inovatoare, emergente și de vârf, cu potențial economic crescut, și/sau care să contribuie la reducerea sau la prevenirea dependențelor strategice ale Uniuni.</w:t>
      </w:r>
    </w:p>
    <w:p w14:paraId="5ED07960" w14:textId="77777777" w:rsidR="00121C00" w:rsidRPr="00121C00" w:rsidRDefault="00121C00" w:rsidP="00121C00">
      <w:pPr>
        <w:spacing w:before="60"/>
        <w:jc w:val="both"/>
        <w:rPr>
          <w:rFonts w:cstheme="minorHAnsi"/>
          <w:color w:val="002060"/>
        </w:rPr>
      </w:pPr>
      <w:r w:rsidRPr="00712B03">
        <w:rPr>
          <w:rFonts w:cstheme="minorHAnsi"/>
          <w:color w:val="002060"/>
        </w:rPr>
        <w:t>Sprijinul pentru proiecte vizează dezvoltarea și testarea tehnologiilor inovatoare/avansate cu aplicabilitate în domeniul medical, creșterea investițiilor în noi tehnologii și inovare, creșterea performanței și a calității produselor/serviciilor, inclusiv introducerea pe piață a rezultatelor cercetării și inovației (TRL 4-9)</w:t>
      </w:r>
      <w:r w:rsidRPr="00121C00">
        <w:rPr>
          <w:rFonts w:cstheme="minorHAnsi"/>
          <w:color w:val="002060"/>
        </w:rPr>
        <w:t>.</w:t>
      </w:r>
    </w:p>
    <w:p w14:paraId="137E2E14" w14:textId="7ECD3981" w:rsidR="00740E89" w:rsidRPr="00121C00" w:rsidRDefault="00121C00" w:rsidP="00121C00">
      <w:pPr>
        <w:widowControl w:val="0"/>
        <w:autoSpaceDE w:val="0"/>
        <w:autoSpaceDN w:val="0"/>
        <w:adjustRightInd w:val="0"/>
        <w:spacing w:before="60" w:after="0" w:line="240" w:lineRule="auto"/>
        <w:ind w:right="23"/>
        <w:jc w:val="both"/>
        <w:rPr>
          <w:rFonts w:eastAsia="Calibri" w:cstheme="minorHAnsi"/>
          <w:color w:val="002060"/>
          <w:sz w:val="24"/>
          <w:szCs w:val="24"/>
        </w:rPr>
      </w:pPr>
      <w:bookmarkStart w:id="139" w:name="_Hlk174032996"/>
      <w:r w:rsidRPr="00121C00">
        <w:rPr>
          <w:rFonts w:cstheme="minorHAnsi"/>
          <w:color w:val="002060"/>
        </w:rPr>
        <w:t xml:space="preserve">Pentru acest tip de intrvenții se va aplica mecanismul competitiv. </w:t>
      </w:r>
      <w:r w:rsidRPr="00121C00">
        <w:rPr>
          <w:rFonts w:cstheme="minorHAnsi"/>
          <w:bCs/>
          <w:i/>
          <w:iCs/>
          <w:color w:val="002060"/>
        </w:rPr>
        <w:t>Proiectele depuse în cadrul acestei priorități vor fi evaluate conform obiectivelor și cerințelor STEP.</w:t>
      </w:r>
      <w:bookmarkEnd w:id="139"/>
    </w:p>
    <w:p w14:paraId="347C7071" w14:textId="77777777" w:rsidR="00600A6F" w:rsidRPr="00121C00" w:rsidRDefault="00600A6F"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3C1E3935" w14:textId="77777777" w:rsidR="00600A6F" w:rsidRDefault="00600A6F"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5997584E" w14:textId="77777777" w:rsidR="00F82B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3D92D85C" w14:textId="77777777" w:rsidR="00F82B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0329DD82" w14:textId="77777777" w:rsidR="00F82B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44758FD6" w14:textId="77777777" w:rsidR="00F82B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6347B401" w14:textId="77777777" w:rsidR="00F82B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76155C1B" w14:textId="77777777" w:rsidR="00F82B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38411DC6" w14:textId="77777777" w:rsidR="00F82B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798DFA95" w14:textId="77777777" w:rsidR="00F82B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0D80A008" w14:textId="77777777" w:rsidR="00F82B00" w:rsidRPr="00121C00" w:rsidRDefault="00F82B00" w:rsidP="00600A6F">
      <w:pPr>
        <w:widowControl w:val="0"/>
        <w:autoSpaceDE w:val="0"/>
        <w:autoSpaceDN w:val="0"/>
        <w:adjustRightInd w:val="0"/>
        <w:spacing w:before="60" w:after="0" w:line="240" w:lineRule="auto"/>
        <w:ind w:right="23"/>
        <w:jc w:val="both"/>
        <w:rPr>
          <w:rFonts w:eastAsia="Calibri" w:cstheme="minorHAnsi"/>
          <w:color w:val="002060"/>
          <w:sz w:val="24"/>
          <w:szCs w:val="24"/>
        </w:rPr>
      </w:pPr>
    </w:p>
    <w:p w14:paraId="2904B912" w14:textId="77777777" w:rsidR="00600A6F" w:rsidRPr="00121C00" w:rsidRDefault="00600A6F" w:rsidP="00712B03">
      <w:pPr>
        <w:widowControl w:val="0"/>
        <w:autoSpaceDE w:val="0"/>
        <w:autoSpaceDN w:val="0"/>
        <w:adjustRightInd w:val="0"/>
        <w:spacing w:before="60" w:after="0" w:line="240" w:lineRule="auto"/>
        <w:ind w:right="23"/>
        <w:jc w:val="both"/>
        <w:rPr>
          <w:rFonts w:eastAsia="Calibri" w:cstheme="minorHAnsi"/>
          <w:color w:val="002060"/>
          <w:sz w:val="24"/>
          <w:szCs w:val="24"/>
        </w:rPr>
      </w:pPr>
    </w:p>
    <w:p w14:paraId="6ABA67C4" w14:textId="77777777" w:rsidR="00740E89" w:rsidRPr="00121C00" w:rsidRDefault="00740E89" w:rsidP="00740E89">
      <w:pPr>
        <w:spacing w:before="60" w:after="0" w:line="240" w:lineRule="auto"/>
        <w:ind w:left="360" w:right="23"/>
        <w:jc w:val="both"/>
        <w:rPr>
          <w:rFonts w:eastAsia="Times New Roman" w:cstheme="minorHAnsi"/>
          <w:b/>
          <w:color w:val="002060"/>
          <w:sz w:val="24"/>
          <w:szCs w:val="24"/>
        </w:rPr>
      </w:pPr>
    </w:p>
    <w:p w14:paraId="0C2BB461" w14:textId="77777777" w:rsidR="00740E89" w:rsidRPr="00121C00" w:rsidRDefault="00740E89" w:rsidP="00712B03">
      <w:pPr>
        <w:pStyle w:val="Heading3"/>
        <w:numPr>
          <w:ilvl w:val="0"/>
          <w:numId w:val="120"/>
        </w:numPr>
        <w:spacing w:before="60" w:line="240" w:lineRule="auto"/>
        <w:jc w:val="both"/>
        <w:rPr>
          <w:rFonts w:asciiTheme="minorHAnsi" w:eastAsia="Calibri" w:hAnsiTheme="minorHAnsi" w:cstheme="minorHAnsi"/>
          <w:color w:val="002060"/>
        </w:rPr>
      </w:pPr>
      <w:r w:rsidRPr="00121C00">
        <w:rPr>
          <w:rFonts w:asciiTheme="minorHAnsi" w:eastAsia="Calibri" w:hAnsiTheme="minorHAnsi" w:cstheme="minorHAnsi"/>
          <w:color w:val="002060"/>
        </w:rPr>
        <w:t>Analiza DNSH</w:t>
      </w:r>
    </w:p>
    <w:p w14:paraId="1F5FA4AD" w14:textId="77777777" w:rsidR="00740E89" w:rsidRPr="00121C00" w:rsidRDefault="00740E89" w:rsidP="00740E89">
      <w:pPr>
        <w:spacing w:before="60" w:after="0" w:line="240" w:lineRule="auto"/>
        <w:ind w:left="990" w:right="23"/>
        <w:jc w:val="both"/>
        <w:rPr>
          <w:rFonts w:eastAsia="Times New Roman" w:cstheme="minorHAnsi"/>
          <w:b/>
          <w:color w:val="002060"/>
          <w:sz w:val="24"/>
          <w:szCs w:val="24"/>
        </w:rPr>
      </w:pPr>
    </w:p>
    <w:p w14:paraId="52CD0F1E" w14:textId="77777777" w:rsidR="00740E89" w:rsidRPr="00121C00" w:rsidRDefault="00740E89" w:rsidP="00740E89">
      <w:pPr>
        <w:spacing w:before="60" w:after="0" w:line="240" w:lineRule="auto"/>
        <w:jc w:val="both"/>
        <w:rPr>
          <w:rFonts w:eastAsia="Calibri" w:cstheme="minorHAnsi"/>
          <w:b/>
          <w:color w:val="002060"/>
          <w:sz w:val="24"/>
          <w:szCs w:val="24"/>
        </w:rPr>
      </w:pPr>
    </w:p>
    <w:p w14:paraId="1FC9E0CB" w14:textId="77777777" w:rsidR="00740E89" w:rsidRPr="00121C00" w:rsidRDefault="00740E89" w:rsidP="00740E89">
      <w:pPr>
        <w:spacing w:before="60" w:after="0" w:line="240" w:lineRule="auto"/>
        <w:jc w:val="both"/>
        <w:rPr>
          <w:rFonts w:eastAsia="Calibri" w:cstheme="minorHAnsi"/>
          <w:b/>
          <w:color w:val="002060"/>
          <w:sz w:val="24"/>
          <w:szCs w:val="24"/>
        </w:rPr>
      </w:pPr>
    </w:p>
    <w:p w14:paraId="1EC19EFE" w14:textId="77777777" w:rsidR="00740E89" w:rsidRPr="00121C00" w:rsidRDefault="00740E89" w:rsidP="00740E89">
      <w:pPr>
        <w:spacing w:before="60" w:after="0" w:line="240" w:lineRule="auto"/>
        <w:jc w:val="both"/>
        <w:rPr>
          <w:rFonts w:eastAsia="Calibri" w:cstheme="minorHAnsi"/>
          <w:b/>
          <w:color w:val="002060"/>
          <w:sz w:val="24"/>
          <w:szCs w:val="24"/>
        </w:rPr>
        <w:sectPr w:rsidR="00740E89" w:rsidRPr="00121C00" w:rsidSect="00740E89">
          <w:type w:val="continuous"/>
          <w:pgSz w:w="16838" w:h="11906" w:orient="landscape" w:code="9"/>
          <w:pgMar w:top="1440" w:right="1440" w:bottom="1440" w:left="1440" w:header="720" w:footer="720" w:gutter="0"/>
          <w:cols w:space="720"/>
          <w:docGrid w:linePitch="360"/>
        </w:sectPr>
      </w:pPr>
    </w:p>
    <w:tbl>
      <w:tblPr>
        <w:tblStyle w:val="TableGrid1"/>
        <w:tblW w:w="13012" w:type="dxa"/>
        <w:tblLayout w:type="fixed"/>
        <w:tblLook w:val="04A0" w:firstRow="1" w:lastRow="0" w:firstColumn="1" w:lastColumn="0" w:noHBand="0" w:noVBand="1"/>
      </w:tblPr>
      <w:tblGrid>
        <w:gridCol w:w="3202"/>
        <w:gridCol w:w="3600"/>
        <w:gridCol w:w="720"/>
        <w:gridCol w:w="630"/>
        <w:gridCol w:w="4860"/>
      </w:tblGrid>
      <w:tr w:rsidR="00740E89" w:rsidRPr="00121C00" w14:paraId="03D4E746" w14:textId="77777777" w:rsidTr="00562BE0">
        <w:trPr>
          <w:tblHeader/>
        </w:trPr>
        <w:tc>
          <w:tcPr>
            <w:tcW w:w="13012" w:type="dxa"/>
            <w:gridSpan w:val="5"/>
            <w:shd w:val="clear" w:color="auto" w:fill="FBE4D5" w:themeFill="accent2" w:themeFillTint="33"/>
          </w:tcPr>
          <w:p w14:paraId="04FD488C" w14:textId="77777777" w:rsidR="00740E89" w:rsidRPr="00121C00" w:rsidRDefault="00740E89" w:rsidP="00562BE0">
            <w:pPr>
              <w:spacing w:before="60"/>
              <w:jc w:val="both"/>
              <w:rPr>
                <w:rFonts w:eastAsia="Calibri" w:cstheme="minorHAnsi"/>
                <w:b/>
                <w:color w:val="002060"/>
                <w:sz w:val="24"/>
                <w:szCs w:val="24"/>
                <w:lang w:val="ro-RO"/>
              </w:rPr>
            </w:pPr>
            <w:r w:rsidRPr="00121C00">
              <w:rPr>
                <w:rFonts w:eastAsia="Calibri" w:cstheme="minorHAnsi"/>
                <w:b/>
                <w:color w:val="002060"/>
                <w:sz w:val="24"/>
                <w:szCs w:val="24"/>
                <w:lang w:val="ro-RO"/>
              </w:rPr>
              <w:t xml:space="preserve">Partea 1 a listei de verificare DNSH </w:t>
            </w:r>
            <w:r w:rsidRPr="00121C00">
              <w:rPr>
                <w:rFonts w:cstheme="minorHAnsi"/>
                <w:b/>
                <w:bCs/>
                <w:color w:val="002060"/>
                <w:sz w:val="24"/>
                <w:szCs w:val="24"/>
                <w:lang w:val="ro-RO"/>
              </w:rPr>
              <w:t>- Filtrarea celor 6 obiective de mediu pentru a identifica pe cele care necesită o evaluare de fond</w:t>
            </w:r>
          </w:p>
        </w:tc>
      </w:tr>
      <w:tr w:rsidR="00740E89" w:rsidRPr="00121C00" w14:paraId="6C81CFAF" w14:textId="77777777" w:rsidTr="00562BE0">
        <w:trPr>
          <w:tblHeader/>
        </w:trPr>
        <w:tc>
          <w:tcPr>
            <w:tcW w:w="13012" w:type="dxa"/>
            <w:gridSpan w:val="5"/>
            <w:shd w:val="clear" w:color="auto" w:fill="FBE4D5" w:themeFill="accent2" w:themeFillTint="33"/>
          </w:tcPr>
          <w:p w14:paraId="19B915B0" w14:textId="17EB4B18" w:rsidR="00740E89" w:rsidRPr="00121C00" w:rsidRDefault="006C69BB" w:rsidP="00712B03">
            <w:pPr>
              <w:pStyle w:val="Heading1"/>
              <w:spacing w:before="60"/>
              <w:jc w:val="both"/>
              <w:rPr>
                <w:rFonts w:eastAsia="Calibri" w:cstheme="minorHAnsi"/>
                <w:b/>
                <w:color w:val="002060"/>
                <w:sz w:val="24"/>
                <w:szCs w:val="24"/>
                <w:lang w:val="ro-RO"/>
              </w:rPr>
            </w:pPr>
            <w:r w:rsidRPr="00121C00">
              <w:rPr>
                <w:rFonts w:asciiTheme="minorHAnsi" w:eastAsia="Calibri" w:hAnsiTheme="minorHAnsi" w:cstheme="minorHAnsi"/>
                <w:b/>
                <w:color w:val="002060"/>
                <w:sz w:val="24"/>
                <w:szCs w:val="24"/>
              </w:rPr>
              <w:t xml:space="preserve">Prioritatea 9: </w:t>
            </w:r>
            <w:r w:rsidR="00121C00" w:rsidRPr="00121C00">
              <w:rPr>
                <w:rFonts w:asciiTheme="minorHAnsi" w:eastAsia="Calibri" w:hAnsiTheme="minorHAnsi" w:cstheme="minorHAnsi"/>
                <w:b/>
                <w:color w:val="002060"/>
                <w:sz w:val="24"/>
                <w:szCs w:val="24"/>
              </w:rPr>
              <w:t>Contribuția la Platforma STEP: biotehnologii, tehnologii digitale și inovare în domeniul tehnologiei profunde, inclusiv servicii asociate în sectorul sănătății</w:t>
            </w:r>
          </w:p>
        </w:tc>
      </w:tr>
      <w:tr w:rsidR="00740E89" w:rsidRPr="00121C00" w14:paraId="13F9957E" w14:textId="77777777" w:rsidTr="00562BE0">
        <w:trPr>
          <w:tblHeader/>
        </w:trPr>
        <w:tc>
          <w:tcPr>
            <w:tcW w:w="6802" w:type="dxa"/>
            <w:gridSpan w:val="2"/>
            <w:shd w:val="clear" w:color="auto" w:fill="E2EFD9"/>
          </w:tcPr>
          <w:p w14:paraId="4B09691B" w14:textId="77777777" w:rsidR="00740E89" w:rsidRPr="00121C00" w:rsidRDefault="00740E89" w:rsidP="00562BE0">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Vă rugăm să indicați care dintre obiectivele de mediu de mai jos necesita evaluare aprofundata a DNSH „a nu prejudicia în mod semnificativ”</w:t>
            </w:r>
          </w:p>
        </w:tc>
        <w:tc>
          <w:tcPr>
            <w:tcW w:w="720" w:type="dxa"/>
            <w:shd w:val="clear" w:color="auto" w:fill="E2EFD9"/>
          </w:tcPr>
          <w:p w14:paraId="43120674" w14:textId="77777777" w:rsidR="00740E89" w:rsidRPr="00121C00" w:rsidRDefault="00740E89" w:rsidP="00562BE0">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Da</w:t>
            </w:r>
          </w:p>
        </w:tc>
        <w:tc>
          <w:tcPr>
            <w:tcW w:w="630" w:type="dxa"/>
            <w:shd w:val="clear" w:color="auto" w:fill="E2EFD9"/>
          </w:tcPr>
          <w:p w14:paraId="258E5B39" w14:textId="77777777" w:rsidR="00740E89" w:rsidRPr="00121C00" w:rsidRDefault="00740E89" w:rsidP="00562BE0">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Nu</w:t>
            </w:r>
          </w:p>
        </w:tc>
        <w:tc>
          <w:tcPr>
            <w:tcW w:w="4860" w:type="dxa"/>
            <w:shd w:val="clear" w:color="auto" w:fill="E2EFD9"/>
          </w:tcPr>
          <w:p w14:paraId="614E4D55" w14:textId="77777777" w:rsidR="00740E89" w:rsidRPr="00121C00" w:rsidRDefault="00740E89" w:rsidP="00562BE0">
            <w:pPr>
              <w:spacing w:before="60"/>
              <w:jc w:val="both"/>
              <w:rPr>
                <w:rFonts w:eastAsia="Trebuchet MS" w:cstheme="minorHAnsi"/>
                <w:iCs/>
                <w:color w:val="002060"/>
                <w:sz w:val="24"/>
                <w:szCs w:val="24"/>
                <w:lang w:val="ro-RO"/>
              </w:rPr>
            </w:pPr>
            <w:r w:rsidRPr="00121C00">
              <w:rPr>
                <w:rFonts w:eastAsia="Trebuchet MS" w:cstheme="minorHAnsi"/>
                <w:iCs/>
                <w:color w:val="002060"/>
                <w:sz w:val="24"/>
                <w:szCs w:val="24"/>
                <w:lang w:val="ro-RO"/>
              </w:rPr>
              <w:t>Justificare daca ați selectat „NU”</w:t>
            </w:r>
          </w:p>
        </w:tc>
      </w:tr>
      <w:tr w:rsidR="00740E89" w:rsidRPr="00121C00" w14:paraId="54534220" w14:textId="77777777" w:rsidTr="00562BE0">
        <w:tc>
          <w:tcPr>
            <w:tcW w:w="3202" w:type="dxa"/>
          </w:tcPr>
          <w:p w14:paraId="68E8AD8E" w14:textId="77777777" w:rsidR="00740E89" w:rsidRPr="00121C00" w:rsidRDefault="00740E89" w:rsidP="00562BE0">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Atenuarea schimbărilor climatice</w:t>
            </w:r>
          </w:p>
        </w:tc>
        <w:tc>
          <w:tcPr>
            <w:tcW w:w="3600" w:type="dxa"/>
          </w:tcPr>
          <w:p w14:paraId="16D2889D" w14:textId="03D9BEC1" w:rsidR="00F56ED5" w:rsidRPr="00712B03" w:rsidRDefault="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 w:val="24"/>
                <w:szCs w:val="24"/>
                <w:lang w:val="ro-RO"/>
              </w:rPr>
            </w:pPr>
            <w:r w:rsidRPr="00712B03">
              <w:rPr>
                <w:rFonts w:asciiTheme="minorHAnsi" w:hAnsiTheme="minorHAnsi" w:cstheme="minorHAnsi"/>
                <w:b/>
                <w:bCs/>
                <w:color w:val="002060"/>
                <w:sz w:val="24"/>
                <w:szCs w:val="24"/>
                <w:lang w:val="ro-RO"/>
              </w:rPr>
              <w:t>Susținerea proiectelor compatibile STEP depuse în cadrul apelului de  idei de proiecte în domeniul sănătății/cu aplicabilitate în domeniul sănătății</w:t>
            </w:r>
          </w:p>
          <w:p w14:paraId="66E7F75F" w14:textId="1B89F6EC" w:rsidR="00740E89" w:rsidRDefault="00F56ED5" w:rsidP="00712B03">
            <w:pPr>
              <w:pStyle w:val="ListParagraph"/>
              <w:widowControl/>
              <w:numPr>
                <w:ilvl w:val="1"/>
                <w:numId w:val="38"/>
              </w:numPr>
              <w:autoSpaceDE/>
              <w:autoSpaceDN/>
              <w:spacing w:after="100" w:afterAutospacing="1"/>
              <w:contextualSpacing/>
              <w:jc w:val="both"/>
              <w:rPr>
                <w:rFonts w:asciiTheme="minorHAnsi" w:hAnsiTheme="minorHAnsi" w:cstheme="minorHAnsi"/>
                <w:color w:val="002060"/>
                <w:sz w:val="24"/>
                <w:szCs w:val="24"/>
                <w:lang w:val="ro-RO"/>
              </w:rPr>
            </w:pPr>
            <w:r w:rsidRPr="00F56ED5">
              <w:rPr>
                <w:rFonts w:asciiTheme="minorHAnsi" w:hAnsiTheme="minorHAnsi" w:cstheme="minorHAnsi"/>
                <w:color w:val="002060"/>
                <w:sz w:val="24"/>
                <w:szCs w:val="24"/>
                <w:lang w:val="ro-RO"/>
              </w:rPr>
              <w:t>cercetare aplicată, dezvoltare și investiții productive, inclusiv infrastructura aferentă (ex. echipamente/dispozitive/componente și/sau utilaje utilizate pentru cercetare aplicată, dezvoltare și/sau producție).</w:t>
            </w:r>
          </w:p>
          <w:p w14:paraId="7E1097C4" w14:textId="77777777" w:rsidR="00F56ED5" w:rsidRPr="00712B03" w:rsidRDefault="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 w:val="24"/>
                <w:szCs w:val="24"/>
                <w:lang w:val="ro-RO"/>
              </w:rPr>
            </w:pPr>
            <w:r w:rsidRPr="00712B03">
              <w:rPr>
                <w:rFonts w:asciiTheme="minorHAnsi" w:hAnsiTheme="minorHAnsi" w:cstheme="minorHAnsi"/>
                <w:b/>
                <w:bCs/>
                <w:color w:val="002060"/>
                <w:sz w:val="24"/>
                <w:szCs w:val="24"/>
                <w:lang w:val="ro-RO"/>
              </w:rPr>
              <w:t>Sprijinirea proiectelor de dezvoltare a soluțiilor de cercetare cu aplicabilitate în domeniul medical în condiții STEP în sectorul biotehnologiilor, tehnologiilor digitale și inovației tehnologice profunde</w:t>
            </w:r>
          </w:p>
          <w:p w14:paraId="4EC34225" w14:textId="71059421" w:rsidR="00F56ED5" w:rsidRPr="00712B03" w:rsidRDefault="00F56ED5" w:rsidP="00712B03">
            <w:pPr>
              <w:pStyle w:val="ListParagraph"/>
              <w:widowControl/>
              <w:numPr>
                <w:ilvl w:val="1"/>
                <w:numId w:val="38"/>
              </w:numPr>
              <w:autoSpaceDE/>
              <w:autoSpaceDN/>
              <w:spacing w:after="100" w:afterAutospacing="1"/>
              <w:contextualSpacing/>
              <w:jc w:val="both"/>
              <w:rPr>
                <w:rFonts w:asciiTheme="minorHAnsi" w:hAnsiTheme="minorHAnsi" w:cstheme="minorHAnsi"/>
                <w:color w:val="002060"/>
                <w:sz w:val="24"/>
                <w:szCs w:val="24"/>
                <w:lang w:val="ro-RO"/>
              </w:rPr>
            </w:pPr>
            <w:r w:rsidRPr="00712B03">
              <w:rPr>
                <w:rFonts w:asciiTheme="minorHAnsi" w:hAnsiTheme="minorHAnsi" w:cstheme="minorHAnsi"/>
                <w:b/>
                <w:bCs/>
                <w:color w:val="002060"/>
                <w:sz w:val="24"/>
                <w:szCs w:val="24"/>
                <w:lang w:val="ro-RO"/>
              </w:rPr>
              <w:t>investiții</w:t>
            </w:r>
            <w:r w:rsidRPr="00F56ED5">
              <w:rPr>
                <w:rFonts w:asciiTheme="minorHAnsi" w:hAnsiTheme="minorHAnsi" w:cstheme="minorHAnsi"/>
                <w:color w:val="002060"/>
                <w:sz w:val="24"/>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720" w:type="dxa"/>
          </w:tcPr>
          <w:p w14:paraId="33CD5D1C" w14:textId="77777777" w:rsidR="00740E89" w:rsidRPr="00121C00" w:rsidRDefault="00740E89" w:rsidP="00562BE0">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879C294" w14:textId="77777777" w:rsidR="00740E89" w:rsidRPr="00121C00" w:rsidRDefault="00740E89" w:rsidP="00562BE0">
            <w:pPr>
              <w:spacing w:before="60"/>
              <w:jc w:val="both"/>
              <w:rPr>
                <w:rFonts w:eastAsia="Trebuchet MS" w:cstheme="minorHAnsi"/>
                <w:color w:val="002060"/>
                <w:sz w:val="24"/>
                <w:szCs w:val="24"/>
                <w:lang w:val="ro-RO"/>
              </w:rPr>
            </w:pPr>
          </w:p>
        </w:tc>
        <w:tc>
          <w:tcPr>
            <w:tcW w:w="4860" w:type="dxa"/>
          </w:tcPr>
          <w:p w14:paraId="222A8594" w14:textId="77777777" w:rsidR="00740E89" w:rsidRPr="00121C00" w:rsidRDefault="00740E89" w:rsidP="00562BE0">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 xml:space="preserve"> </w:t>
            </w:r>
          </w:p>
        </w:tc>
      </w:tr>
      <w:tr w:rsidR="00F56ED5" w:rsidRPr="00121C00" w14:paraId="17C201BD" w14:textId="77777777" w:rsidTr="00562BE0">
        <w:tc>
          <w:tcPr>
            <w:tcW w:w="3202" w:type="dxa"/>
          </w:tcPr>
          <w:p w14:paraId="191CAAC8"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Adaptarea la schimbările climatice</w:t>
            </w:r>
          </w:p>
        </w:tc>
        <w:tc>
          <w:tcPr>
            <w:tcW w:w="3600" w:type="dxa"/>
          </w:tcPr>
          <w:p w14:paraId="5426C570"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 w:val="24"/>
                <w:szCs w:val="24"/>
                <w:lang w:val="ro-RO"/>
              </w:rPr>
            </w:pPr>
            <w:r w:rsidRPr="00D123F0">
              <w:rPr>
                <w:rFonts w:asciiTheme="minorHAnsi" w:hAnsiTheme="minorHAnsi" w:cstheme="minorHAnsi"/>
                <w:b/>
                <w:bCs/>
                <w:color w:val="002060"/>
                <w:sz w:val="24"/>
                <w:szCs w:val="24"/>
                <w:lang w:val="ro-RO"/>
              </w:rPr>
              <w:t>Susținerea proiectelor compatibile STEP depuse în cadrul apelului de  idei de proiecte în domeniul sănătății/cu aplicabilitate în domeniul sănătății</w:t>
            </w:r>
          </w:p>
          <w:p w14:paraId="6E714F06"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 w:val="24"/>
                <w:szCs w:val="24"/>
                <w:lang w:val="ro-RO"/>
              </w:rPr>
            </w:pPr>
            <w:r w:rsidRPr="00F56ED5">
              <w:rPr>
                <w:rFonts w:asciiTheme="minorHAnsi" w:hAnsiTheme="minorHAnsi" w:cstheme="minorHAnsi"/>
                <w:color w:val="002060"/>
                <w:sz w:val="24"/>
                <w:szCs w:val="24"/>
                <w:lang w:val="ro-RO"/>
              </w:rPr>
              <w:t>cercetare aplicată, dezvoltare și investiții productive, inclusiv infrastructura aferentă (ex. echipamente/dispozitive/componente și/sau utilaje utilizate pentru cercetare aplicată, dezvoltare și/sau producție).</w:t>
            </w:r>
          </w:p>
          <w:p w14:paraId="0BF18441"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 w:val="24"/>
                <w:szCs w:val="24"/>
                <w:lang w:val="ro-RO"/>
              </w:rPr>
            </w:pPr>
            <w:r w:rsidRPr="00D123F0">
              <w:rPr>
                <w:rFonts w:asciiTheme="minorHAnsi" w:hAnsiTheme="minorHAnsi" w:cstheme="minorHAnsi"/>
                <w:b/>
                <w:bCs/>
                <w:color w:val="002060"/>
                <w:sz w:val="24"/>
                <w:szCs w:val="24"/>
                <w:lang w:val="ro-RO"/>
              </w:rPr>
              <w:t>Sprijinirea proiectelor de dezvoltare a soluțiilor de cercetare cu aplicabilitate în domeniul medical în condiții STEP în sectorul biotehnologiilor, tehnologiilor digitale și inovației tehnologice profunde</w:t>
            </w:r>
          </w:p>
          <w:p w14:paraId="601A6891" w14:textId="4B6B7AD1" w:rsidR="00F56ED5" w:rsidRPr="00121C00" w:rsidRDefault="00F56ED5" w:rsidP="00712B03">
            <w:pPr>
              <w:pStyle w:val="ListParagraph"/>
              <w:widowControl/>
              <w:numPr>
                <w:ilvl w:val="0"/>
                <w:numId w:val="38"/>
              </w:numPr>
              <w:autoSpaceDE/>
              <w:autoSpaceDN/>
              <w:spacing w:after="100" w:afterAutospacing="1"/>
              <w:contextualSpacing/>
              <w:jc w:val="both"/>
              <w:rPr>
                <w:rFonts w:eastAsia="Trebuchet MS" w:cstheme="minorHAnsi"/>
                <w:color w:val="002060"/>
                <w:sz w:val="24"/>
                <w:szCs w:val="24"/>
                <w:lang w:val="ro-RO"/>
              </w:rPr>
            </w:pPr>
            <w:r w:rsidRPr="00D123F0">
              <w:rPr>
                <w:rFonts w:asciiTheme="minorHAnsi" w:hAnsiTheme="minorHAnsi" w:cstheme="minorHAnsi"/>
                <w:b/>
                <w:bCs/>
                <w:color w:val="002060"/>
                <w:sz w:val="24"/>
                <w:szCs w:val="24"/>
                <w:lang w:val="ro-RO"/>
              </w:rPr>
              <w:t>investiții</w:t>
            </w:r>
            <w:r w:rsidRPr="00F56ED5">
              <w:rPr>
                <w:rFonts w:asciiTheme="minorHAnsi" w:hAnsiTheme="minorHAnsi" w:cstheme="minorHAnsi"/>
                <w:color w:val="002060"/>
                <w:sz w:val="24"/>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720" w:type="dxa"/>
          </w:tcPr>
          <w:p w14:paraId="702A710B"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273FA231" w14:textId="77777777" w:rsidR="00F56ED5" w:rsidRPr="00121C00" w:rsidRDefault="00F56ED5" w:rsidP="00F56ED5">
            <w:pPr>
              <w:spacing w:before="60"/>
              <w:jc w:val="both"/>
              <w:rPr>
                <w:rFonts w:eastAsia="Trebuchet MS" w:cstheme="minorHAnsi"/>
                <w:color w:val="002060"/>
                <w:sz w:val="24"/>
                <w:szCs w:val="24"/>
                <w:lang w:val="ro-RO"/>
              </w:rPr>
            </w:pPr>
          </w:p>
        </w:tc>
        <w:tc>
          <w:tcPr>
            <w:tcW w:w="4860" w:type="dxa"/>
          </w:tcPr>
          <w:p w14:paraId="4F3DFA8E" w14:textId="77777777" w:rsidR="00F56ED5" w:rsidRPr="00121C00" w:rsidRDefault="00F56ED5" w:rsidP="00F56ED5">
            <w:pPr>
              <w:spacing w:before="60"/>
              <w:jc w:val="both"/>
              <w:rPr>
                <w:rFonts w:eastAsia="Trebuchet MS" w:cstheme="minorHAnsi"/>
                <w:color w:val="002060"/>
                <w:sz w:val="24"/>
                <w:szCs w:val="24"/>
                <w:lang w:val="ro-RO"/>
              </w:rPr>
            </w:pPr>
          </w:p>
        </w:tc>
      </w:tr>
      <w:tr w:rsidR="00F56ED5" w:rsidRPr="00121C00" w14:paraId="7DC777B3" w14:textId="77777777" w:rsidTr="00562BE0">
        <w:tc>
          <w:tcPr>
            <w:tcW w:w="3202" w:type="dxa"/>
          </w:tcPr>
          <w:p w14:paraId="08C97592"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Utilizarea durabilă și protejarea resurselor de apă și a celor marine</w:t>
            </w:r>
          </w:p>
        </w:tc>
        <w:tc>
          <w:tcPr>
            <w:tcW w:w="3600" w:type="dxa"/>
          </w:tcPr>
          <w:p w14:paraId="664E7E67"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 w:val="24"/>
                <w:szCs w:val="24"/>
                <w:lang w:val="ro-RO"/>
              </w:rPr>
            </w:pPr>
            <w:r w:rsidRPr="00D123F0">
              <w:rPr>
                <w:rFonts w:asciiTheme="minorHAnsi" w:hAnsiTheme="minorHAnsi" w:cstheme="minorHAnsi"/>
                <w:b/>
                <w:bCs/>
                <w:color w:val="002060"/>
                <w:sz w:val="24"/>
                <w:szCs w:val="24"/>
                <w:lang w:val="ro-RO"/>
              </w:rPr>
              <w:t>Susținerea proiectelor compatibile STEP depuse în cadrul apelului de  idei de proiecte în domeniul sănătății/cu aplicabilitate în domeniul sănătății</w:t>
            </w:r>
          </w:p>
          <w:p w14:paraId="6C542FC6"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 w:val="24"/>
                <w:szCs w:val="24"/>
                <w:lang w:val="ro-RO"/>
              </w:rPr>
            </w:pPr>
            <w:r w:rsidRPr="00F56ED5">
              <w:rPr>
                <w:rFonts w:asciiTheme="minorHAnsi" w:hAnsiTheme="minorHAnsi" w:cstheme="minorHAnsi"/>
                <w:color w:val="002060"/>
                <w:sz w:val="24"/>
                <w:szCs w:val="24"/>
                <w:lang w:val="ro-RO"/>
              </w:rPr>
              <w:t>cercetare aplicată, dezvoltare și investiții productive, inclusiv infrastructura aferentă (ex. echipamente/dispozitive/componente și/sau utilaje utilizate pentru cercetare aplicată, dezvoltare și/sau producție).</w:t>
            </w:r>
          </w:p>
          <w:p w14:paraId="74B9B085"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 w:val="24"/>
                <w:szCs w:val="24"/>
                <w:lang w:val="ro-RO"/>
              </w:rPr>
            </w:pPr>
            <w:r w:rsidRPr="00D123F0">
              <w:rPr>
                <w:rFonts w:asciiTheme="minorHAnsi" w:hAnsiTheme="minorHAnsi" w:cstheme="minorHAnsi"/>
                <w:b/>
                <w:bCs/>
                <w:color w:val="002060"/>
                <w:sz w:val="24"/>
                <w:szCs w:val="24"/>
                <w:lang w:val="ro-RO"/>
              </w:rPr>
              <w:t>Sprijinirea proiectelor de dezvoltare a soluțiilor de cercetare cu aplicabilitate în domeniul medical în condiții STEP în sectorul biotehnologiilor, tehnologiilor digitale și inovației tehnologice profunde</w:t>
            </w:r>
          </w:p>
          <w:p w14:paraId="7010480B" w14:textId="12B5C63F" w:rsidR="00F56ED5" w:rsidRPr="00121C00" w:rsidRDefault="00F56ED5" w:rsidP="00F56ED5">
            <w:pPr>
              <w:pStyle w:val="ListParagraph"/>
              <w:numPr>
                <w:ilvl w:val="0"/>
                <w:numId w:val="38"/>
              </w:numPr>
              <w:spacing w:before="60"/>
              <w:jc w:val="both"/>
              <w:rPr>
                <w:rFonts w:asciiTheme="minorHAnsi" w:eastAsia="Trebuchet MS" w:hAnsiTheme="minorHAnsi" w:cstheme="minorHAnsi"/>
                <w:color w:val="002060"/>
                <w:sz w:val="24"/>
                <w:szCs w:val="24"/>
                <w:lang w:val="ro-RO"/>
              </w:rPr>
            </w:pPr>
            <w:r w:rsidRPr="00D123F0">
              <w:rPr>
                <w:rFonts w:asciiTheme="minorHAnsi" w:hAnsiTheme="minorHAnsi" w:cstheme="minorHAnsi"/>
                <w:b/>
                <w:bCs/>
                <w:color w:val="002060"/>
                <w:sz w:val="24"/>
                <w:szCs w:val="24"/>
                <w:lang w:val="ro-RO"/>
              </w:rPr>
              <w:t>investiții</w:t>
            </w:r>
            <w:r w:rsidRPr="00F56ED5">
              <w:rPr>
                <w:rFonts w:asciiTheme="minorHAnsi" w:hAnsiTheme="minorHAnsi" w:cstheme="minorHAnsi"/>
                <w:color w:val="002060"/>
                <w:sz w:val="24"/>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720" w:type="dxa"/>
          </w:tcPr>
          <w:p w14:paraId="3BA8BB64"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5329CCA9" w14:textId="77777777" w:rsidR="00F56ED5" w:rsidRPr="00121C00" w:rsidRDefault="00F56ED5" w:rsidP="00F56ED5">
            <w:pPr>
              <w:spacing w:before="60"/>
              <w:jc w:val="both"/>
              <w:rPr>
                <w:rFonts w:eastAsia="Trebuchet MS" w:cstheme="minorHAnsi"/>
                <w:color w:val="002060"/>
                <w:sz w:val="24"/>
                <w:szCs w:val="24"/>
                <w:lang w:val="ro-RO"/>
              </w:rPr>
            </w:pPr>
          </w:p>
        </w:tc>
        <w:tc>
          <w:tcPr>
            <w:tcW w:w="4860" w:type="dxa"/>
          </w:tcPr>
          <w:p w14:paraId="059D475D" w14:textId="77777777" w:rsidR="00F56ED5" w:rsidRPr="00121C00" w:rsidRDefault="00F56ED5" w:rsidP="00F56ED5">
            <w:pPr>
              <w:spacing w:before="60"/>
              <w:jc w:val="both"/>
              <w:rPr>
                <w:rFonts w:eastAsia="Trebuchet MS" w:cstheme="minorHAnsi"/>
                <w:color w:val="002060"/>
                <w:sz w:val="24"/>
                <w:szCs w:val="24"/>
                <w:lang w:val="ro-RO"/>
              </w:rPr>
            </w:pPr>
          </w:p>
        </w:tc>
      </w:tr>
      <w:tr w:rsidR="00F56ED5" w:rsidRPr="00121C00" w14:paraId="40B793BA" w14:textId="77777777" w:rsidTr="00562BE0">
        <w:tc>
          <w:tcPr>
            <w:tcW w:w="3202" w:type="dxa"/>
          </w:tcPr>
          <w:p w14:paraId="684801B7"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Economia circulară, inclusiv prevenirea și reciclarea deșeurilor</w:t>
            </w:r>
          </w:p>
        </w:tc>
        <w:tc>
          <w:tcPr>
            <w:tcW w:w="3600" w:type="dxa"/>
          </w:tcPr>
          <w:p w14:paraId="383D6BDF"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 w:val="24"/>
                <w:szCs w:val="24"/>
                <w:lang w:val="ro-RO"/>
              </w:rPr>
            </w:pPr>
            <w:r w:rsidRPr="00D123F0">
              <w:rPr>
                <w:rFonts w:asciiTheme="minorHAnsi" w:hAnsiTheme="minorHAnsi" w:cstheme="minorHAnsi"/>
                <w:b/>
                <w:bCs/>
                <w:color w:val="002060"/>
                <w:sz w:val="24"/>
                <w:szCs w:val="24"/>
                <w:lang w:val="ro-RO"/>
              </w:rPr>
              <w:t>Susținerea proiectelor compatibile STEP depuse în cadrul apelului de  idei de proiecte în domeniul sănătății/cu aplicabilitate în domeniul sănătății</w:t>
            </w:r>
          </w:p>
          <w:p w14:paraId="2760203F"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 w:val="24"/>
                <w:szCs w:val="24"/>
                <w:lang w:val="ro-RO"/>
              </w:rPr>
            </w:pPr>
            <w:r w:rsidRPr="00F56ED5">
              <w:rPr>
                <w:rFonts w:asciiTheme="minorHAnsi" w:hAnsiTheme="minorHAnsi" w:cstheme="minorHAnsi"/>
                <w:color w:val="002060"/>
                <w:sz w:val="24"/>
                <w:szCs w:val="24"/>
                <w:lang w:val="ro-RO"/>
              </w:rPr>
              <w:t>cercetare aplicată, dezvoltare și investiții productive, inclusiv infrastructura aferentă (ex. echipamente/dispozitive/componente și/sau utilaje utilizate pentru cercetare aplicată, dezvoltare și/sau producție).</w:t>
            </w:r>
          </w:p>
          <w:p w14:paraId="2DC1DE10"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 w:val="24"/>
                <w:szCs w:val="24"/>
                <w:lang w:val="ro-RO"/>
              </w:rPr>
            </w:pPr>
            <w:r w:rsidRPr="00D123F0">
              <w:rPr>
                <w:rFonts w:asciiTheme="minorHAnsi" w:hAnsiTheme="minorHAnsi" w:cstheme="minorHAnsi"/>
                <w:b/>
                <w:bCs/>
                <w:color w:val="002060"/>
                <w:sz w:val="24"/>
                <w:szCs w:val="24"/>
                <w:lang w:val="ro-RO"/>
              </w:rPr>
              <w:t>Sprijinirea proiectelor de dezvoltare a soluțiilor de cercetare cu aplicabilitate în domeniul medical în condiții STEP în sectorul biotehnologiilor, tehnologiilor digitale și inovației tehnologice profunde</w:t>
            </w:r>
          </w:p>
          <w:p w14:paraId="5AD52B3E" w14:textId="0170E91A" w:rsidR="00F56ED5" w:rsidRPr="00121C00" w:rsidRDefault="00F56ED5" w:rsidP="00F56ED5">
            <w:pPr>
              <w:pStyle w:val="ListParagraph"/>
              <w:numPr>
                <w:ilvl w:val="0"/>
                <w:numId w:val="38"/>
              </w:numPr>
              <w:spacing w:before="60"/>
              <w:jc w:val="both"/>
              <w:rPr>
                <w:rFonts w:asciiTheme="minorHAnsi" w:eastAsia="Trebuchet MS" w:hAnsiTheme="minorHAnsi" w:cstheme="minorHAnsi"/>
                <w:color w:val="002060"/>
                <w:sz w:val="24"/>
                <w:szCs w:val="24"/>
                <w:lang w:val="ro-RO"/>
              </w:rPr>
            </w:pPr>
            <w:r w:rsidRPr="00D123F0">
              <w:rPr>
                <w:rFonts w:asciiTheme="minorHAnsi" w:hAnsiTheme="minorHAnsi" w:cstheme="minorHAnsi"/>
                <w:b/>
                <w:bCs/>
                <w:color w:val="002060"/>
                <w:sz w:val="24"/>
                <w:szCs w:val="24"/>
                <w:lang w:val="ro-RO"/>
              </w:rPr>
              <w:t>investiții</w:t>
            </w:r>
            <w:r w:rsidRPr="00F56ED5">
              <w:rPr>
                <w:rFonts w:asciiTheme="minorHAnsi" w:hAnsiTheme="minorHAnsi" w:cstheme="minorHAnsi"/>
                <w:color w:val="002060"/>
                <w:sz w:val="24"/>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720" w:type="dxa"/>
          </w:tcPr>
          <w:p w14:paraId="3EE8D041"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048A1938" w14:textId="77777777" w:rsidR="00F56ED5" w:rsidRPr="00121C00" w:rsidRDefault="00F56ED5" w:rsidP="00F56ED5">
            <w:pPr>
              <w:spacing w:before="60"/>
              <w:jc w:val="both"/>
              <w:rPr>
                <w:rFonts w:eastAsia="Trebuchet MS" w:cstheme="minorHAnsi"/>
                <w:color w:val="002060"/>
                <w:sz w:val="24"/>
                <w:szCs w:val="24"/>
                <w:lang w:val="ro-RO"/>
              </w:rPr>
            </w:pPr>
          </w:p>
        </w:tc>
        <w:tc>
          <w:tcPr>
            <w:tcW w:w="4860" w:type="dxa"/>
          </w:tcPr>
          <w:p w14:paraId="40F63762" w14:textId="77777777" w:rsidR="00F56ED5" w:rsidRPr="00121C00" w:rsidRDefault="00F56ED5" w:rsidP="00F56ED5">
            <w:pPr>
              <w:spacing w:before="60"/>
              <w:jc w:val="both"/>
              <w:rPr>
                <w:rFonts w:eastAsia="Trebuchet MS" w:cstheme="minorHAnsi"/>
                <w:color w:val="002060"/>
                <w:sz w:val="24"/>
                <w:szCs w:val="24"/>
                <w:lang w:val="ro-RO"/>
              </w:rPr>
            </w:pPr>
          </w:p>
        </w:tc>
      </w:tr>
      <w:tr w:rsidR="00F56ED5" w:rsidRPr="00121C00" w14:paraId="74FE1347" w14:textId="77777777" w:rsidTr="00562BE0">
        <w:tc>
          <w:tcPr>
            <w:tcW w:w="3202" w:type="dxa"/>
          </w:tcPr>
          <w:p w14:paraId="5DAB1A57"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Prevenirea și controlul poluării în aer, apă sau sol</w:t>
            </w:r>
          </w:p>
        </w:tc>
        <w:tc>
          <w:tcPr>
            <w:tcW w:w="3600" w:type="dxa"/>
          </w:tcPr>
          <w:p w14:paraId="0233FFBF"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 w:val="24"/>
                <w:szCs w:val="24"/>
                <w:lang w:val="ro-RO"/>
              </w:rPr>
            </w:pPr>
            <w:r w:rsidRPr="00D123F0">
              <w:rPr>
                <w:rFonts w:asciiTheme="minorHAnsi" w:hAnsiTheme="minorHAnsi" w:cstheme="minorHAnsi"/>
                <w:b/>
                <w:bCs/>
                <w:color w:val="002060"/>
                <w:sz w:val="24"/>
                <w:szCs w:val="24"/>
                <w:lang w:val="ro-RO"/>
              </w:rPr>
              <w:t>Susținerea proiectelor compatibile STEP depuse în cadrul apelului de  idei de proiecte în domeniul sănătății/cu aplicabilitate în domeniul sănătății</w:t>
            </w:r>
          </w:p>
          <w:p w14:paraId="1FE6E8D4"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 w:val="24"/>
                <w:szCs w:val="24"/>
                <w:lang w:val="ro-RO"/>
              </w:rPr>
            </w:pPr>
            <w:r w:rsidRPr="00F56ED5">
              <w:rPr>
                <w:rFonts w:asciiTheme="minorHAnsi" w:hAnsiTheme="minorHAnsi" w:cstheme="minorHAnsi"/>
                <w:color w:val="002060"/>
                <w:sz w:val="24"/>
                <w:szCs w:val="24"/>
                <w:lang w:val="ro-RO"/>
              </w:rPr>
              <w:t>cercetare aplicată, dezvoltare și investiții productive, inclusiv infrastructura aferentă (ex. echipamente/dispozitive/componente și/sau utilaje utilizate pentru cercetare aplicată, dezvoltare și/sau producție).</w:t>
            </w:r>
          </w:p>
          <w:p w14:paraId="787EC775"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 w:val="24"/>
                <w:szCs w:val="24"/>
                <w:lang w:val="ro-RO"/>
              </w:rPr>
            </w:pPr>
            <w:r w:rsidRPr="00D123F0">
              <w:rPr>
                <w:rFonts w:asciiTheme="minorHAnsi" w:hAnsiTheme="minorHAnsi" w:cstheme="minorHAnsi"/>
                <w:b/>
                <w:bCs/>
                <w:color w:val="002060"/>
                <w:sz w:val="24"/>
                <w:szCs w:val="24"/>
                <w:lang w:val="ro-RO"/>
              </w:rPr>
              <w:t>Sprijinirea proiectelor de dezvoltare a soluțiilor de cercetare cu aplicabilitate în domeniul medical în condiții STEP în sectorul biotehnologiilor, tehnologiilor digitale și inovației tehnologice profunde</w:t>
            </w:r>
          </w:p>
          <w:p w14:paraId="73CFDE87" w14:textId="32B6DE6C" w:rsidR="00F56ED5" w:rsidRPr="00121C00" w:rsidRDefault="00F56ED5" w:rsidP="00F56ED5">
            <w:pPr>
              <w:pStyle w:val="ListParagraph"/>
              <w:numPr>
                <w:ilvl w:val="0"/>
                <w:numId w:val="38"/>
              </w:numPr>
              <w:spacing w:before="60"/>
              <w:jc w:val="both"/>
              <w:rPr>
                <w:rFonts w:asciiTheme="minorHAnsi" w:eastAsia="Trebuchet MS" w:hAnsiTheme="minorHAnsi" w:cstheme="minorHAnsi"/>
                <w:color w:val="002060"/>
                <w:sz w:val="24"/>
                <w:szCs w:val="24"/>
                <w:lang w:val="ro-RO"/>
              </w:rPr>
            </w:pPr>
            <w:r w:rsidRPr="00D123F0">
              <w:rPr>
                <w:rFonts w:asciiTheme="minorHAnsi" w:hAnsiTheme="minorHAnsi" w:cstheme="minorHAnsi"/>
                <w:b/>
                <w:bCs/>
                <w:color w:val="002060"/>
                <w:sz w:val="24"/>
                <w:szCs w:val="24"/>
                <w:lang w:val="ro-RO"/>
              </w:rPr>
              <w:t>investiții</w:t>
            </w:r>
            <w:r w:rsidRPr="00F56ED5">
              <w:rPr>
                <w:rFonts w:asciiTheme="minorHAnsi" w:hAnsiTheme="minorHAnsi" w:cstheme="minorHAnsi"/>
                <w:color w:val="002060"/>
                <w:sz w:val="24"/>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720" w:type="dxa"/>
          </w:tcPr>
          <w:p w14:paraId="0898E6F2"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630" w:type="dxa"/>
          </w:tcPr>
          <w:p w14:paraId="6CE075CD" w14:textId="77777777" w:rsidR="00F56ED5" w:rsidRPr="00121C00" w:rsidRDefault="00F56ED5" w:rsidP="00F56ED5">
            <w:pPr>
              <w:spacing w:before="60"/>
              <w:jc w:val="both"/>
              <w:rPr>
                <w:rFonts w:eastAsia="Trebuchet MS" w:cstheme="minorHAnsi"/>
                <w:color w:val="002060"/>
                <w:sz w:val="24"/>
                <w:szCs w:val="24"/>
                <w:lang w:val="ro-RO"/>
              </w:rPr>
            </w:pPr>
          </w:p>
        </w:tc>
        <w:tc>
          <w:tcPr>
            <w:tcW w:w="4860" w:type="dxa"/>
            <w:vAlign w:val="center"/>
          </w:tcPr>
          <w:p w14:paraId="7A1439E6" w14:textId="77777777" w:rsidR="00F56ED5" w:rsidRPr="00121C00" w:rsidRDefault="00F56ED5" w:rsidP="00F56ED5">
            <w:pPr>
              <w:spacing w:before="60"/>
              <w:jc w:val="both"/>
              <w:rPr>
                <w:rFonts w:eastAsia="Trebuchet MS" w:cstheme="minorHAnsi"/>
                <w:color w:val="002060"/>
                <w:sz w:val="24"/>
                <w:szCs w:val="24"/>
                <w:lang w:val="ro-RO"/>
              </w:rPr>
            </w:pPr>
          </w:p>
        </w:tc>
      </w:tr>
      <w:tr w:rsidR="00F56ED5" w:rsidRPr="00121C00" w14:paraId="2C24607C" w14:textId="77777777" w:rsidTr="00562BE0">
        <w:trPr>
          <w:trHeight w:val="742"/>
        </w:trPr>
        <w:tc>
          <w:tcPr>
            <w:tcW w:w="3202" w:type="dxa"/>
            <w:tcBorders>
              <w:right w:val="single" w:sz="4" w:space="0" w:color="auto"/>
            </w:tcBorders>
          </w:tcPr>
          <w:p w14:paraId="52368C31"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Protecția și restaurarea biodiversității și a ecosistemelor</w:t>
            </w:r>
          </w:p>
        </w:tc>
        <w:tc>
          <w:tcPr>
            <w:tcW w:w="3600" w:type="dxa"/>
            <w:tcBorders>
              <w:top w:val="single" w:sz="4" w:space="0" w:color="auto"/>
              <w:left w:val="single" w:sz="4" w:space="0" w:color="auto"/>
              <w:bottom w:val="single" w:sz="4" w:space="0" w:color="auto"/>
              <w:right w:val="single" w:sz="4" w:space="0" w:color="auto"/>
            </w:tcBorders>
          </w:tcPr>
          <w:p w14:paraId="13E5CD20"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 w:val="24"/>
                <w:szCs w:val="24"/>
                <w:lang w:val="ro-RO"/>
              </w:rPr>
            </w:pPr>
            <w:r w:rsidRPr="00D123F0">
              <w:rPr>
                <w:rFonts w:asciiTheme="minorHAnsi" w:hAnsiTheme="minorHAnsi" w:cstheme="minorHAnsi"/>
                <w:b/>
                <w:bCs/>
                <w:color w:val="002060"/>
                <w:sz w:val="24"/>
                <w:szCs w:val="24"/>
                <w:lang w:val="ro-RO"/>
              </w:rPr>
              <w:t>Susținerea proiectelor compatibile STEP depuse în cadrul apelului de  idei de proiecte în domeniul sănătății/cu aplicabilitate în domeniul sănătății</w:t>
            </w:r>
          </w:p>
          <w:p w14:paraId="71FAF600"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 w:val="24"/>
                <w:szCs w:val="24"/>
                <w:lang w:val="ro-RO"/>
              </w:rPr>
            </w:pPr>
            <w:r w:rsidRPr="00F56ED5">
              <w:rPr>
                <w:rFonts w:asciiTheme="minorHAnsi" w:hAnsiTheme="minorHAnsi" w:cstheme="minorHAnsi"/>
                <w:color w:val="002060"/>
                <w:sz w:val="24"/>
                <w:szCs w:val="24"/>
                <w:lang w:val="ro-RO"/>
              </w:rPr>
              <w:t>cercetare aplicată, dezvoltare și investiții productive, inclusiv infrastructura aferentă (ex. echipamente/dispozitive/componente și/sau utilaje utilizate pentru cercetare aplicată, dezvoltare și/sau producție).</w:t>
            </w:r>
          </w:p>
          <w:p w14:paraId="43BC52BD"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 w:val="24"/>
                <w:szCs w:val="24"/>
                <w:lang w:val="ro-RO"/>
              </w:rPr>
            </w:pPr>
            <w:r w:rsidRPr="00D123F0">
              <w:rPr>
                <w:rFonts w:asciiTheme="minorHAnsi" w:hAnsiTheme="minorHAnsi" w:cstheme="minorHAnsi"/>
                <w:b/>
                <w:bCs/>
                <w:color w:val="002060"/>
                <w:sz w:val="24"/>
                <w:szCs w:val="24"/>
                <w:lang w:val="ro-RO"/>
              </w:rPr>
              <w:t>Sprijinirea proiectelor de dezvoltare a soluțiilor de cercetare cu aplicabilitate în domeniul medical în condiții STEP în sectorul biotehnologiilor, tehnologiilor digitale și inovației tehnologice profunde</w:t>
            </w:r>
          </w:p>
          <w:p w14:paraId="658227FC" w14:textId="2ABEF680" w:rsidR="00F56ED5" w:rsidRPr="00121C00" w:rsidRDefault="00F56ED5" w:rsidP="00F56ED5">
            <w:pPr>
              <w:pStyle w:val="ListParagraph"/>
              <w:numPr>
                <w:ilvl w:val="0"/>
                <w:numId w:val="38"/>
              </w:numPr>
              <w:spacing w:before="60"/>
              <w:jc w:val="both"/>
              <w:rPr>
                <w:rFonts w:asciiTheme="minorHAnsi" w:eastAsia="Trebuchet MS" w:hAnsiTheme="minorHAnsi" w:cstheme="minorHAnsi"/>
                <w:color w:val="002060"/>
                <w:sz w:val="24"/>
                <w:szCs w:val="24"/>
                <w:lang w:val="ro-RO"/>
              </w:rPr>
            </w:pPr>
            <w:r w:rsidRPr="00D123F0">
              <w:rPr>
                <w:rFonts w:asciiTheme="minorHAnsi" w:hAnsiTheme="minorHAnsi" w:cstheme="minorHAnsi"/>
                <w:b/>
                <w:bCs/>
                <w:color w:val="002060"/>
                <w:sz w:val="24"/>
                <w:szCs w:val="24"/>
                <w:lang w:val="ro-RO"/>
              </w:rPr>
              <w:t>investiții</w:t>
            </w:r>
            <w:r w:rsidRPr="00F56ED5">
              <w:rPr>
                <w:rFonts w:asciiTheme="minorHAnsi" w:hAnsiTheme="minorHAnsi" w:cstheme="minorHAnsi"/>
                <w:color w:val="002060"/>
                <w:sz w:val="24"/>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720" w:type="dxa"/>
            <w:tcBorders>
              <w:top w:val="single" w:sz="4" w:space="0" w:color="auto"/>
              <w:left w:val="single" w:sz="4" w:space="0" w:color="auto"/>
              <w:bottom w:val="single" w:sz="4" w:space="0" w:color="auto"/>
              <w:right w:val="single" w:sz="4" w:space="0" w:color="auto"/>
            </w:tcBorders>
          </w:tcPr>
          <w:p w14:paraId="4D44ECF3" w14:textId="77777777" w:rsidR="00F56ED5" w:rsidRPr="00121C00" w:rsidRDefault="00F56ED5" w:rsidP="00F56ED5">
            <w:pPr>
              <w:spacing w:before="60"/>
              <w:jc w:val="both"/>
              <w:rPr>
                <w:rFonts w:eastAsia="Trebuchet MS" w:cstheme="minorHAnsi"/>
                <w:color w:val="002060"/>
                <w:sz w:val="24"/>
                <w:szCs w:val="24"/>
                <w:lang w:val="ro-RO"/>
              </w:rPr>
            </w:pPr>
          </w:p>
        </w:tc>
        <w:tc>
          <w:tcPr>
            <w:tcW w:w="630" w:type="dxa"/>
            <w:tcBorders>
              <w:top w:val="single" w:sz="4" w:space="0" w:color="auto"/>
              <w:left w:val="single" w:sz="4" w:space="0" w:color="auto"/>
              <w:bottom w:val="single" w:sz="4" w:space="0" w:color="auto"/>
              <w:right w:val="single" w:sz="4" w:space="0" w:color="auto"/>
            </w:tcBorders>
          </w:tcPr>
          <w:p w14:paraId="68431086"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x</w:t>
            </w:r>
          </w:p>
        </w:tc>
        <w:tc>
          <w:tcPr>
            <w:tcW w:w="4860" w:type="dxa"/>
            <w:tcBorders>
              <w:top w:val="single" w:sz="4" w:space="0" w:color="auto"/>
              <w:left w:val="single" w:sz="4" w:space="0" w:color="auto"/>
              <w:bottom w:val="single" w:sz="4" w:space="0" w:color="auto"/>
            </w:tcBorders>
          </w:tcPr>
          <w:p w14:paraId="6FDDD43F" w14:textId="77777777" w:rsidR="00F56ED5" w:rsidRPr="00121C00" w:rsidRDefault="00F56ED5" w:rsidP="00F56ED5">
            <w:pPr>
              <w:spacing w:before="60"/>
              <w:jc w:val="both"/>
              <w:rPr>
                <w:rFonts w:eastAsia="Trebuchet MS" w:cstheme="minorHAnsi"/>
                <w:color w:val="002060"/>
                <w:sz w:val="24"/>
                <w:szCs w:val="24"/>
                <w:lang w:val="ro-RO"/>
              </w:rPr>
            </w:pPr>
            <w:r w:rsidRPr="00121C00">
              <w:rPr>
                <w:rFonts w:eastAsia="Trebuchet MS" w:cstheme="minorHAnsi"/>
                <w:color w:val="002060"/>
                <w:sz w:val="24"/>
                <w:szCs w:val="24"/>
                <w:lang w:val="ro-RO"/>
              </w:rPr>
              <w:t>Cercetarea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0A964898" w14:textId="77777777" w:rsidR="00740E89" w:rsidRPr="00121C00" w:rsidRDefault="00740E89" w:rsidP="00740E89">
      <w:pPr>
        <w:spacing w:before="60" w:after="0" w:line="240" w:lineRule="auto"/>
        <w:jc w:val="both"/>
        <w:rPr>
          <w:rFonts w:eastAsia="Trebuchet MS" w:cstheme="minorHAnsi"/>
          <w:color w:val="002060"/>
          <w:sz w:val="24"/>
          <w:szCs w:val="24"/>
        </w:rPr>
        <w:sectPr w:rsidR="00740E89" w:rsidRPr="00121C00" w:rsidSect="00740E89">
          <w:type w:val="continuous"/>
          <w:pgSz w:w="16838" w:h="11906" w:orient="landscape" w:code="9"/>
          <w:pgMar w:top="1440" w:right="1440" w:bottom="1440" w:left="1440" w:header="720" w:footer="720" w:gutter="0"/>
          <w:cols w:space="720"/>
          <w:docGrid w:linePitch="360"/>
        </w:sectPr>
      </w:pPr>
    </w:p>
    <w:tbl>
      <w:tblPr>
        <w:tblStyle w:val="TableGrid11"/>
        <w:tblW w:w="13041" w:type="dxa"/>
        <w:tblInd w:w="-5" w:type="dxa"/>
        <w:tblLook w:val="04A0" w:firstRow="1" w:lastRow="0" w:firstColumn="1" w:lastColumn="0" w:noHBand="0" w:noVBand="1"/>
      </w:tblPr>
      <w:tblGrid>
        <w:gridCol w:w="2237"/>
        <w:gridCol w:w="5047"/>
        <w:gridCol w:w="625"/>
        <w:gridCol w:w="5132"/>
      </w:tblGrid>
      <w:tr w:rsidR="00740E89" w:rsidRPr="00121C00" w14:paraId="3958554A" w14:textId="77777777" w:rsidTr="00562BE0">
        <w:trPr>
          <w:tblHeader/>
        </w:trPr>
        <w:tc>
          <w:tcPr>
            <w:tcW w:w="13041" w:type="dxa"/>
            <w:gridSpan w:val="4"/>
            <w:shd w:val="clear" w:color="auto" w:fill="FBE4D5" w:themeFill="accent2" w:themeFillTint="33"/>
          </w:tcPr>
          <w:p w14:paraId="426BB700" w14:textId="77777777" w:rsidR="00740E89" w:rsidRPr="00121C00" w:rsidRDefault="00740E89" w:rsidP="00562BE0">
            <w:pPr>
              <w:spacing w:before="60"/>
              <w:jc w:val="both"/>
              <w:rPr>
                <w:rFonts w:asciiTheme="minorHAnsi" w:hAnsiTheme="minorHAnsi" w:cstheme="minorHAnsi"/>
                <w:b/>
                <w:color w:val="002060"/>
                <w:szCs w:val="24"/>
                <w:lang w:val="ro-RO"/>
              </w:rPr>
            </w:pPr>
            <w:r w:rsidRPr="00121C00">
              <w:rPr>
                <w:rFonts w:asciiTheme="minorHAnsi" w:hAnsiTheme="minorHAnsi" w:cstheme="minorHAnsi"/>
                <w:b/>
                <w:color w:val="002060"/>
                <w:szCs w:val="24"/>
                <w:lang w:val="ro-RO"/>
              </w:rPr>
              <w:t xml:space="preserve">Partea 2 a listei de verificare DNSH </w:t>
            </w:r>
            <w:r w:rsidRPr="00121C00">
              <w:rPr>
                <w:rFonts w:asciiTheme="minorHAnsi" w:eastAsia="Trebuchet MS" w:hAnsiTheme="minorHAnsi" w:cstheme="minorHAnsi"/>
                <w:b/>
                <w:bCs/>
                <w:iCs/>
                <w:color w:val="002060"/>
                <w:szCs w:val="24"/>
                <w:lang w:val="ro-RO"/>
              </w:rPr>
              <w:t>- Evaluarea de fond conform principiului DNSH pentru obiectivele de mediu care o impun</w:t>
            </w:r>
          </w:p>
        </w:tc>
      </w:tr>
      <w:tr w:rsidR="00740E89" w:rsidRPr="00121C00" w14:paraId="27E16007" w14:textId="77777777" w:rsidTr="00562BE0">
        <w:trPr>
          <w:tblHeader/>
        </w:trPr>
        <w:tc>
          <w:tcPr>
            <w:tcW w:w="13041" w:type="dxa"/>
            <w:gridSpan w:val="4"/>
            <w:shd w:val="clear" w:color="auto" w:fill="FBE4D5" w:themeFill="accent2" w:themeFillTint="33"/>
          </w:tcPr>
          <w:p w14:paraId="0CCCCD01" w14:textId="08A353E7" w:rsidR="00740E89" w:rsidRPr="00712B03" w:rsidRDefault="006C69BB" w:rsidP="00712B03">
            <w:pPr>
              <w:pStyle w:val="Heading1"/>
              <w:spacing w:before="60"/>
              <w:jc w:val="both"/>
              <w:rPr>
                <w:rFonts w:asciiTheme="minorHAnsi" w:eastAsia="Calibri" w:hAnsiTheme="minorHAnsi" w:cstheme="minorHAnsi"/>
                <w:b/>
                <w:color w:val="002060"/>
                <w:szCs w:val="24"/>
                <w:lang w:val="ro-RO"/>
              </w:rPr>
            </w:pPr>
            <w:r w:rsidRPr="00712B03">
              <w:rPr>
                <w:rFonts w:asciiTheme="minorHAnsi" w:eastAsia="Calibri" w:hAnsiTheme="minorHAnsi" w:cstheme="minorHAnsi"/>
                <w:b/>
                <w:color w:val="002060"/>
                <w:sz w:val="24"/>
                <w:szCs w:val="24"/>
              </w:rPr>
              <w:t>Prioritatea 9: Contribuția la Platforma STEP: biotehnologii și tehnologii digitale în sănătate, inclusiv servicii conexe</w:t>
            </w:r>
          </w:p>
        </w:tc>
      </w:tr>
      <w:tr w:rsidR="00740E89" w:rsidRPr="00121C00" w14:paraId="5491822B" w14:textId="77777777" w:rsidTr="00F56ED5">
        <w:trPr>
          <w:tblHeader/>
        </w:trPr>
        <w:tc>
          <w:tcPr>
            <w:tcW w:w="7284" w:type="dxa"/>
            <w:gridSpan w:val="2"/>
            <w:shd w:val="clear" w:color="auto" w:fill="E2EFD9"/>
          </w:tcPr>
          <w:p w14:paraId="0C2DBD05" w14:textId="77777777" w:rsidR="00740E89" w:rsidRPr="00121C00" w:rsidRDefault="00740E89" w:rsidP="00562BE0">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Întrebări</w:t>
            </w:r>
          </w:p>
        </w:tc>
        <w:tc>
          <w:tcPr>
            <w:tcW w:w="625" w:type="dxa"/>
            <w:shd w:val="clear" w:color="auto" w:fill="E2EFD9"/>
          </w:tcPr>
          <w:p w14:paraId="51B91F70" w14:textId="77777777" w:rsidR="00740E89" w:rsidRPr="00121C00" w:rsidRDefault="00740E89" w:rsidP="00562BE0">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Nu</w:t>
            </w:r>
          </w:p>
        </w:tc>
        <w:tc>
          <w:tcPr>
            <w:tcW w:w="5132" w:type="dxa"/>
            <w:shd w:val="clear" w:color="auto" w:fill="E2EFD9"/>
          </w:tcPr>
          <w:p w14:paraId="45F7F57C" w14:textId="77777777" w:rsidR="00740E89" w:rsidRPr="00121C00" w:rsidRDefault="00740E89" w:rsidP="00562BE0">
            <w:pPr>
              <w:spacing w:before="60"/>
              <w:jc w:val="both"/>
              <w:rPr>
                <w:rFonts w:asciiTheme="minorHAnsi" w:eastAsia="Trebuchet MS" w:hAnsiTheme="minorHAnsi" w:cstheme="minorHAnsi"/>
                <w:iCs/>
                <w:color w:val="002060"/>
                <w:szCs w:val="24"/>
                <w:lang w:val="ro-RO"/>
              </w:rPr>
            </w:pPr>
            <w:r w:rsidRPr="00121C00">
              <w:rPr>
                <w:rFonts w:asciiTheme="minorHAnsi" w:eastAsia="Trebuchet MS" w:hAnsiTheme="minorHAnsi" w:cstheme="minorHAnsi"/>
                <w:iCs/>
                <w:color w:val="002060"/>
                <w:szCs w:val="24"/>
                <w:lang w:val="ro-RO"/>
              </w:rPr>
              <w:t xml:space="preserve">Justificare </w:t>
            </w:r>
          </w:p>
        </w:tc>
      </w:tr>
      <w:tr w:rsidR="00F56ED5" w:rsidRPr="00121C00" w14:paraId="3B13E005" w14:textId="77777777" w:rsidTr="00F56ED5">
        <w:tc>
          <w:tcPr>
            <w:tcW w:w="2237" w:type="dxa"/>
          </w:tcPr>
          <w:p w14:paraId="6D3B8994" w14:textId="77777777" w:rsidR="00F56ED5" w:rsidRPr="00121C00" w:rsidRDefault="00F56ED5" w:rsidP="00F56ED5">
            <w:pPr>
              <w:spacing w:before="60"/>
              <w:jc w:val="both"/>
              <w:rPr>
                <w:rFonts w:asciiTheme="minorHAnsi" w:hAnsiTheme="minorHAnsi" w:cstheme="minorHAnsi"/>
                <w:color w:val="002060"/>
                <w:szCs w:val="24"/>
                <w:shd w:val="clear" w:color="auto" w:fill="FFFFFF"/>
                <w:lang w:val="ro-RO"/>
              </w:rPr>
            </w:pPr>
            <w:r w:rsidRPr="00121C00">
              <w:rPr>
                <w:rFonts w:asciiTheme="minorHAnsi" w:hAnsiTheme="minorHAnsi" w:cstheme="minorHAnsi"/>
                <w:i/>
                <w:color w:val="002060"/>
                <w:szCs w:val="24"/>
                <w:shd w:val="clear" w:color="auto" w:fill="FFFFFF"/>
                <w:lang w:val="ro-RO"/>
              </w:rPr>
              <w:t>Atenuarea schimbărilor climatice: Se așteaptă ca măsura să conducă la emisii semnificative de GES?</w:t>
            </w:r>
          </w:p>
        </w:tc>
        <w:tc>
          <w:tcPr>
            <w:tcW w:w="5047" w:type="dxa"/>
          </w:tcPr>
          <w:p w14:paraId="1C05F111"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Cs w:val="24"/>
                <w:lang w:val="ro-RO"/>
              </w:rPr>
            </w:pPr>
            <w:r w:rsidRPr="00D123F0">
              <w:rPr>
                <w:rFonts w:asciiTheme="minorHAnsi" w:hAnsiTheme="minorHAnsi" w:cstheme="minorHAnsi"/>
                <w:b/>
                <w:bCs/>
                <w:color w:val="002060"/>
                <w:szCs w:val="24"/>
                <w:lang w:val="ro-RO"/>
              </w:rPr>
              <w:t>Susținerea proiectelor compatibile STEP depuse în cadrul apelului de  idei de proiecte în domeniul sănătății/cu aplicabilitate în domeniul sănătății</w:t>
            </w:r>
          </w:p>
          <w:p w14:paraId="2AFDEA53"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Cs w:val="24"/>
                <w:lang w:val="ro-RO"/>
              </w:rPr>
            </w:pPr>
            <w:r w:rsidRPr="00F56ED5">
              <w:rPr>
                <w:rFonts w:asciiTheme="minorHAnsi" w:hAnsiTheme="minorHAnsi" w:cstheme="minorHAnsi"/>
                <w:color w:val="002060"/>
                <w:szCs w:val="24"/>
                <w:lang w:val="ro-RO"/>
              </w:rPr>
              <w:t>cercetare aplicată, dezvoltare și investiții productive, inclusiv infrastructura aferentă (ex. echipamente/dispozitive/componente și/sau utilaje utilizate pentru cercetare aplicată, dezvoltare și/sau producție).</w:t>
            </w:r>
          </w:p>
          <w:p w14:paraId="6A134120"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Cs w:val="24"/>
                <w:lang w:val="ro-RO"/>
              </w:rPr>
            </w:pPr>
            <w:r w:rsidRPr="00D123F0">
              <w:rPr>
                <w:rFonts w:asciiTheme="minorHAnsi" w:hAnsiTheme="minorHAnsi" w:cstheme="minorHAnsi"/>
                <w:b/>
                <w:bCs/>
                <w:color w:val="002060"/>
                <w:szCs w:val="24"/>
                <w:lang w:val="ro-RO"/>
              </w:rPr>
              <w:t>Sprijinirea proiectelor de dezvoltare a soluțiilor de cercetare cu aplicabilitate în domeniul medical în condiții STEP în sectorul biotehnologiilor, tehnologiilor digitale și inovației tehnologice profunde</w:t>
            </w:r>
          </w:p>
          <w:p w14:paraId="15336D39" w14:textId="7FB653B2" w:rsidR="00F56ED5" w:rsidRPr="00121C00" w:rsidRDefault="00F56ED5" w:rsidP="00F56ED5">
            <w:pPr>
              <w:pStyle w:val="ListParagraph"/>
              <w:numPr>
                <w:ilvl w:val="0"/>
                <w:numId w:val="38"/>
              </w:numPr>
              <w:spacing w:before="60"/>
              <w:jc w:val="both"/>
              <w:rPr>
                <w:rFonts w:asciiTheme="minorHAnsi" w:eastAsia="Trebuchet MS" w:hAnsiTheme="minorHAnsi" w:cstheme="minorHAnsi"/>
                <w:color w:val="002060"/>
                <w:szCs w:val="24"/>
                <w:lang w:val="ro-RO"/>
              </w:rPr>
            </w:pPr>
            <w:r w:rsidRPr="00D123F0">
              <w:rPr>
                <w:rFonts w:asciiTheme="minorHAnsi" w:hAnsiTheme="minorHAnsi" w:cstheme="minorHAnsi"/>
                <w:b/>
                <w:bCs/>
                <w:color w:val="002060"/>
                <w:szCs w:val="24"/>
                <w:lang w:val="ro-RO"/>
              </w:rPr>
              <w:t>investiții</w:t>
            </w:r>
            <w:r w:rsidRPr="00F56ED5">
              <w:rPr>
                <w:rFonts w:asciiTheme="minorHAnsi" w:hAnsiTheme="minorHAnsi" w:cstheme="minorHAnsi"/>
                <w:color w:val="002060"/>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625" w:type="dxa"/>
          </w:tcPr>
          <w:p w14:paraId="70F1DB4D"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132" w:type="dxa"/>
          </w:tcPr>
          <w:p w14:paraId="097710A3"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Nu se preconizează că investițiile vor genera emisii semnificative de GES, deoarece:</w:t>
            </w:r>
          </w:p>
          <w:p w14:paraId="37C5F3D7" w14:textId="77777777" w:rsidR="00F56ED5" w:rsidRPr="00121C00" w:rsidRDefault="00F56ED5" w:rsidP="00F56ED5">
            <w:pPr>
              <w:pStyle w:val="ListParagraph"/>
              <w:numPr>
                <w:ilvl w:val="0"/>
                <w:numId w:val="47"/>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Clădirile nu sunt folosite pentru extracția, depozitarea, transportul sau producția de combustibili fosili.</w:t>
            </w:r>
          </w:p>
          <w:p w14:paraId="4028428B" w14:textId="77777777" w:rsidR="00F56ED5" w:rsidRPr="00712B03" w:rsidRDefault="00F56ED5" w:rsidP="00712B03">
            <w:pPr>
              <w:pStyle w:val="ListParagraph"/>
              <w:numPr>
                <w:ilvl w:val="0"/>
                <w:numId w:val="47"/>
              </w:numPr>
              <w:spacing w:before="60"/>
              <w:jc w:val="both"/>
              <w:rPr>
                <w:rFonts w:cstheme="minorHAnsi"/>
                <w:color w:val="002060"/>
                <w:szCs w:val="24"/>
                <w:lang w:val="ro-RO"/>
              </w:rPr>
            </w:pPr>
            <w:r w:rsidRPr="00712B03">
              <w:rPr>
                <w:rFonts w:cstheme="minorHAnsi"/>
                <w:color w:val="002060"/>
                <w:szCs w:val="24"/>
                <w:lang w:val="ro-RO"/>
              </w:rPr>
              <w:t>Resursele locale pentru iluminare, încălzire și ventilație, atât cele naturale, cât și cele antropice vor fi folosite în mod optim în special pentru clădirile nou proiectate și în măsura în care se poate și pentru cele renovate/reabilitate.</w:t>
            </w:r>
          </w:p>
          <w:p w14:paraId="6EDD3EDA" w14:textId="1CA99085" w:rsidR="00F56ED5" w:rsidRPr="00121C00" w:rsidRDefault="00F56ED5" w:rsidP="00712B03">
            <w:pPr>
              <w:pStyle w:val="ListParagraph"/>
              <w:numPr>
                <w:ilvl w:val="0"/>
                <w:numId w:val="47"/>
              </w:num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Programul de reabilitare/ modernizare are potențialul de a reduce consumul de energie, de a crește eficiența energetică, ducând la o îmbunătățire substanțială a performanței energetice a clădirilor în cauză și de a reduce în mod semnificativ emisiile de GES</w:t>
            </w:r>
          </w:p>
          <w:p w14:paraId="638D9441" w14:textId="5D2357D4"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În ceea ce privește efectele indirecte care să genereze emisii suplimentare de GES, pentru aceste investiții se va urmări ca obiectiv și asigurarea eficienței energetice ridicate, pe lângă respectarea standardelor în domeniu. </w:t>
            </w:r>
          </w:p>
          <w:p w14:paraId="497D5F93"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Echipamentele tehnice/medicale specifice utilizate vor îndeplini cerințele legate de energie stabilite în conformitate cu Directiva 2009/125/CE pentru produsele cu impact energetic, inclusiv servere și stocare de date sau computere și servere de calculatoare sau afișaje electronice. </w:t>
            </w:r>
          </w:p>
          <w:p w14:paraId="69C85BB3"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Investițiile vor fi realizate având în vedere cele mai bune practici cu privire la eficiența energetică a echipamentelor utilizate și managementul energiei.</w:t>
            </w:r>
          </w:p>
          <w:p w14:paraId="4672BEF0"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Astfel, prin activitățile specifice respectiv cercetare, nu există impact semnificativ negativ asupra emisiilor de GES.</w:t>
            </w:r>
          </w:p>
        </w:tc>
      </w:tr>
      <w:tr w:rsidR="00F56ED5" w:rsidRPr="00121C00" w14:paraId="3105779E" w14:textId="77777777" w:rsidTr="00F56ED5">
        <w:tc>
          <w:tcPr>
            <w:tcW w:w="2237" w:type="dxa"/>
          </w:tcPr>
          <w:p w14:paraId="0485E9B3"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5047" w:type="dxa"/>
          </w:tcPr>
          <w:p w14:paraId="20260668"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Cs w:val="24"/>
                <w:lang w:val="ro-RO"/>
              </w:rPr>
            </w:pPr>
            <w:r w:rsidRPr="00D123F0">
              <w:rPr>
                <w:rFonts w:asciiTheme="minorHAnsi" w:hAnsiTheme="minorHAnsi" w:cstheme="minorHAnsi"/>
                <w:b/>
                <w:bCs/>
                <w:color w:val="002060"/>
                <w:szCs w:val="24"/>
                <w:lang w:val="ro-RO"/>
              </w:rPr>
              <w:t>Susținerea proiectelor compatibile STEP depuse în cadrul apelului de  idei de proiecte în domeniul sănătății/cu aplicabilitate în domeniul sănătății</w:t>
            </w:r>
          </w:p>
          <w:p w14:paraId="6DD08185"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Cs w:val="24"/>
                <w:lang w:val="ro-RO"/>
              </w:rPr>
            </w:pPr>
            <w:r w:rsidRPr="00F56ED5">
              <w:rPr>
                <w:rFonts w:asciiTheme="minorHAnsi" w:hAnsiTheme="minorHAnsi" w:cstheme="minorHAnsi"/>
                <w:color w:val="002060"/>
                <w:szCs w:val="24"/>
                <w:lang w:val="ro-RO"/>
              </w:rPr>
              <w:t>cercetare aplicată, dezvoltare și investiții productive, inclusiv infrastructura aferentă (ex. echipamente/dispozitive/componente și/sau utilaje utilizate pentru cercetare aplicată, dezvoltare și/sau producție).</w:t>
            </w:r>
          </w:p>
          <w:p w14:paraId="7305BEEE"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Cs w:val="24"/>
                <w:lang w:val="ro-RO"/>
              </w:rPr>
            </w:pPr>
            <w:r w:rsidRPr="00D123F0">
              <w:rPr>
                <w:rFonts w:asciiTheme="minorHAnsi" w:hAnsiTheme="minorHAnsi" w:cstheme="minorHAnsi"/>
                <w:b/>
                <w:bCs/>
                <w:color w:val="002060"/>
                <w:szCs w:val="24"/>
                <w:lang w:val="ro-RO"/>
              </w:rPr>
              <w:t>Sprijinirea proiectelor de dezvoltare a soluțiilor de cercetare cu aplicabilitate în domeniul medical în condiții STEP în sectorul biotehnologiilor, tehnologiilor digitale și inovației tehnologice profunde</w:t>
            </w:r>
          </w:p>
          <w:p w14:paraId="7E548741" w14:textId="3E7A94CA" w:rsidR="00F56ED5" w:rsidRPr="00121C00" w:rsidRDefault="00F56ED5" w:rsidP="00F56ED5">
            <w:pPr>
              <w:pStyle w:val="ListParagraph"/>
              <w:numPr>
                <w:ilvl w:val="0"/>
                <w:numId w:val="38"/>
              </w:numPr>
              <w:spacing w:before="60"/>
              <w:jc w:val="both"/>
              <w:rPr>
                <w:rFonts w:asciiTheme="minorHAnsi" w:eastAsia="Trebuchet MS" w:hAnsiTheme="minorHAnsi" w:cstheme="minorHAnsi"/>
                <w:color w:val="002060"/>
                <w:szCs w:val="24"/>
                <w:lang w:val="ro-RO"/>
              </w:rPr>
            </w:pPr>
            <w:r w:rsidRPr="00D123F0">
              <w:rPr>
                <w:rFonts w:asciiTheme="minorHAnsi" w:hAnsiTheme="minorHAnsi" w:cstheme="minorHAnsi"/>
                <w:b/>
                <w:bCs/>
                <w:color w:val="002060"/>
                <w:szCs w:val="24"/>
                <w:lang w:val="ro-RO"/>
              </w:rPr>
              <w:t>investiții</w:t>
            </w:r>
            <w:r w:rsidRPr="00F56ED5">
              <w:rPr>
                <w:rFonts w:asciiTheme="minorHAnsi" w:hAnsiTheme="minorHAnsi" w:cstheme="minorHAnsi"/>
                <w:color w:val="002060"/>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625" w:type="dxa"/>
          </w:tcPr>
          <w:p w14:paraId="0BD5CA9E"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132" w:type="dxa"/>
          </w:tcPr>
          <w:p w14:paraId="23CAC892"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Clima României este temperat-continentală de tranziție, marcată de unele influențe climatice oceanice, continentale, scandinavo-baltice, submediteraneene şi pontice. Astfel, în Banat şi Oltenia se face simțită nuanța mediteraneeană, caracterizată de ierni blânde şi regim pluviometric mai bogat (mai ales toamna). În Dobrogea se manifestă nuanța pontică, cu ploi rare, dar torenţiale. În regiuni din estul ţǎrii, caracterul continental este mai pronunțat. În partea de nord a țării (Maramureș şi Bucovina) se manifestă efectele nuanței scandinavo-baltice, care determină un climat mai umed şi mai rece, cu ierni geroase. În vestul tarii se manifestă mai pronunțat influențe ale sistemelor de joasă presiune, generate deasupra Atlanticului, ceea ce determina temperaturi mai moderate şi precipitații mai bogate. Nuanțările climatice se manifesta si pe treptele altitudinale, în masivele muntoase ale arcului carpatic fiind prezent climatul montan răcoros, cu umezeală mare în tot timpul anului. </w:t>
            </w:r>
          </w:p>
          <w:p w14:paraId="357D5338" w14:textId="4BB1A2C1"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Întrucât activitățile vor fi realizate în localități amplasate în diferite zone ale regiunii, ce au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23EE5E71"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Totodată, vor fi evaluate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0AA9D964"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De asemenea,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 Pentru investițiile din cadrul acestei intervenții respectiv cercetare  se va asigura faptul că acestea dispun de ultimele tehnologii în domeniu, astfel încât impactul asupra mediului să fie unul cât mai redus.</w:t>
            </w:r>
          </w:p>
        </w:tc>
      </w:tr>
      <w:tr w:rsidR="00F56ED5" w:rsidRPr="00121C00" w14:paraId="4B9D6DD7" w14:textId="77777777" w:rsidTr="00F56ED5">
        <w:tc>
          <w:tcPr>
            <w:tcW w:w="2237" w:type="dxa"/>
          </w:tcPr>
          <w:p w14:paraId="39CABB45"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Utilizarea durabilă și protejarea resurselor de apă și a celor marine</w:t>
            </w:r>
          </w:p>
        </w:tc>
        <w:tc>
          <w:tcPr>
            <w:tcW w:w="5047" w:type="dxa"/>
          </w:tcPr>
          <w:p w14:paraId="2A6DAABE"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Cs w:val="24"/>
                <w:lang w:val="ro-RO"/>
              </w:rPr>
            </w:pPr>
            <w:r w:rsidRPr="00D123F0">
              <w:rPr>
                <w:rFonts w:asciiTheme="minorHAnsi" w:hAnsiTheme="minorHAnsi" w:cstheme="minorHAnsi"/>
                <w:b/>
                <w:bCs/>
                <w:color w:val="002060"/>
                <w:szCs w:val="24"/>
                <w:lang w:val="ro-RO"/>
              </w:rPr>
              <w:t>Susținerea proiectelor compatibile STEP depuse în cadrul apelului de  idei de proiecte în domeniul sănătății/cu aplicabilitate în domeniul sănătății</w:t>
            </w:r>
          </w:p>
          <w:p w14:paraId="4C3C0C65"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Cs w:val="24"/>
                <w:lang w:val="ro-RO"/>
              </w:rPr>
            </w:pPr>
            <w:r w:rsidRPr="00F56ED5">
              <w:rPr>
                <w:rFonts w:asciiTheme="minorHAnsi" w:hAnsiTheme="minorHAnsi" w:cstheme="minorHAnsi"/>
                <w:color w:val="002060"/>
                <w:szCs w:val="24"/>
                <w:lang w:val="ro-RO"/>
              </w:rPr>
              <w:t>cercetare aplicată, dezvoltare și investiții productive, inclusiv infrastructura aferentă (ex. echipamente/dispozitive/componente și/sau utilaje utilizate pentru cercetare aplicată, dezvoltare și/sau producție).</w:t>
            </w:r>
          </w:p>
          <w:p w14:paraId="36B46292"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Cs w:val="24"/>
                <w:lang w:val="ro-RO"/>
              </w:rPr>
            </w:pPr>
            <w:r w:rsidRPr="00D123F0">
              <w:rPr>
                <w:rFonts w:asciiTheme="minorHAnsi" w:hAnsiTheme="minorHAnsi" w:cstheme="minorHAnsi"/>
                <w:b/>
                <w:bCs/>
                <w:color w:val="002060"/>
                <w:szCs w:val="24"/>
                <w:lang w:val="ro-RO"/>
              </w:rPr>
              <w:t>Sprijinirea proiectelor de dezvoltare a soluțiilor de cercetare cu aplicabilitate în domeniul medical în condiții STEP în sectorul biotehnologiilor, tehnologiilor digitale și inovației tehnologice profunde</w:t>
            </w:r>
          </w:p>
          <w:p w14:paraId="18B53042" w14:textId="413659C0" w:rsidR="00F56ED5" w:rsidRPr="00712B03" w:rsidRDefault="00F56ED5" w:rsidP="00712B03">
            <w:pPr>
              <w:pStyle w:val="ListParagraph"/>
              <w:widowControl/>
              <w:numPr>
                <w:ilvl w:val="0"/>
                <w:numId w:val="38"/>
              </w:numPr>
              <w:autoSpaceDE/>
              <w:autoSpaceDN/>
              <w:spacing w:after="100" w:afterAutospacing="1"/>
              <w:contextualSpacing/>
              <w:jc w:val="both"/>
              <w:rPr>
                <w:rFonts w:asciiTheme="minorHAnsi" w:hAnsiTheme="minorHAnsi" w:cstheme="minorHAnsi"/>
                <w:b/>
                <w:color w:val="002060"/>
                <w:szCs w:val="24"/>
                <w:lang w:val="ro-RO"/>
              </w:rPr>
            </w:pPr>
            <w:r w:rsidRPr="00D123F0">
              <w:rPr>
                <w:rFonts w:asciiTheme="minorHAnsi" w:hAnsiTheme="minorHAnsi" w:cstheme="minorHAnsi"/>
                <w:b/>
                <w:bCs/>
                <w:color w:val="002060"/>
                <w:szCs w:val="24"/>
                <w:lang w:val="ro-RO"/>
              </w:rPr>
              <w:t>investiții</w:t>
            </w:r>
            <w:r w:rsidRPr="00F56ED5">
              <w:rPr>
                <w:rFonts w:asciiTheme="minorHAnsi" w:hAnsiTheme="minorHAnsi" w:cstheme="minorHAnsi"/>
                <w:color w:val="002060"/>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625" w:type="dxa"/>
          </w:tcPr>
          <w:p w14:paraId="7A09250C" w14:textId="77777777" w:rsidR="00F56ED5" w:rsidRPr="00712B03" w:rsidRDefault="00F56ED5" w:rsidP="00F56ED5">
            <w:pPr>
              <w:spacing w:before="60"/>
              <w:jc w:val="both"/>
              <w:rPr>
                <w:rFonts w:asciiTheme="minorHAnsi" w:hAnsiTheme="minorHAnsi" w:cstheme="minorHAnsi"/>
                <w:color w:val="002060"/>
                <w:szCs w:val="24"/>
                <w:lang w:val="ro-RO"/>
              </w:rPr>
            </w:pPr>
          </w:p>
        </w:tc>
        <w:tc>
          <w:tcPr>
            <w:tcW w:w="5132" w:type="dxa"/>
          </w:tcPr>
          <w:p w14:paraId="4BDF2BBA" w14:textId="3A1E3A7F" w:rsidR="00F56ED5" w:rsidRPr="00712B03" w:rsidRDefault="00F56ED5" w:rsidP="00F56ED5">
            <w:pPr>
              <w:spacing w:before="60"/>
              <w:jc w:val="both"/>
              <w:rPr>
                <w:rFonts w:asciiTheme="minorHAnsi" w:hAnsiTheme="minorHAnsi" w:cstheme="minorHAnsi"/>
                <w:color w:val="002060"/>
                <w:szCs w:val="24"/>
                <w:lang w:val="ro-RO"/>
              </w:rPr>
            </w:pPr>
            <w:r w:rsidRPr="00121C00">
              <w:rPr>
                <w:rFonts w:cstheme="minorHAnsi"/>
                <w:color w:val="002060"/>
                <w:szCs w:val="24"/>
              </w:rPr>
              <w:t>În eventualitatea în care este aplicabil, pe parcursul etapei de implementare, deșeurile rezultate din reabilitare, precum și materialele necesare pentru construire/moderinzare/reabilitare, vor fi depozitate astfel încât să se evite infiltrațiile în stratul acvifer urmare a ploilor.</w:t>
            </w:r>
          </w:p>
        </w:tc>
      </w:tr>
      <w:tr w:rsidR="00F56ED5" w:rsidRPr="00121C00" w14:paraId="7EF388F8" w14:textId="77777777" w:rsidTr="00F56ED5">
        <w:tc>
          <w:tcPr>
            <w:tcW w:w="2237" w:type="dxa"/>
          </w:tcPr>
          <w:p w14:paraId="718BA0D4"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Tranziția către o economie circulară, inclusiv prevenirea generării de deșeuri și reciclarea acestora:</w:t>
            </w:r>
          </w:p>
          <w:p w14:paraId="14A5C90C"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Se preconizează că măsura:</w:t>
            </w:r>
          </w:p>
          <w:p w14:paraId="371E97B8"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 (i) va duce la o creștere semnificativă a generării, a incinerării sau a eliminării deșeurilor, cu excepția incinerării deșeurilor periculoase nereciclabile sau</w:t>
            </w:r>
          </w:p>
          <w:p w14:paraId="2BAF36D3"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 va duce la ineficiențe semnificative în utilizarea directă sau indirectă a oricăror resurse naturale în orice etapă a ciclului său de viață, care nu sunt reduse la minimum prin măsuri adecvate sau</w:t>
            </w:r>
          </w:p>
          <w:p w14:paraId="7BD71357"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(iii) va cauza prejudicii semnificative și pe termen lung mediului în ceea ce privește economia circulară?</w:t>
            </w:r>
          </w:p>
        </w:tc>
        <w:tc>
          <w:tcPr>
            <w:tcW w:w="5047" w:type="dxa"/>
          </w:tcPr>
          <w:p w14:paraId="13D595A9"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Cs w:val="24"/>
                <w:lang w:val="ro-RO"/>
              </w:rPr>
            </w:pPr>
            <w:r w:rsidRPr="00D123F0">
              <w:rPr>
                <w:rFonts w:asciiTheme="minorHAnsi" w:hAnsiTheme="minorHAnsi" w:cstheme="minorHAnsi"/>
                <w:b/>
                <w:bCs/>
                <w:color w:val="002060"/>
                <w:szCs w:val="24"/>
                <w:lang w:val="ro-RO"/>
              </w:rPr>
              <w:t>Susținerea proiectelor compatibile STEP depuse în cadrul apelului de  idei de proiecte în domeniul sănătății/cu aplicabilitate în domeniul sănătății</w:t>
            </w:r>
          </w:p>
          <w:p w14:paraId="03DB3164"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Cs w:val="24"/>
                <w:lang w:val="ro-RO"/>
              </w:rPr>
            </w:pPr>
            <w:r w:rsidRPr="00F56ED5">
              <w:rPr>
                <w:rFonts w:asciiTheme="minorHAnsi" w:hAnsiTheme="minorHAnsi" w:cstheme="minorHAnsi"/>
                <w:color w:val="002060"/>
                <w:szCs w:val="24"/>
                <w:lang w:val="ro-RO"/>
              </w:rPr>
              <w:t>cercetare aplicată, dezvoltare și investiții productive, inclusiv infrastructura aferentă (ex. echipamente/dispozitive/componente și/sau utilaje utilizate pentru cercetare aplicată, dezvoltare și/sau producție).</w:t>
            </w:r>
          </w:p>
          <w:p w14:paraId="0B027743"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Cs w:val="24"/>
                <w:lang w:val="ro-RO"/>
              </w:rPr>
            </w:pPr>
            <w:r w:rsidRPr="00D123F0">
              <w:rPr>
                <w:rFonts w:asciiTheme="minorHAnsi" w:hAnsiTheme="minorHAnsi" w:cstheme="minorHAnsi"/>
                <w:b/>
                <w:bCs/>
                <w:color w:val="002060"/>
                <w:szCs w:val="24"/>
                <w:lang w:val="ro-RO"/>
              </w:rPr>
              <w:t>Sprijinirea proiectelor de dezvoltare a soluțiilor de cercetare cu aplicabilitate în domeniul medical în condiții STEP în sectorul biotehnologiilor, tehnologiilor digitale și inovației tehnologice profunde</w:t>
            </w:r>
          </w:p>
          <w:p w14:paraId="0D570812" w14:textId="78A60613" w:rsidR="00F56ED5" w:rsidRPr="00121C00" w:rsidRDefault="00F56ED5" w:rsidP="00F56ED5">
            <w:pPr>
              <w:pStyle w:val="ListParagraph"/>
              <w:numPr>
                <w:ilvl w:val="0"/>
                <w:numId w:val="38"/>
              </w:numPr>
              <w:spacing w:before="60"/>
              <w:jc w:val="both"/>
              <w:rPr>
                <w:rFonts w:asciiTheme="minorHAnsi" w:eastAsia="Trebuchet MS" w:hAnsiTheme="minorHAnsi" w:cstheme="minorHAnsi"/>
                <w:color w:val="002060"/>
                <w:szCs w:val="24"/>
                <w:lang w:val="ro-RO"/>
              </w:rPr>
            </w:pPr>
            <w:r w:rsidRPr="00D123F0">
              <w:rPr>
                <w:rFonts w:asciiTheme="minorHAnsi" w:hAnsiTheme="minorHAnsi" w:cstheme="minorHAnsi"/>
                <w:b/>
                <w:bCs/>
                <w:color w:val="002060"/>
                <w:szCs w:val="24"/>
                <w:lang w:val="ro-RO"/>
              </w:rPr>
              <w:t>investiții</w:t>
            </w:r>
            <w:r w:rsidRPr="00F56ED5">
              <w:rPr>
                <w:rFonts w:asciiTheme="minorHAnsi" w:hAnsiTheme="minorHAnsi" w:cstheme="minorHAnsi"/>
                <w:color w:val="002060"/>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625" w:type="dxa"/>
          </w:tcPr>
          <w:p w14:paraId="5EDD5595"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132" w:type="dxa"/>
          </w:tcPr>
          <w:p w14:paraId="2F5D450D"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ca această activitate, respective cercetarea sa duca la o creștere semnificativă </w:t>
            </w:r>
            <w:r w:rsidRPr="00121C00">
              <w:rPr>
                <w:rFonts w:asciiTheme="minorHAnsi" w:hAnsiTheme="minorHAnsi" w:cstheme="minorHAnsi"/>
                <w:color w:val="002060"/>
                <w:szCs w:val="24"/>
                <w:lang w:val="ro-RO"/>
              </w:rPr>
              <w:t>a generării, a incinerării sau a eliminării deșeurilor, cu excepția incinerării deșeurilor periculoase nereciclabile sau nu va duce la ineficiențe semnificative în utilizarea directă sau indirectă a oricăror resurse naturale în orice etapă a ciclului său de viață, care nu sunt reduse la minimum prin măsuri adecvate si nu va cauza prejudicii semnificative și pe termen lung mediului în ceea ce privește economia circulară.</w:t>
            </w:r>
          </w:p>
          <w:p w14:paraId="5DC05ED3" w14:textId="49DF029F" w:rsidR="00F56ED5" w:rsidRPr="00121C00" w:rsidRDefault="00F56ED5" w:rsidP="00F56ED5">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proiectele care vizează efectuare de reabilitării/modernizări/alte lucrări de infrastructură, 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0B44608F" w14:textId="77777777" w:rsidR="00F56ED5" w:rsidRPr="00121C00" w:rsidRDefault="00F56ED5" w:rsidP="00F56ED5">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În cazul în care sunt utilizate, pentru echipamentele destinate producției de energie din surse regenerabile care pot fi instalate, măsura poate include specificații tehnice în ceea ce privește durabilitatea și potențialul lor de reparare și de reciclare.</w:t>
            </w:r>
          </w:p>
          <w:p w14:paraId="3802A71C" w14:textId="374F80B7" w:rsidR="00F56ED5" w:rsidRPr="00121C00" w:rsidRDefault="00F56ED5" w:rsidP="00F56ED5">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 În situația în care proiectul vizează lucrări de infrastructura,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58D1AA92"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 xml:space="preserve">Se vor respecta normele privind reciclarea, selectarea colectiva si cea aferentă desișurilor medicale generate ulterior finalizării investițiilor în conformitate cu prevederile legislației naționale aplicabile în vigoare. </w:t>
            </w:r>
          </w:p>
          <w:p w14:paraId="6C291410" w14:textId="7E89953A"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tc>
      </w:tr>
      <w:tr w:rsidR="00F56ED5" w:rsidRPr="00121C00" w14:paraId="0D4C4E1A" w14:textId="77777777" w:rsidTr="00F56ED5">
        <w:trPr>
          <w:trHeight w:val="937"/>
        </w:trPr>
        <w:tc>
          <w:tcPr>
            <w:tcW w:w="2237" w:type="dxa"/>
          </w:tcPr>
          <w:p w14:paraId="5FDA864E"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i/>
                <w:color w:val="002060"/>
                <w:szCs w:val="24"/>
                <w:lang w:val="ro-RO"/>
              </w:rPr>
              <w:t xml:space="preserve">Prevenirea și controlul poluării: </w:t>
            </w:r>
            <w:r w:rsidRPr="00121C00">
              <w:rPr>
                <w:rFonts w:asciiTheme="minorHAnsi" w:hAnsiTheme="minorHAnsi" w:cstheme="minorHAnsi"/>
                <w:color w:val="002060"/>
                <w:szCs w:val="24"/>
                <w:lang w:val="ro-RO"/>
              </w:rPr>
              <w:t>Se preconizează că măsura va duce la o creștere semnificativă a emisiilor de poluanți în aer, apă sau sol?</w:t>
            </w:r>
          </w:p>
        </w:tc>
        <w:tc>
          <w:tcPr>
            <w:tcW w:w="5047" w:type="dxa"/>
          </w:tcPr>
          <w:p w14:paraId="0C1FA86F"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b/>
                <w:bCs/>
                <w:color w:val="002060"/>
                <w:szCs w:val="24"/>
                <w:lang w:val="ro-RO"/>
              </w:rPr>
            </w:pPr>
            <w:r w:rsidRPr="00D123F0">
              <w:rPr>
                <w:rFonts w:asciiTheme="minorHAnsi" w:hAnsiTheme="minorHAnsi" w:cstheme="minorHAnsi"/>
                <w:b/>
                <w:bCs/>
                <w:color w:val="002060"/>
                <w:szCs w:val="24"/>
                <w:lang w:val="ro-RO"/>
              </w:rPr>
              <w:t>Susținerea proiectelor compatibile STEP depuse în cadrul apelului de  idei de proiecte în domeniul sănătății/cu aplicabilitate în domeniul sănătății</w:t>
            </w:r>
          </w:p>
          <w:p w14:paraId="358D5901" w14:textId="77777777" w:rsidR="00F56ED5" w:rsidRDefault="00F56ED5" w:rsidP="00F56ED5">
            <w:pPr>
              <w:pStyle w:val="ListParagraph"/>
              <w:widowControl/>
              <w:numPr>
                <w:ilvl w:val="1"/>
                <w:numId w:val="38"/>
              </w:numPr>
              <w:autoSpaceDE/>
              <w:autoSpaceDN/>
              <w:spacing w:after="100" w:afterAutospacing="1"/>
              <w:contextualSpacing/>
              <w:jc w:val="both"/>
              <w:rPr>
                <w:rFonts w:asciiTheme="minorHAnsi" w:hAnsiTheme="minorHAnsi" w:cstheme="minorHAnsi"/>
                <w:color w:val="002060"/>
                <w:szCs w:val="24"/>
                <w:lang w:val="ro-RO"/>
              </w:rPr>
            </w:pPr>
            <w:r w:rsidRPr="00F56ED5">
              <w:rPr>
                <w:rFonts w:asciiTheme="minorHAnsi" w:hAnsiTheme="minorHAnsi" w:cstheme="minorHAnsi"/>
                <w:color w:val="002060"/>
                <w:szCs w:val="24"/>
                <w:lang w:val="ro-RO"/>
              </w:rPr>
              <w:t>cercetare aplicată, dezvoltare și investiții productive, inclusiv infrastructura aferentă (ex. echipamente/dispozitive/componente și/sau utilaje utilizate pentru cercetare aplicată, dezvoltare și/sau producție).</w:t>
            </w:r>
          </w:p>
          <w:p w14:paraId="0A9C5B6D" w14:textId="77777777" w:rsidR="00F56ED5" w:rsidRPr="00D123F0" w:rsidRDefault="00F56ED5" w:rsidP="00F56ED5">
            <w:pPr>
              <w:pStyle w:val="ListParagraph"/>
              <w:widowControl/>
              <w:numPr>
                <w:ilvl w:val="0"/>
                <w:numId w:val="38"/>
              </w:numPr>
              <w:autoSpaceDE/>
              <w:autoSpaceDN/>
              <w:spacing w:after="100" w:afterAutospacing="1"/>
              <w:contextualSpacing/>
              <w:jc w:val="both"/>
              <w:rPr>
                <w:rFonts w:asciiTheme="minorHAnsi" w:hAnsiTheme="minorHAnsi" w:cstheme="minorHAnsi"/>
                <w:color w:val="002060"/>
                <w:szCs w:val="24"/>
                <w:lang w:val="ro-RO"/>
              </w:rPr>
            </w:pPr>
            <w:r w:rsidRPr="00D123F0">
              <w:rPr>
                <w:rFonts w:asciiTheme="minorHAnsi" w:hAnsiTheme="minorHAnsi" w:cstheme="minorHAnsi"/>
                <w:b/>
                <w:bCs/>
                <w:color w:val="002060"/>
                <w:szCs w:val="24"/>
                <w:lang w:val="ro-RO"/>
              </w:rPr>
              <w:t>Sprijinirea proiectelor de dezvoltare a soluțiilor de cercetare cu aplicabilitate în domeniul medical în condiții STEP în sectorul biotehnologiilor, tehnologiilor digitale și inovației tehnologice profunde</w:t>
            </w:r>
          </w:p>
          <w:p w14:paraId="40E807E9" w14:textId="2B6C12D4" w:rsidR="00F56ED5" w:rsidRPr="00121C00" w:rsidRDefault="00F56ED5" w:rsidP="00F56ED5">
            <w:pPr>
              <w:pStyle w:val="ListParagraph"/>
              <w:numPr>
                <w:ilvl w:val="0"/>
                <w:numId w:val="38"/>
              </w:numPr>
              <w:spacing w:before="60"/>
              <w:jc w:val="both"/>
              <w:rPr>
                <w:rFonts w:asciiTheme="minorHAnsi" w:eastAsia="Trebuchet MS" w:hAnsiTheme="minorHAnsi" w:cstheme="minorHAnsi"/>
                <w:color w:val="002060"/>
                <w:szCs w:val="24"/>
                <w:lang w:val="ro-RO"/>
              </w:rPr>
            </w:pPr>
            <w:r w:rsidRPr="00D123F0">
              <w:rPr>
                <w:rFonts w:asciiTheme="minorHAnsi" w:hAnsiTheme="minorHAnsi" w:cstheme="minorHAnsi"/>
                <w:b/>
                <w:bCs/>
                <w:color w:val="002060"/>
                <w:szCs w:val="24"/>
                <w:lang w:val="ro-RO"/>
              </w:rPr>
              <w:t>investiții</w:t>
            </w:r>
            <w:r w:rsidRPr="00F56ED5">
              <w:rPr>
                <w:rFonts w:asciiTheme="minorHAnsi" w:hAnsiTheme="minorHAnsi" w:cstheme="minorHAnsi"/>
                <w:color w:val="002060"/>
                <w:szCs w:val="24"/>
                <w:lang w:val="ro-RO"/>
              </w:rPr>
              <w:t xml:space="preserve"> în cercetare aplicată, dezvoltare, investiții productive, inclusiv echipamente/dispozitive/componente și/sau utilaje utilizate pentru cercetare aplicată, dezvoltare și/sau producție, reutilizarea clădirilor existente</w:t>
            </w:r>
          </w:p>
        </w:tc>
        <w:tc>
          <w:tcPr>
            <w:tcW w:w="625" w:type="dxa"/>
          </w:tcPr>
          <w:p w14:paraId="20843BB4" w14:textId="77777777" w:rsidR="00F56ED5" w:rsidRPr="00121C00" w:rsidRDefault="00F56ED5" w:rsidP="00F56ED5">
            <w:pPr>
              <w:spacing w:before="60"/>
              <w:jc w:val="both"/>
              <w:rPr>
                <w:rFonts w:asciiTheme="minorHAnsi" w:hAnsiTheme="minorHAnsi" w:cstheme="minorHAnsi"/>
                <w:color w:val="002060"/>
                <w:szCs w:val="24"/>
                <w:lang w:val="ro-RO"/>
              </w:rPr>
            </w:pPr>
            <w:r w:rsidRPr="00121C00">
              <w:rPr>
                <w:rFonts w:asciiTheme="minorHAnsi" w:hAnsiTheme="minorHAnsi" w:cstheme="minorHAnsi"/>
                <w:color w:val="002060"/>
                <w:szCs w:val="24"/>
                <w:lang w:val="ro-RO"/>
              </w:rPr>
              <w:t>x</w:t>
            </w:r>
          </w:p>
        </w:tc>
        <w:tc>
          <w:tcPr>
            <w:tcW w:w="5132" w:type="dxa"/>
            <w:shd w:val="clear" w:color="auto" w:fill="auto"/>
          </w:tcPr>
          <w:p w14:paraId="203930AD" w14:textId="77777777" w:rsidR="00F56ED5" w:rsidRPr="00121C00" w:rsidRDefault="00F56ED5" w:rsidP="00F56ED5">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 xml:space="preserve">Nu se preconizează că măsura va duce la o creștere semnificativă a emisiilor de poluanți în aer, apă sau sol. </w:t>
            </w:r>
          </w:p>
          <w:p w14:paraId="2DA6C333" w14:textId="77777777" w:rsidR="00F56ED5" w:rsidRPr="00121C00" w:rsidRDefault="00F56ED5" w:rsidP="00F56ED5">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Operatorii care efectuează lucrările:</w:t>
            </w:r>
          </w:p>
          <w:p w14:paraId="719B4AB9" w14:textId="77777777" w:rsidR="00F56ED5" w:rsidRPr="00121C00" w:rsidRDefault="00F56ED5" w:rsidP="00F56ED5">
            <w:pPr>
              <w:widowControl w:val="0"/>
              <w:numPr>
                <w:ilvl w:val="0"/>
                <w:numId w:val="20"/>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6D8E9B2F" w14:textId="77777777" w:rsidR="00F56ED5" w:rsidRPr="00121C00" w:rsidRDefault="00F56ED5" w:rsidP="00F56ED5">
            <w:pPr>
              <w:widowControl w:val="0"/>
              <w:numPr>
                <w:ilvl w:val="0"/>
                <w:numId w:val="19"/>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12E43D35" w14:textId="77777777" w:rsidR="00F56ED5" w:rsidRPr="00121C00" w:rsidRDefault="00F56ED5" w:rsidP="00F56ED5">
            <w:pPr>
              <w:widowControl w:val="0"/>
              <w:numPr>
                <w:ilvl w:val="0"/>
                <w:numId w:val="19"/>
              </w:numPr>
              <w:autoSpaceDE w:val="0"/>
              <w:autoSpaceDN w:val="0"/>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să ia măsuri pentru reducerea zgomotului, a prafului și a emisiilor poluante în timpul lucrărilor de renovare.</w:t>
            </w:r>
          </w:p>
          <w:p w14:paraId="590CD9B8" w14:textId="77777777" w:rsidR="00F56ED5" w:rsidRPr="00121C00" w:rsidRDefault="00F56ED5" w:rsidP="00F56ED5">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cele mai recente cerințe aplicabile omologării pentru emisiile provenind de la vehiculele ușoare de tip Euro VI, stabilite în conformitate cu Regulamentul (CE) nr. 715/2007.</w:t>
            </w:r>
          </w:p>
          <w:p w14:paraId="5D093BE9" w14:textId="77777777" w:rsidR="00F56ED5" w:rsidRPr="00121C00" w:rsidRDefault="00F56ED5" w:rsidP="00F56ED5">
            <w:pPr>
              <w:pStyle w:val="ListParagraph"/>
              <w:numPr>
                <w:ilvl w:val="0"/>
                <w:numId w:val="115"/>
              </w:num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Vehiculele respectă pragurile de emisie pentru vehiculele ușoare curate, stabilite în tabelul 2 din anexa la Directiva 2009/33 /CE a Parlamentului European și a Consiliului.</w:t>
            </w:r>
          </w:p>
          <w:p w14:paraId="0BF33BDD" w14:textId="464C5234" w:rsidR="00F56ED5" w:rsidRPr="00121C00" w:rsidRDefault="00F56ED5" w:rsidP="00F56ED5">
            <w:pPr>
              <w:spacing w:before="60"/>
              <w:jc w:val="both"/>
              <w:rPr>
                <w:rFonts w:asciiTheme="minorHAnsi" w:eastAsia="Trebuchet MS" w:hAnsiTheme="minorHAnsi" w:cstheme="minorHAnsi"/>
                <w:color w:val="002060"/>
                <w:szCs w:val="24"/>
                <w:lang w:val="ro-RO"/>
              </w:rPr>
            </w:pPr>
            <w:r w:rsidRPr="00121C00">
              <w:rPr>
                <w:rFonts w:asciiTheme="minorHAnsi" w:eastAsia="Trebuchet MS" w:hAnsiTheme="minorHAnsi" w:cstheme="minorHAnsi"/>
                <w:color w:val="002060"/>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r>
    </w:tbl>
    <w:p w14:paraId="01DC43AC" w14:textId="77777777" w:rsidR="00740E89" w:rsidRPr="00712B03" w:rsidRDefault="00740E89" w:rsidP="00EF0F76">
      <w:pPr>
        <w:spacing w:before="60" w:after="0" w:line="240" w:lineRule="auto"/>
        <w:jc w:val="both"/>
        <w:rPr>
          <w:rFonts w:eastAsia="Calibri" w:cstheme="minorHAnsi"/>
          <w:i/>
          <w:color w:val="002060"/>
          <w:sz w:val="24"/>
          <w:szCs w:val="24"/>
        </w:rPr>
      </w:pPr>
    </w:p>
    <w:sectPr w:rsidR="00740E89" w:rsidRPr="00712B03" w:rsidSect="0045512F">
      <w:type w:val="continuous"/>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22774" w14:textId="77777777" w:rsidR="008B7E2A" w:rsidRDefault="008B7E2A" w:rsidP="00A72BDF">
      <w:pPr>
        <w:spacing w:after="0" w:line="240" w:lineRule="auto"/>
      </w:pPr>
      <w:r>
        <w:separator/>
      </w:r>
    </w:p>
  </w:endnote>
  <w:endnote w:type="continuationSeparator" w:id="0">
    <w:p w14:paraId="0473CB9A" w14:textId="77777777" w:rsidR="008B7E2A" w:rsidRDefault="008B7E2A" w:rsidP="00A72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5054D" w14:textId="77777777" w:rsidR="008B7E2A" w:rsidRDefault="008B7E2A" w:rsidP="00A72BDF">
      <w:pPr>
        <w:spacing w:after="0" w:line="240" w:lineRule="auto"/>
      </w:pPr>
      <w:r>
        <w:separator/>
      </w:r>
    </w:p>
  </w:footnote>
  <w:footnote w:type="continuationSeparator" w:id="0">
    <w:p w14:paraId="425827E4" w14:textId="77777777" w:rsidR="008B7E2A" w:rsidRDefault="008B7E2A" w:rsidP="00A72B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hybridMultilevel"/>
    <w:tmpl w:val="00000026"/>
    <w:lvl w:ilvl="0" w:tplc="33A83FD6">
      <w:start w:val="1"/>
      <w:numFmt w:val="bullet"/>
      <w:lvlText w:val=""/>
      <w:lvlJc w:val="left"/>
      <w:pPr>
        <w:ind w:left="720" w:hanging="360"/>
      </w:pPr>
      <w:rPr>
        <w:rFonts w:ascii="Symbol" w:hAnsi="Symbol"/>
      </w:rPr>
    </w:lvl>
    <w:lvl w:ilvl="1" w:tplc="506809DA">
      <w:start w:val="1"/>
      <w:numFmt w:val="bullet"/>
      <w:lvlText w:val="o"/>
      <w:lvlJc w:val="left"/>
      <w:pPr>
        <w:tabs>
          <w:tab w:val="num" w:pos="1440"/>
        </w:tabs>
        <w:ind w:left="1440" w:hanging="360"/>
      </w:pPr>
      <w:rPr>
        <w:rFonts w:ascii="Courier New" w:hAnsi="Courier New"/>
      </w:rPr>
    </w:lvl>
    <w:lvl w:ilvl="2" w:tplc="55BA200E">
      <w:start w:val="1"/>
      <w:numFmt w:val="bullet"/>
      <w:lvlText w:val=""/>
      <w:lvlJc w:val="left"/>
      <w:pPr>
        <w:tabs>
          <w:tab w:val="num" w:pos="2160"/>
        </w:tabs>
        <w:ind w:left="2160" w:hanging="360"/>
      </w:pPr>
      <w:rPr>
        <w:rFonts w:ascii="Wingdings" w:hAnsi="Wingdings"/>
      </w:rPr>
    </w:lvl>
    <w:lvl w:ilvl="3" w:tplc="1890AF48">
      <w:start w:val="1"/>
      <w:numFmt w:val="bullet"/>
      <w:lvlText w:val=""/>
      <w:lvlJc w:val="left"/>
      <w:pPr>
        <w:tabs>
          <w:tab w:val="num" w:pos="2880"/>
        </w:tabs>
        <w:ind w:left="2880" w:hanging="360"/>
      </w:pPr>
      <w:rPr>
        <w:rFonts w:ascii="Symbol" w:hAnsi="Symbol"/>
      </w:rPr>
    </w:lvl>
    <w:lvl w:ilvl="4" w:tplc="D506C966">
      <w:start w:val="1"/>
      <w:numFmt w:val="bullet"/>
      <w:lvlText w:val="o"/>
      <w:lvlJc w:val="left"/>
      <w:pPr>
        <w:tabs>
          <w:tab w:val="num" w:pos="3600"/>
        </w:tabs>
        <w:ind w:left="3600" w:hanging="360"/>
      </w:pPr>
      <w:rPr>
        <w:rFonts w:ascii="Courier New" w:hAnsi="Courier New"/>
      </w:rPr>
    </w:lvl>
    <w:lvl w:ilvl="5" w:tplc="EB7A706C">
      <w:start w:val="1"/>
      <w:numFmt w:val="bullet"/>
      <w:lvlText w:val=""/>
      <w:lvlJc w:val="left"/>
      <w:pPr>
        <w:tabs>
          <w:tab w:val="num" w:pos="4320"/>
        </w:tabs>
        <w:ind w:left="4320" w:hanging="360"/>
      </w:pPr>
      <w:rPr>
        <w:rFonts w:ascii="Wingdings" w:hAnsi="Wingdings"/>
      </w:rPr>
    </w:lvl>
    <w:lvl w:ilvl="6" w:tplc="46A81826">
      <w:start w:val="1"/>
      <w:numFmt w:val="bullet"/>
      <w:lvlText w:val=""/>
      <w:lvlJc w:val="left"/>
      <w:pPr>
        <w:tabs>
          <w:tab w:val="num" w:pos="5040"/>
        </w:tabs>
        <w:ind w:left="5040" w:hanging="360"/>
      </w:pPr>
      <w:rPr>
        <w:rFonts w:ascii="Symbol" w:hAnsi="Symbol"/>
      </w:rPr>
    </w:lvl>
    <w:lvl w:ilvl="7" w:tplc="F0FA45C4">
      <w:start w:val="1"/>
      <w:numFmt w:val="bullet"/>
      <w:lvlText w:val="o"/>
      <w:lvlJc w:val="left"/>
      <w:pPr>
        <w:tabs>
          <w:tab w:val="num" w:pos="5760"/>
        </w:tabs>
        <w:ind w:left="5760" w:hanging="360"/>
      </w:pPr>
      <w:rPr>
        <w:rFonts w:ascii="Courier New" w:hAnsi="Courier New"/>
      </w:rPr>
    </w:lvl>
    <w:lvl w:ilvl="8" w:tplc="D466EA48">
      <w:start w:val="1"/>
      <w:numFmt w:val="bullet"/>
      <w:lvlText w:val=""/>
      <w:lvlJc w:val="left"/>
      <w:pPr>
        <w:tabs>
          <w:tab w:val="num" w:pos="6480"/>
        </w:tabs>
        <w:ind w:left="6480" w:hanging="360"/>
      </w:pPr>
      <w:rPr>
        <w:rFonts w:ascii="Wingdings" w:hAnsi="Wingdings"/>
      </w:rPr>
    </w:lvl>
  </w:abstractNum>
  <w:abstractNum w:abstractNumId="1" w15:restartNumberingAfterBreak="0">
    <w:nsid w:val="016060B0"/>
    <w:multiLevelType w:val="hybridMultilevel"/>
    <w:tmpl w:val="102A6D6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2CA4019"/>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7B6108C"/>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85E1BED"/>
    <w:multiLevelType w:val="hybridMultilevel"/>
    <w:tmpl w:val="F28EB9B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A1E57C3"/>
    <w:multiLevelType w:val="hybridMultilevel"/>
    <w:tmpl w:val="8D2078D6"/>
    <w:lvl w:ilvl="0" w:tplc="FFFFFFFF">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D75767"/>
    <w:multiLevelType w:val="hybridMultilevel"/>
    <w:tmpl w:val="C548F8B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CEC5DEC"/>
    <w:multiLevelType w:val="hybridMultilevel"/>
    <w:tmpl w:val="D62AC4F6"/>
    <w:lvl w:ilvl="0" w:tplc="04090001">
      <w:start w:val="1"/>
      <w:numFmt w:val="bullet"/>
      <w:lvlText w:val=""/>
      <w:lvlJc w:val="left"/>
      <w:pPr>
        <w:ind w:left="1032" w:hanging="360"/>
      </w:pPr>
      <w:rPr>
        <w:rFonts w:ascii="Symbol" w:hAnsi="Symbol" w:hint="default"/>
      </w:rPr>
    </w:lvl>
    <w:lvl w:ilvl="1" w:tplc="04180003" w:tentative="1">
      <w:start w:val="1"/>
      <w:numFmt w:val="bullet"/>
      <w:lvlText w:val="o"/>
      <w:lvlJc w:val="left"/>
      <w:pPr>
        <w:ind w:left="1752" w:hanging="360"/>
      </w:pPr>
      <w:rPr>
        <w:rFonts w:ascii="Courier New" w:hAnsi="Courier New" w:cs="Courier New" w:hint="default"/>
      </w:rPr>
    </w:lvl>
    <w:lvl w:ilvl="2" w:tplc="04180005" w:tentative="1">
      <w:start w:val="1"/>
      <w:numFmt w:val="bullet"/>
      <w:lvlText w:val=""/>
      <w:lvlJc w:val="left"/>
      <w:pPr>
        <w:ind w:left="2472" w:hanging="360"/>
      </w:pPr>
      <w:rPr>
        <w:rFonts w:ascii="Wingdings" w:hAnsi="Wingdings" w:hint="default"/>
      </w:rPr>
    </w:lvl>
    <w:lvl w:ilvl="3" w:tplc="04180001" w:tentative="1">
      <w:start w:val="1"/>
      <w:numFmt w:val="bullet"/>
      <w:lvlText w:val=""/>
      <w:lvlJc w:val="left"/>
      <w:pPr>
        <w:ind w:left="3192" w:hanging="360"/>
      </w:pPr>
      <w:rPr>
        <w:rFonts w:ascii="Symbol" w:hAnsi="Symbol" w:hint="default"/>
      </w:rPr>
    </w:lvl>
    <w:lvl w:ilvl="4" w:tplc="04180003" w:tentative="1">
      <w:start w:val="1"/>
      <w:numFmt w:val="bullet"/>
      <w:lvlText w:val="o"/>
      <w:lvlJc w:val="left"/>
      <w:pPr>
        <w:ind w:left="3912" w:hanging="360"/>
      </w:pPr>
      <w:rPr>
        <w:rFonts w:ascii="Courier New" w:hAnsi="Courier New" w:cs="Courier New" w:hint="default"/>
      </w:rPr>
    </w:lvl>
    <w:lvl w:ilvl="5" w:tplc="04180005" w:tentative="1">
      <w:start w:val="1"/>
      <w:numFmt w:val="bullet"/>
      <w:lvlText w:val=""/>
      <w:lvlJc w:val="left"/>
      <w:pPr>
        <w:ind w:left="4632" w:hanging="360"/>
      </w:pPr>
      <w:rPr>
        <w:rFonts w:ascii="Wingdings" w:hAnsi="Wingdings" w:hint="default"/>
      </w:rPr>
    </w:lvl>
    <w:lvl w:ilvl="6" w:tplc="04180001" w:tentative="1">
      <w:start w:val="1"/>
      <w:numFmt w:val="bullet"/>
      <w:lvlText w:val=""/>
      <w:lvlJc w:val="left"/>
      <w:pPr>
        <w:ind w:left="5352" w:hanging="360"/>
      </w:pPr>
      <w:rPr>
        <w:rFonts w:ascii="Symbol" w:hAnsi="Symbol" w:hint="default"/>
      </w:rPr>
    </w:lvl>
    <w:lvl w:ilvl="7" w:tplc="04180003" w:tentative="1">
      <w:start w:val="1"/>
      <w:numFmt w:val="bullet"/>
      <w:lvlText w:val="o"/>
      <w:lvlJc w:val="left"/>
      <w:pPr>
        <w:ind w:left="6072" w:hanging="360"/>
      </w:pPr>
      <w:rPr>
        <w:rFonts w:ascii="Courier New" w:hAnsi="Courier New" w:cs="Courier New" w:hint="default"/>
      </w:rPr>
    </w:lvl>
    <w:lvl w:ilvl="8" w:tplc="04180005" w:tentative="1">
      <w:start w:val="1"/>
      <w:numFmt w:val="bullet"/>
      <w:lvlText w:val=""/>
      <w:lvlJc w:val="left"/>
      <w:pPr>
        <w:ind w:left="6792" w:hanging="360"/>
      </w:pPr>
      <w:rPr>
        <w:rFonts w:ascii="Wingdings" w:hAnsi="Wingdings" w:hint="default"/>
      </w:rPr>
    </w:lvl>
  </w:abstractNum>
  <w:abstractNum w:abstractNumId="8" w15:restartNumberingAfterBreak="0">
    <w:nsid w:val="0D162F6D"/>
    <w:multiLevelType w:val="hybridMultilevel"/>
    <w:tmpl w:val="6B58A650"/>
    <w:lvl w:ilvl="0" w:tplc="34AACEFA">
      <w:start w:val="1"/>
      <w:numFmt w:val="bullet"/>
      <w:lvlText w:val=""/>
      <w:lvlJc w:val="left"/>
      <w:pPr>
        <w:ind w:left="720" w:hanging="360"/>
      </w:pPr>
      <w:rPr>
        <w:rFonts w:ascii="Wingdings 3" w:hAnsi="Wingdings 3" w:hint="default"/>
        <w:color w:val="FFC000"/>
        <w:sz w:val="16"/>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C26C03"/>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3B7087"/>
    <w:multiLevelType w:val="hybridMultilevel"/>
    <w:tmpl w:val="7D640210"/>
    <w:lvl w:ilvl="0" w:tplc="589A740E">
      <w:start w:val="1"/>
      <w:numFmt w:val="upperLetter"/>
      <w:lvlText w:val="%1."/>
      <w:lvlJc w:val="left"/>
      <w:pPr>
        <w:ind w:left="360" w:hanging="360"/>
      </w:pPr>
      <w:rPr>
        <w:rFonts w:hint="default"/>
        <w:b/>
        <w:bCs/>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1104469"/>
    <w:multiLevelType w:val="hybridMultilevel"/>
    <w:tmpl w:val="8514D80C"/>
    <w:lvl w:ilvl="0" w:tplc="FFFFFFFF">
      <w:start w:val="1"/>
      <w:numFmt w:val="upp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1B91FD1"/>
    <w:multiLevelType w:val="hybridMultilevel"/>
    <w:tmpl w:val="913AE9BC"/>
    <w:lvl w:ilvl="0" w:tplc="7B145086">
      <w:start w:val="1"/>
      <w:numFmt w:val="upperLetter"/>
      <w:lvlText w:val="%1."/>
      <w:lvlJc w:val="left"/>
      <w:pPr>
        <w:ind w:left="360" w:hanging="360"/>
      </w:pPr>
      <w:rPr>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23102E3"/>
    <w:multiLevelType w:val="hybridMultilevel"/>
    <w:tmpl w:val="DDBC2740"/>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23535AD"/>
    <w:multiLevelType w:val="hybridMultilevel"/>
    <w:tmpl w:val="EE409506"/>
    <w:lvl w:ilvl="0" w:tplc="34AACEFA">
      <w:start w:val="1"/>
      <w:numFmt w:val="bullet"/>
      <w:lvlText w:val=""/>
      <w:lvlJc w:val="left"/>
      <w:pPr>
        <w:ind w:left="1032" w:hanging="360"/>
      </w:pPr>
      <w:rPr>
        <w:rFonts w:ascii="Wingdings 3" w:hAnsi="Wingdings 3" w:hint="default"/>
        <w:color w:val="FFC000"/>
        <w:sz w:val="16"/>
        <w:vertAlign w:val="baseline"/>
      </w:rPr>
    </w:lvl>
    <w:lvl w:ilvl="1" w:tplc="04180003" w:tentative="1">
      <w:start w:val="1"/>
      <w:numFmt w:val="bullet"/>
      <w:lvlText w:val="o"/>
      <w:lvlJc w:val="left"/>
      <w:pPr>
        <w:ind w:left="1752" w:hanging="360"/>
      </w:pPr>
      <w:rPr>
        <w:rFonts w:ascii="Courier New" w:hAnsi="Courier New" w:cs="Courier New" w:hint="default"/>
      </w:rPr>
    </w:lvl>
    <w:lvl w:ilvl="2" w:tplc="04180005" w:tentative="1">
      <w:start w:val="1"/>
      <w:numFmt w:val="bullet"/>
      <w:lvlText w:val=""/>
      <w:lvlJc w:val="left"/>
      <w:pPr>
        <w:ind w:left="2472" w:hanging="360"/>
      </w:pPr>
      <w:rPr>
        <w:rFonts w:ascii="Wingdings" w:hAnsi="Wingdings" w:hint="default"/>
      </w:rPr>
    </w:lvl>
    <w:lvl w:ilvl="3" w:tplc="04180001" w:tentative="1">
      <w:start w:val="1"/>
      <w:numFmt w:val="bullet"/>
      <w:lvlText w:val=""/>
      <w:lvlJc w:val="left"/>
      <w:pPr>
        <w:ind w:left="3192" w:hanging="360"/>
      </w:pPr>
      <w:rPr>
        <w:rFonts w:ascii="Symbol" w:hAnsi="Symbol" w:hint="default"/>
      </w:rPr>
    </w:lvl>
    <w:lvl w:ilvl="4" w:tplc="04180003" w:tentative="1">
      <w:start w:val="1"/>
      <w:numFmt w:val="bullet"/>
      <w:lvlText w:val="o"/>
      <w:lvlJc w:val="left"/>
      <w:pPr>
        <w:ind w:left="3912" w:hanging="360"/>
      </w:pPr>
      <w:rPr>
        <w:rFonts w:ascii="Courier New" w:hAnsi="Courier New" w:cs="Courier New" w:hint="default"/>
      </w:rPr>
    </w:lvl>
    <w:lvl w:ilvl="5" w:tplc="04180005" w:tentative="1">
      <w:start w:val="1"/>
      <w:numFmt w:val="bullet"/>
      <w:lvlText w:val=""/>
      <w:lvlJc w:val="left"/>
      <w:pPr>
        <w:ind w:left="4632" w:hanging="360"/>
      </w:pPr>
      <w:rPr>
        <w:rFonts w:ascii="Wingdings" w:hAnsi="Wingdings" w:hint="default"/>
      </w:rPr>
    </w:lvl>
    <w:lvl w:ilvl="6" w:tplc="04180001" w:tentative="1">
      <w:start w:val="1"/>
      <w:numFmt w:val="bullet"/>
      <w:lvlText w:val=""/>
      <w:lvlJc w:val="left"/>
      <w:pPr>
        <w:ind w:left="5352" w:hanging="360"/>
      </w:pPr>
      <w:rPr>
        <w:rFonts w:ascii="Symbol" w:hAnsi="Symbol" w:hint="default"/>
      </w:rPr>
    </w:lvl>
    <w:lvl w:ilvl="7" w:tplc="04180003" w:tentative="1">
      <w:start w:val="1"/>
      <w:numFmt w:val="bullet"/>
      <w:lvlText w:val="o"/>
      <w:lvlJc w:val="left"/>
      <w:pPr>
        <w:ind w:left="6072" w:hanging="360"/>
      </w:pPr>
      <w:rPr>
        <w:rFonts w:ascii="Courier New" w:hAnsi="Courier New" w:cs="Courier New" w:hint="default"/>
      </w:rPr>
    </w:lvl>
    <w:lvl w:ilvl="8" w:tplc="04180005" w:tentative="1">
      <w:start w:val="1"/>
      <w:numFmt w:val="bullet"/>
      <w:lvlText w:val=""/>
      <w:lvlJc w:val="left"/>
      <w:pPr>
        <w:ind w:left="6792" w:hanging="360"/>
      </w:pPr>
      <w:rPr>
        <w:rFonts w:ascii="Wingdings" w:hAnsi="Wingdings" w:hint="default"/>
      </w:rPr>
    </w:lvl>
  </w:abstractNum>
  <w:abstractNum w:abstractNumId="15" w15:restartNumberingAfterBreak="0">
    <w:nsid w:val="14F05CB7"/>
    <w:multiLevelType w:val="hybridMultilevel"/>
    <w:tmpl w:val="778E0A00"/>
    <w:lvl w:ilvl="0" w:tplc="04180015">
      <w:start w:val="1"/>
      <w:numFmt w:val="upp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4FC46C8"/>
    <w:multiLevelType w:val="hybridMultilevel"/>
    <w:tmpl w:val="E1FAF8C6"/>
    <w:lvl w:ilvl="0" w:tplc="64DCC5F6">
      <w:start w:val="1"/>
      <w:numFmt w:val="upperLetter"/>
      <w:lvlText w:val="%1."/>
      <w:lvlJc w:val="left"/>
      <w:pPr>
        <w:ind w:left="1065" w:hanging="705"/>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52611A3"/>
    <w:multiLevelType w:val="hybridMultilevel"/>
    <w:tmpl w:val="7AAEF22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629484E"/>
    <w:multiLevelType w:val="hybridMultilevel"/>
    <w:tmpl w:val="BEEC0E64"/>
    <w:lvl w:ilvl="0" w:tplc="FFFFFFFF">
      <w:start w:val="1"/>
      <w:numFmt w:val="upperLetter"/>
      <w:lvlText w:val="%1."/>
      <w:lvlJc w:val="left"/>
      <w:pPr>
        <w:ind w:left="360" w:hanging="360"/>
      </w:pPr>
      <w:rPr>
        <w:rFonts w:hint="default"/>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80B1BF5"/>
    <w:multiLevelType w:val="hybridMultilevel"/>
    <w:tmpl w:val="BDC6F4F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98F3FA9"/>
    <w:multiLevelType w:val="hybridMultilevel"/>
    <w:tmpl w:val="F28EB9B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A0449AE"/>
    <w:multiLevelType w:val="hybridMultilevel"/>
    <w:tmpl w:val="CE923E6A"/>
    <w:lvl w:ilvl="0" w:tplc="04090001">
      <w:start w:val="1"/>
      <w:numFmt w:val="bullet"/>
      <w:lvlText w:val=""/>
      <w:lvlJc w:val="left"/>
      <w:pPr>
        <w:ind w:left="1032" w:hanging="360"/>
      </w:pPr>
      <w:rPr>
        <w:rFonts w:ascii="Symbol" w:hAnsi="Symbol" w:hint="default"/>
      </w:rPr>
    </w:lvl>
    <w:lvl w:ilvl="1" w:tplc="04180003" w:tentative="1">
      <w:start w:val="1"/>
      <w:numFmt w:val="bullet"/>
      <w:lvlText w:val="o"/>
      <w:lvlJc w:val="left"/>
      <w:pPr>
        <w:ind w:left="1752" w:hanging="360"/>
      </w:pPr>
      <w:rPr>
        <w:rFonts w:ascii="Courier New" w:hAnsi="Courier New" w:cs="Courier New" w:hint="default"/>
      </w:rPr>
    </w:lvl>
    <w:lvl w:ilvl="2" w:tplc="04180005" w:tentative="1">
      <w:start w:val="1"/>
      <w:numFmt w:val="bullet"/>
      <w:lvlText w:val=""/>
      <w:lvlJc w:val="left"/>
      <w:pPr>
        <w:ind w:left="2472" w:hanging="360"/>
      </w:pPr>
      <w:rPr>
        <w:rFonts w:ascii="Wingdings" w:hAnsi="Wingdings" w:hint="default"/>
      </w:rPr>
    </w:lvl>
    <w:lvl w:ilvl="3" w:tplc="04180001" w:tentative="1">
      <w:start w:val="1"/>
      <w:numFmt w:val="bullet"/>
      <w:lvlText w:val=""/>
      <w:lvlJc w:val="left"/>
      <w:pPr>
        <w:ind w:left="3192" w:hanging="360"/>
      </w:pPr>
      <w:rPr>
        <w:rFonts w:ascii="Symbol" w:hAnsi="Symbol" w:hint="default"/>
      </w:rPr>
    </w:lvl>
    <w:lvl w:ilvl="4" w:tplc="04180003" w:tentative="1">
      <w:start w:val="1"/>
      <w:numFmt w:val="bullet"/>
      <w:lvlText w:val="o"/>
      <w:lvlJc w:val="left"/>
      <w:pPr>
        <w:ind w:left="3912" w:hanging="360"/>
      </w:pPr>
      <w:rPr>
        <w:rFonts w:ascii="Courier New" w:hAnsi="Courier New" w:cs="Courier New" w:hint="default"/>
      </w:rPr>
    </w:lvl>
    <w:lvl w:ilvl="5" w:tplc="04180005" w:tentative="1">
      <w:start w:val="1"/>
      <w:numFmt w:val="bullet"/>
      <w:lvlText w:val=""/>
      <w:lvlJc w:val="left"/>
      <w:pPr>
        <w:ind w:left="4632" w:hanging="360"/>
      </w:pPr>
      <w:rPr>
        <w:rFonts w:ascii="Wingdings" w:hAnsi="Wingdings" w:hint="default"/>
      </w:rPr>
    </w:lvl>
    <w:lvl w:ilvl="6" w:tplc="04180001" w:tentative="1">
      <w:start w:val="1"/>
      <w:numFmt w:val="bullet"/>
      <w:lvlText w:val=""/>
      <w:lvlJc w:val="left"/>
      <w:pPr>
        <w:ind w:left="5352" w:hanging="360"/>
      </w:pPr>
      <w:rPr>
        <w:rFonts w:ascii="Symbol" w:hAnsi="Symbol" w:hint="default"/>
      </w:rPr>
    </w:lvl>
    <w:lvl w:ilvl="7" w:tplc="04180003" w:tentative="1">
      <w:start w:val="1"/>
      <w:numFmt w:val="bullet"/>
      <w:lvlText w:val="o"/>
      <w:lvlJc w:val="left"/>
      <w:pPr>
        <w:ind w:left="6072" w:hanging="360"/>
      </w:pPr>
      <w:rPr>
        <w:rFonts w:ascii="Courier New" w:hAnsi="Courier New" w:cs="Courier New" w:hint="default"/>
      </w:rPr>
    </w:lvl>
    <w:lvl w:ilvl="8" w:tplc="04180005" w:tentative="1">
      <w:start w:val="1"/>
      <w:numFmt w:val="bullet"/>
      <w:lvlText w:val=""/>
      <w:lvlJc w:val="left"/>
      <w:pPr>
        <w:ind w:left="6792" w:hanging="360"/>
      </w:pPr>
      <w:rPr>
        <w:rFonts w:ascii="Wingdings" w:hAnsi="Wingdings" w:hint="default"/>
      </w:rPr>
    </w:lvl>
  </w:abstractNum>
  <w:abstractNum w:abstractNumId="22" w15:restartNumberingAfterBreak="0">
    <w:nsid w:val="1A5A2B1E"/>
    <w:multiLevelType w:val="hybridMultilevel"/>
    <w:tmpl w:val="A950E024"/>
    <w:lvl w:ilvl="0" w:tplc="34AACEFA">
      <w:start w:val="1"/>
      <w:numFmt w:val="bullet"/>
      <w:lvlText w:val=""/>
      <w:lvlJc w:val="left"/>
      <w:pPr>
        <w:ind w:left="720" w:hanging="360"/>
      </w:pPr>
      <w:rPr>
        <w:rFonts w:ascii="Wingdings 3" w:hAnsi="Wingdings 3" w:hint="default"/>
        <w:color w:val="FFC000"/>
        <w:sz w:val="16"/>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B6B1C5E"/>
    <w:multiLevelType w:val="hybridMultilevel"/>
    <w:tmpl w:val="00FAD09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B77660D"/>
    <w:multiLevelType w:val="hybridMultilevel"/>
    <w:tmpl w:val="F6361F1C"/>
    <w:lvl w:ilvl="0" w:tplc="9A9E48A4">
      <w:start w:val="1"/>
      <w:numFmt w:val="lowerLetter"/>
      <w:lvlText w:val="%1)"/>
      <w:lvlJc w:val="left"/>
      <w:pPr>
        <w:ind w:left="720" w:hanging="360"/>
      </w:pPr>
      <w:rPr>
        <w:rFonts w:hint="default"/>
        <w:color w:val="auto"/>
        <w:sz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C077299"/>
    <w:multiLevelType w:val="hybridMultilevel"/>
    <w:tmpl w:val="48323572"/>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CDE2A92"/>
    <w:multiLevelType w:val="hybridMultilevel"/>
    <w:tmpl w:val="A36E311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1D905339"/>
    <w:multiLevelType w:val="hybridMultilevel"/>
    <w:tmpl w:val="D2220D16"/>
    <w:lvl w:ilvl="0" w:tplc="9A9E48A4">
      <w:start w:val="1"/>
      <w:numFmt w:val="lowerLetter"/>
      <w:lvlText w:val="%1)"/>
      <w:lvlJc w:val="left"/>
      <w:pPr>
        <w:ind w:left="720" w:hanging="360"/>
      </w:pPr>
      <w:rPr>
        <w:rFonts w:hint="default"/>
        <w:color w:val="auto"/>
        <w:sz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1F1173F8"/>
    <w:multiLevelType w:val="multilevel"/>
    <w:tmpl w:val="4F446306"/>
    <w:lvl w:ilvl="0">
      <w:start w:val="1"/>
      <w:numFmt w:val="decimal"/>
      <w:lvlText w:val="%1."/>
      <w:lvlJc w:val="left"/>
      <w:pPr>
        <w:ind w:left="360" w:hanging="360"/>
      </w:pPr>
      <w:rPr>
        <w:rFonts w:hint="default"/>
        <w:color w:val="C00000"/>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1FC45D9A"/>
    <w:multiLevelType w:val="hybridMultilevel"/>
    <w:tmpl w:val="4D088C66"/>
    <w:lvl w:ilvl="0" w:tplc="04090001">
      <w:start w:val="1"/>
      <w:numFmt w:val="bullet"/>
      <w:lvlText w:val=""/>
      <w:lvlJc w:val="left"/>
      <w:pPr>
        <w:ind w:left="1032" w:hanging="360"/>
      </w:pPr>
      <w:rPr>
        <w:rFonts w:ascii="Symbol" w:hAnsi="Symbol" w:hint="default"/>
      </w:rPr>
    </w:lvl>
    <w:lvl w:ilvl="1" w:tplc="04180003" w:tentative="1">
      <w:start w:val="1"/>
      <w:numFmt w:val="bullet"/>
      <w:lvlText w:val="o"/>
      <w:lvlJc w:val="left"/>
      <w:pPr>
        <w:ind w:left="1752" w:hanging="360"/>
      </w:pPr>
      <w:rPr>
        <w:rFonts w:ascii="Courier New" w:hAnsi="Courier New" w:cs="Courier New" w:hint="default"/>
      </w:rPr>
    </w:lvl>
    <w:lvl w:ilvl="2" w:tplc="04180005" w:tentative="1">
      <w:start w:val="1"/>
      <w:numFmt w:val="bullet"/>
      <w:lvlText w:val=""/>
      <w:lvlJc w:val="left"/>
      <w:pPr>
        <w:ind w:left="2472" w:hanging="360"/>
      </w:pPr>
      <w:rPr>
        <w:rFonts w:ascii="Wingdings" w:hAnsi="Wingdings" w:hint="default"/>
      </w:rPr>
    </w:lvl>
    <w:lvl w:ilvl="3" w:tplc="04180001" w:tentative="1">
      <w:start w:val="1"/>
      <w:numFmt w:val="bullet"/>
      <w:lvlText w:val=""/>
      <w:lvlJc w:val="left"/>
      <w:pPr>
        <w:ind w:left="3192" w:hanging="360"/>
      </w:pPr>
      <w:rPr>
        <w:rFonts w:ascii="Symbol" w:hAnsi="Symbol" w:hint="default"/>
      </w:rPr>
    </w:lvl>
    <w:lvl w:ilvl="4" w:tplc="04180003" w:tentative="1">
      <w:start w:val="1"/>
      <w:numFmt w:val="bullet"/>
      <w:lvlText w:val="o"/>
      <w:lvlJc w:val="left"/>
      <w:pPr>
        <w:ind w:left="3912" w:hanging="360"/>
      </w:pPr>
      <w:rPr>
        <w:rFonts w:ascii="Courier New" w:hAnsi="Courier New" w:cs="Courier New" w:hint="default"/>
      </w:rPr>
    </w:lvl>
    <w:lvl w:ilvl="5" w:tplc="04180005" w:tentative="1">
      <w:start w:val="1"/>
      <w:numFmt w:val="bullet"/>
      <w:lvlText w:val=""/>
      <w:lvlJc w:val="left"/>
      <w:pPr>
        <w:ind w:left="4632" w:hanging="360"/>
      </w:pPr>
      <w:rPr>
        <w:rFonts w:ascii="Wingdings" w:hAnsi="Wingdings" w:hint="default"/>
      </w:rPr>
    </w:lvl>
    <w:lvl w:ilvl="6" w:tplc="04180001" w:tentative="1">
      <w:start w:val="1"/>
      <w:numFmt w:val="bullet"/>
      <w:lvlText w:val=""/>
      <w:lvlJc w:val="left"/>
      <w:pPr>
        <w:ind w:left="5352" w:hanging="360"/>
      </w:pPr>
      <w:rPr>
        <w:rFonts w:ascii="Symbol" w:hAnsi="Symbol" w:hint="default"/>
      </w:rPr>
    </w:lvl>
    <w:lvl w:ilvl="7" w:tplc="04180003" w:tentative="1">
      <w:start w:val="1"/>
      <w:numFmt w:val="bullet"/>
      <w:lvlText w:val="o"/>
      <w:lvlJc w:val="left"/>
      <w:pPr>
        <w:ind w:left="6072" w:hanging="360"/>
      </w:pPr>
      <w:rPr>
        <w:rFonts w:ascii="Courier New" w:hAnsi="Courier New" w:cs="Courier New" w:hint="default"/>
      </w:rPr>
    </w:lvl>
    <w:lvl w:ilvl="8" w:tplc="04180005" w:tentative="1">
      <w:start w:val="1"/>
      <w:numFmt w:val="bullet"/>
      <w:lvlText w:val=""/>
      <w:lvlJc w:val="left"/>
      <w:pPr>
        <w:ind w:left="6792" w:hanging="360"/>
      </w:pPr>
      <w:rPr>
        <w:rFonts w:ascii="Wingdings" w:hAnsi="Wingdings" w:hint="default"/>
      </w:rPr>
    </w:lvl>
  </w:abstractNum>
  <w:abstractNum w:abstractNumId="30" w15:restartNumberingAfterBreak="0">
    <w:nsid w:val="1FD2626F"/>
    <w:multiLevelType w:val="hybridMultilevel"/>
    <w:tmpl w:val="7ACC639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15A4246"/>
    <w:multiLevelType w:val="hybridMultilevel"/>
    <w:tmpl w:val="D570E710"/>
    <w:lvl w:ilvl="0" w:tplc="6CFA26EE">
      <w:start w:val="1"/>
      <w:numFmt w:val="lowerLetter"/>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1671FB3"/>
    <w:multiLevelType w:val="hybridMultilevel"/>
    <w:tmpl w:val="5956CA94"/>
    <w:lvl w:ilvl="0" w:tplc="146014B0">
      <w:start w:val="1"/>
      <w:numFmt w:val="bullet"/>
      <w:lvlText w:val=""/>
      <w:lvlJc w:val="left"/>
      <w:pPr>
        <w:ind w:left="360" w:hanging="360"/>
      </w:pPr>
      <w:rPr>
        <w:rFonts w:ascii="Wingdings 3" w:hAnsi="Wingdings 3" w:hint="default"/>
        <w:color w:val="FFC000"/>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68922F0E">
      <w:numFmt w:val="bullet"/>
      <w:lvlText w:val=""/>
      <w:lvlJc w:val="left"/>
      <w:pPr>
        <w:ind w:left="2520" w:hanging="360"/>
      </w:pPr>
      <w:rPr>
        <w:rFonts w:ascii="Symbol" w:eastAsiaTheme="minorHAnsi" w:hAnsi="Symbol" w:cstheme="minorBidi" w:hint="default"/>
      </w:rPr>
    </w:lvl>
    <w:lvl w:ilvl="4" w:tplc="FA24BA04">
      <w:numFmt w:val="bullet"/>
      <w:lvlText w:val="—"/>
      <w:lvlJc w:val="left"/>
      <w:pPr>
        <w:ind w:left="3240" w:hanging="360"/>
      </w:pPr>
      <w:rPr>
        <w:rFonts w:ascii="Calibri" w:eastAsia="Times New Roman" w:hAnsi="Calibri" w:cs="Calibri"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21A866C6"/>
    <w:multiLevelType w:val="hybridMultilevel"/>
    <w:tmpl w:val="FD3463D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1CA70D2"/>
    <w:multiLevelType w:val="hybridMultilevel"/>
    <w:tmpl w:val="F5C4095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2D21050"/>
    <w:multiLevelType w:val="hybridMultilevel"/>
    <w:tmpl w:val="A2483ADE"/>
    <w:lvl w:ilvl="0" w:tplc="AC50F1E0">
      <w:start w:val="1"/>
      <w:numFmt w:val="decimal"/>
      <w:lvlText w:val="%1."/>
      <w:lvlJc w:val="left"/>
      <w:pPr>
        <w:ind w:left="360" w:hanging="360"/>
      </w:pPr>
      <w:rPr>
        <w:rFonts w:asciiTheme="minorHAns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3702F7B"/>
    <w:multiLevelType w:val="hybridMultilevel"/>
    <w:tmpl w:val="ACCC804E"/>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252C44EB"/>
    <w:multiLevelType w:val="hybridMultilevel"/>
    <w:tmpl w:val="B19889AC"/>
    <w:lvl w:ilvl="0" w:tplc="24CE6524">
      <w:start w:val="1"/>
      <w:numFmt w:val="lowerLetter"/>
      <w:lvlText w:val="%1)"/>
      <w:lvlJc w:val="left"/>
      <w:pPr>
        <w:ind w:left="720" w:hanging="360"/>
      </w:pPr>
      <w:rPr>
        <w:rFonts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6AB1AC8"/>
    <w:multiLevelType w:val="hybridMultilevel"/>
    <w:tmpl w:val="EB9072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7354764"/>
    <w:multiLevelType w:val="hybridMultilevel"/>
    <w:tmpl w:val="B29A5C1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27632EF0"/>
    <w:multiLevelType w:val="hybridMultilevel"/>
    <w:tmpl w:val="F35C967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276F1A09"/>
    <w:multiLevelType w:val="hybridMultilevel"/>
    <w:tmpl w:val="0EF2B53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27714EEA"/>
    <w:multiLevelType w:val="hybridMultilevel"/>
    <w:tmpl w:val="A7C4BD88"/>
    <w:lvl w:ilvl="0" w:tplc="07B28EDE">
      <w:start w:val="1"/>
      <w:numFmt w:val="lowerLetter"/>
      <w:lvlText w:val="%1)"/>
      <w:lvlJc w:val="left"/>
      <w:pPr>
        <w:ind w:left="720" w:hanging="360"/>
      </w:pPr>
      <w:rPr>
        <w:rFonts w:hint="default"/>
        <w:color w:val="auto"/>
        <w:sz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293F2057"/>
    <w:multiLevelType w:val="hybridMultilevel"/>
    <w:tmpl w:val="A5F2BBD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296C5F83"/>
    <w:multiLevelType w:val="hybridMultilevel"/>
    <w:tmpl w:val="F3C0AAC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299211C1"/>
    <w:multiLevelType w:val="hybridMultilevel"/>
    <w:tmpl w:val="BDA6F876"/>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2AA07F65"/>
    <w:multiLevelType w:val="hybridMultilevel"/>
    <w:tmpl w:val="1C6CA22A"/>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2B451EF5"/>
    <w:multiLevelType w:val="hybridMultilevel"/>
    <w:tmpl w:val="97CCE8E8"/>
    <w:lvl w:ilvl="0" w:tplc="90E2B9F2">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D670AF4"/>
    <w:multiLevelType w:val="hybridMultilevel"/>
    <w:tmpl w:val="D32A880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E6D3977"/>
    <w:multiLevelType w:val="hybridMultilevel"/>
    <w:tmpl w:val="8034AACA"/>
    <w:lvl w:ilvl="0" w:tplc="9282E98E">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30980173"/>
    <w:multiLevelType w:val="hybridMultilevel"/>
    <w:tmpl w:val="7DACAC3E"/>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12469E7"/>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314F50BA"/>
    <w:multiLevelType w:val="hybridMultilevel"/>
    <w:tmpl w:val="8226659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33A86E73"/>
    <w:multiLevelType w:val="hybridMultilevel"/>
    <w:tmpl w:val="3FE2169E"/>
    <w:lvl w:ilvl="0" w:tplc="04090015">
      <w:start w:val="1"/>
      <w:numFmt w:val="upperLetter"/>
      <w:lvlText w:val="%1."/>
      <w:lvlJc w:val="left"/>
      <w:pPr>
        <w:ind w:left="360" w:hanging="360"/>
      </w:pPr>
      <w:rPr>
        <w:rFonts w:hint="default"/>
        <w:color w:val="auto"/>
        <w:sz w:val="16"/>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34DD51DF"/>
    <w:multiLevelType w:val="multilevel"/>
    <w:tmpl w:val="4F30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368B2514"/>
    <w:multiLevelType w:val="hybridMultilevel"/>
    <w:tmpl w:val="55669454"/>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56" w15:restartNumberingAfterBreak="0">
    <w:nsid w:val="37D06592"/>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38C815E6"/>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3BEA3E35"/>
    <w:multiLevelType w:val="hybridMultilevel"/>
    <w:tmpl w:val="17F67C04"/>
    <w:lvl w:ilvl="0" w:tplc="2DA47A2A">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3D4F2D29"/>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3D6640FF"/>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3FA612A0"/>
    <w:multiLevelType w:val="hybridMultilevel"/>
    <w:tmpl w:val="77BE1DF2"/>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40262712"/>
    <w:multiLevelType w:val="hybridMultilevel"/>
    <w:tmpl w:val="BF222C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40524CD6"/>
    <w:multiLevelType w:val="hybridMultilevel"/>
    <w:tmpl w:val="D2349358"/>
    <w:lvl w:ilvl="0" w:tplc="04090001">
      <w:start w:val="1"/>
      <w:numFmt w:val="bullet"/>
      <w:lvlText w:val=""/>
      <w:lvlJc w:val="left"/>
      <w:pPr>
        <w:ind w:left="1032" w:hanging="360"/>
      </w:pPr>
      <w:rPr>
        <w:rFonts w:ascii="Symbol" w:hAnsi="Symbol" w:hint="default"/>
      </w:rPr>
    </w:lvl>
    <w:lvl w:ilvl="1" w:tplc="04180003" w:tentative="1">
      <w:start w:val="1"/>
      <w:numFmt w:val="bullet"/>
      <w:lvlText w:val="o"/>
      <w:lvlJc w:val="left"/>
      <w:pPr>
        <w:ind w:left="1752" w:hanging="360"/>
      </w:pPr>
      <w:rPr>
        <w:rFonts w:ascii="Courier New" w:hAnsi="Courier New" w:cs="Courier New" w:hint="default"/>
      </w:rPr>
    </w:lvl>
    <w:lvl w:ilvl="2" w:tplc="04180005" w:tentative="1">
      <w:start w:val="1"/>
      <w:numFmt w:val="bullet"/>
      <w:lvlText w:val=""/>
      <w:lvlJc w:val="left"/>
      <w:pPr>
        <w:ind w:left="2472" w:hanging="360"/>
      </w:pPr>
      <w:rPr>
        <w:rFonts w:ascii="Wingdings" w:hAnsi="Wingdings" w:hint="default"/>
      </w:rPr>
    </w:lvl>
    <w:lvl w:ilvl="3" w:tplc="04180001" w:tentative="1">
      <w:start w:val="1"/>
      <w:numFmt w:val="bullet"/>
      <w:lvlText w:val=""/>
      <w:lvlJc w:val="left"/>
      <w:pPr>
        <w:ind w:left="3192" w:hanging="360"/>
      </w:pPr>
      <w:rPr>
        <w:rFonts w:ascii="Symbol" w:hAnsi="Symbol" w:hint="default"/>
      </w:rPr>
    </w:lvl>
    <w:lvl w:ilvl="4" w:tplc="04180003" w:tentative="1">
      <w:start w:val="1"/>
      <w:numFmt w:val="bullet"/>
      <w:lvlText w:val="o"/>
      <w:lvlJc w:val="left"/>
      <w:pPr>
        <w:ind w:left="3912" w:hanging="360"/>
      </w:pPr>
      <w:rPr>
        <w:rFonts w:ascii="Courier New" w:hAnsi="Courier New" w:cs="Courier New" w:hint="default"/>
      </w:rPr>
    </w:lvl>
    <w:lvl w:ilvl="5" w:tplc="04180005" w:tentative="1">
      <w:start w:val="1"/>
      <w:numFmt w:val="bullet"/>
      <w:lvlText w:val=""/>
      <w:lvlJc w:val="left"/>
      <w:pPr>
        <w:ind w:left="4632" w:hanging="360"/>
      </w:pPr>
      <w:rPr>
        <w:rFonts w:ascii="Wingdings" w:hAnsi="Wingdings" w:hint="default"/>
      </w:rPr>
    </w:lvl>
    <w:lvl w:ilvl="6" w:tplc="04180001" w:tentative="1">
      <w:start w:val="1"/>
      <w:numFmt w:val="bullet"/>
      <w:lvlText w:val=""/>
      <w:lvlJc w:val="left"/>
      <w:pPr>
        <w:ind w:left="5352" w:hanging="360"/>
      </w:pPr>
      <w:rPr>
        <w:rFonts w:ascii="Symbol" w:hAnsi="Symbol" w:hint="default"/>
      </w:rPr>
    </w:lvl>
    <w:lvl w:ilvl="7" w:tplc="04180003" w:tentative="1">
      <w:start w:val="1"/>
      <w:numFmt w:val="bullet"/>
      <w:lvlText w:val="o"/>
      <w:lvlJc w:val="left"/>
      <w:pPr>
        <w:ind w:left="6072" w:hanging="360"/>
      </w:pPr>
      <w:rPr>
        <w:rFonts w:ascii="Courier New" w:hAnsi="Courier New" w:cs="Courier New" w:hint="default"/>
      </w:rPr>
    </w:lvl>
    <w:lvl w:ilvl="8" w:tplc="04180005" w:tentative="1">
      <w:start w:val="1"/>
      <w:numFmt w:val="bullet"/>
      <w:lvlText w:val=""/>
      <w:lvlJc w:val="left"/>
      <w:pPr>
        <w:ind w:left="6792" w:hanging="360"/>
      </w:pPr>
      <w:rPr>
        <w:rFonts w:ascii="Wingdings" w:hAnsi="Wingdings" w:hint="default"/>
      </w:rPr>
    </w:lvl>
  </w:abstractNum>
  <w:abstractNum w:abstractNumId="64" w15:restartNumberingAfterBreak="0">
    <w:nsid w:val="41257B74"/>
    <w:multiLevelType w:val="multilevel"/>
    <w:tmpl w:val="BAF60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42282B5F"/>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43206BE7"/>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43DF746A"/>
    <w:multiLevelType w:val="hybridMultilevel"/>
    <w:tmpl w:val="A3CE93E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44012675"/>
    <w:multiLevelType w:val="hybridMultilevel"/>
    <w:tmpl w:val="0A74858A"/>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44023759"/>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44165498"/>
    <w:multiLevelType w:val="hybridMultilevel"/>
    <w:tmpl w:val="FFD2D194"/>
    <w:lvl w:ilvl="0" w:tplc="B8E82058">
      <w:start w:val="1"/>
      <w:numFmt w:val="upperLetter"/>
      <w:lvlText w:val="%1."/>
      <w:lvlJc w:val="left"/>
      <w:pPr>
        <w:ind w:left="644" w:hanging="360"/>
      </w:pPr>
      <w:rPr>
        <w:rFonts w:hint="default"/>
        <w:b/>
        <w:bCs/>
        <w:color w:val="004F8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F770CE"/>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456F011D"/>
    <w:multiLevelType w:val="hybridMultilevel"/>
    <w:tmpl w:val="AC12C78E"/>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3" w15:restartNumberingAfterBreak="0">
    <w:nsid w:val="45865A42"/>
    <w:multiLevelType w:val="hybridMultilevel"/>
    <w:tmpl w:val="C0A4FB42"/>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47902B33"/>
    <w:multiLevelType w:val="hybridMultilevel"/>
    <w:tmpl w:val="2356E708"/>
    <w:lvl w:ilvl="0" w:tplc="B0E4B8C2">
      <w:start w:val="1"/>
      <w:numFmt w:val="lowerLetter"/>
      <w:lvlText w:val="%1)"/>
      <w:lvlJc w:val="left"/>
      <w:pPr>
        <w:ind w:left="720" w:hanging="360"/>
      </w:pPr>
      <w:rPr>
        <w:rFonts w:hint="default"/>
        <w:color w:val="auto"/>
        <w:sz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47D86EC9"/>
    <w:multiLevelType w:val="hybridMultilevel"/>
    <w:tmpl w:val="B19424D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48A46E40"/>
    <w:multiLevelType w:val="hybridMultilevel"/>
    <w:tmpl w:val="DE42264E"/>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4B0C5BB6"/>
    <w:multiLevelType w:val="multilevel"/>
    <w:tmpl w:val="718224F4"/>
    <w:lvl w:ilvl="0">
      <w:start w:val="1"/>
      <w:numFmt w:val="upperLetter"/>
      <w:lvlText w:val="%1."/>
      <w:lvlJc w:val="left"/>
      <w:pPr>
        <w:tabs>
          <w:tab w:val="num" w:pos="720"/>
        </w:tabs>
        <w:ind w:left="720" w:hanging="720"/>
      </w:pPr>
      <w:rPr>
        <w:b/>
        <w:bC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8" w15:restartNumberingAfterBreak="0">
    <w:nsid w:val="4B251C9C"/>
    <w:multiLevelType w:val="hybridMultilevel"/>
    <w:tmpl w:val="F1087438"/>
    <w:lvl w:ilvl="0" w:tplc="0409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4C731F14"/>
    <w:multiLevelType w:val="hybridMultilevel"/>
    <w:tmpl w:val="278CA1B4"/>
    <w:lvl w:ilvl="0" w:tplc="04090015">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4DA14BED"/>
    <w:multiLevelType w:val="hybridMultilevel"/>
    <w:tmpl w:val="57163FBE"/>
    <w:lvl w:ilvl="0" w:tplc="BA283D64">
      <w:start w:val="1"/>
      <w:numFmt w:val="lowerLetter"/>
      <w:lvlText w:val="%1)"/>
      <w:lvlJc w:val="left"/>
      <w:pPr>
        <w:ind w:left="360" w:hanging="360"/>
      </w:pPr>
      <w:rPr>
        <w:rFonts w:hint="default"/>
        <w:i w:val="0"/>
        <w:iCs/>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1" w15:restartNumberingAfterBreak="0">
    <w:nsid w:val="4DFC79B3"/>
    <w:multiLevelType w:val="hybridMultilevel"/>
    <w:tmpl w:val="2A76700C"/>
    <w:lvl w:ilvl="0" w:tplc="011A9F8E">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4F99549F"/>
    <w:multiLevelType w:val="hybridMultilevel"/>
    <w:tmpl w:val="F4B6ABF6"/>
    <w:lvl w:ilvl="0" w:tplc="B1EE967A">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5074309C"/>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5231759F"/>
    <w:multiLevelType w:val="hybridMultilevel"/>
    <w:tmpl w:val="D60E719C"/>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52AC4903"/>
    <w:multiLevelType w:val="multilevel"/>
    <w:tmpl w:val="5F70C256"/>
    <w:lvl w:ilvl="0">
      <w:start w:val="7"/>
      <w:numFmt w:val="decimal"/>
      <w:lvlText w:val="%1."/>
      <w:lvlJc w:val="left"/>
      <w:pPr>
        <w:ind w:left="360" w:hanging="360"/>
      </w:pPr>
      <w:rPr>
        <w:rFonts w:eastAsia="Calibri" w:hint="default"/>
        <w:color w:val="C00000"/>
      </w:rPr>
    </w:lvl>
    <w:lvl w:ilvl="1">
      <w:start w:val="2"/>
      <w:numFmt w:val="decimal"/>
      <w:lvlText w:val="%1.%2."/>
      <w:lvlJc w:val="left"/>
      <w:pPr>
        <w:ind w:left="360" w:hanging="360"/>
      </w:pPr>
      <w:rPr>
        <w:rFonts w:eastAsia="Calibri" w:hint="default"/>
        <w:color w:val="C00000"/>
      </w:rPr>
    </w:lvl>
    <w:lvl w:ilvl="2">
      <w:start w:val="1"/>
      <w:numFmt w:val="decimal"/>
      <w:lvlText w:val="%1.%2.%3."/>
      <w:lvlJc w:val="left"/>
      <w:pPr>
        <w:ind w:left="720" w:hanging="720"/>
      </w:pPr>
      <w:rPr>
        <w:rFonts w:eastAsia="Calibri" w:hint="default"/>
        <w:color w:val="C00000"/>
      </w:rPr>
    </w:lvl>
    <w:lvl w:ilvl="3">
      <w:start w:val="1"/>
      <w:numFmt w:val="decimal"/>
      <w:lvlText w:val="%1.%2.%3.%4."/>
      <w:lvlJc w:val="left"/>
      <w:pPr>
        <w:ind w:left="720" w:hanging="720"/>
      </w:pPr>
      <w:rPr>
        <w:rFonts w:eastAsia="Calibri" w:hint="default"/>
        <w:color w:val="C00000"/>
      </w:rPr>
    </w:lvl>
    <w:lvl w:ilvl="4">
      <w:start w:val="1"/>
      <w:numFmt w:val="decimal"/>
      <w:lvlText w:val="%1.%2.%3.%4.%5."/>
      <w:lvlJc w:val="left"/>
      <w:pPr>
        <w:ind w:left="1080" w:hanging="1080"/>
      </w:pPr>
      <w:rPr>
        <w:rFonts w:eastAsia="Calibri" w:hint="default"/>
        <w:color w:val="C00000"/>
      </w:rPr>
    </w:lvl>
    <w:lvl w:ilvl="5">
      <w:start w:val="1"/>
      <w:numFmt w:val="decimal"/>
      <w:lvlText w:val="%1.%2.%3.%4.%5.%6."/>
      <w:lvlJc w:val="left"/>
      <w:pPr>
        <w:ind w:left="1080" w:hanging="1080"/>
      </w:pPr>
      <w:rPr>
        <w:rFonts w:eastAsia="Calibri" w:hint="default"/>
        <w:color w:val="C00000"/>
      </w:rPr>
    </w:lvl>
    <w:lvl w:ilvl="6">
      <w:start w:val="1"/>
      <w:numFmt w:val="decimal"/>
      <w:lvlText w:val="%1.%2.%3.%4.%5.%6.%7."/>
      <w:lvlJc w:val="left"/>
      <w:pPr>
        <w:ind w:left="1440" w:hanging="1440"/>
      </w:pPr>
      <w:rPr>
        <w:rFonts w:eastAsia="Calibri" w:hint="default"/>
        <w:color w:val="C00000"/>
      </w:rPr>
    </w:lvl>
    <w:lvl w:ilvl="7">
      <w:start w:val="1"/>
      <w:numFmt w:val="decimal"/>
      <w:lvlText w:val="%1.%2.%3.%4.%5.%6.%7.%8."/>
      <w:lvlJc w:val="left"/>
      <w:pPr>
        <w:ind w:left="1440" w:hanging="1440"/>
      </w:pPr>
      <w:rPr>
        <w:rFonts w:eastAsia="Calibri" w:hint="default"/>
        <w:color w:val="C00000"/>
      </w:rPr>
    </w:lvl>
    <w:lvl w:ilvl="8">
      <w:start w:val="1"/>
      <w:numFmt w:val="decimal"/>
      <w:lvlText w:val="%1.%2.%3.%4.%5.%6.%7.%8.%9."/>
      <w:lvlJc w:val="left"/>
      <w:pPr>
        <w:ind w:left="1800" w:hanging="1800"/>
      </w:pPr>
      <w:rPr>
        <w:rFonts w:eastAsia="Calibri" w:hint="default"/>
        <w:color w:val="C00000"/>
      </w:rPr>
    </w:lvl>
  </w:abstractNum>
  <w:abstractNum w:abstractNumId="86" w15:restartNumberingAfterBreak="0">
    <w:nsid w:val="53F63F02"/>
    <w:multiLevelType w:val="hybridMultilevel"/>
    <w:tmpl w:val="071051E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7" w15:restartNumberingAfterBreak="0">
    <w:nsid w:val="53FC3CD8"/>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543C58DB"/>
    <w:multiLevelType w:val="hybridMultilevel"/>
    <w:tmpl w:val="0C1E36D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558A47EB"/>
    <w:multiLevelType w:val="hybridMultilevel"/>
    <w:tmpl w:val="9EC43E24"/>
    <w:lvl w:ilvl="0" w:tplc="015A4BA0">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0" w15:restartNumberingAfterBreak="0">
    <w:nsid w:val="56177D23"/>
    <w:multiLevelType w:val="hybridMultilevel"/>
    <w:tmpl w:val="DFCE6656"/>
    <w:lvl w:ilvl="0" w:tplc="763C3FFC">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56F94573"/>
    <w:multiLevelType w:val="hybridMultilevel"/>
    <w:tmpl w:val="073495CC"/>
    <w:lvl w:ilvl="0" w:tplc="74D2FD90">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8B904F5"/>
    <w:multiLevelType w:val="hybridMultilevel"/>
    <w:tmpl w:val="F28EB9B8"/>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596C5CC0"/>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599736C3"/>
    <w:multiLevelType w:val="hybridMultilevel"/>
    <w:tmpl w:val="BE20418A"/>
    <w:lvl w:ilvl="0" w:tplc="04090001">
      <w:start w:val="1"/>
      <w:numFmt w:val="bullet"/>
      <w:lvlText w:val=""/>
      <w:lvlJc w:val="left"/>
      <w:pPr>
        <w:ind w:left="672" w:hanging="360"/>
      </w:pPr>
      <w:rPr>
        <w:rFonts w:ascii="Symbol" w:hAnsi="Symbol" w:hint="default"/>
      </w:rPr>
    </w:lvl>
    <w:lvl w:ilvl="1" w:tplc="04180003" w:tentative="1">
      <w:start w:val="1"/>
      <w:numFmt w:val="bullet"/>
      <w:lvlText w:val="o"/>
      <w:lvlJc w:val="left"/>
      <w:pPr>
        <w:ind w:left="1392" w:hanging="360"/>
      </w:pPr>
      <w:rPr>
        <w:rFonts w:ascii="Courier New" w:hAnsi="Courier New" w:cs="Courier New" w:hint="default"/>
      </w:rPr>
    </w:lvl>
    <w:lvl w:ilvl="2" w:tplc="04180005" w:tentative="1">
      <w:start w:val="1"/>
      <w:numFmt w:val="bullet"/>
      <w:lvlText w:val=""/>
      <w:lvlJc w:val="left"/>
      <w:pPr>
        <w:ind w:left="2112" w:hanging="360"/>
      </w:pPr>
      <w:rPr>
        <w:rFonts w:ascii="Wingdings" w:hAnsi="Wingdings" w:hint="default"/>
      </w:rPr>
    </w:lvl>
    <w:lvl w:ilvl="3" w:tplc="04180001" w:tentative="1">
      <w:start w:val="1"/>
      <w:numFmt w:val="bullet"/>
      <w:lvlText w:val=""/>
      <w:lvlJc w:val="left"/>
      <w:pPr>
        <w:ind w:left="2832" w:hanging="360"/>
      </w:pPr>
      <w:rPr>
        <w:rFonts w:ascii="Symbol" w:hAnsi="Symbol" w:hint="default"/>
      </w:rPr>
    </w:lvl>
    <w:lvl w:ilvl="4" w:tplc="04180003" w:tentative="1">
      <w:start w:val="1"/>
      <w:numFmt w:val="bullet"/>
      <w:lvlText w:val="o"/>
      <w:lvlJc w:val="left"/>
      <w:pPr>
        <w:ind w:left="3552" w:hanging="360"/>
      </w:pPr>
      <w:rPr>
        <w:rFonts w:ascii="Courier New" w:hAnsi="Courier New" w:cs="Courier New" w:hint="default"/>
      </w:rPr>
    </w:lvl>
    <w:lvl w:ilvl="5" w:tplc="04180005" w:tentative="1">
      <w:start w:val="1"/>
      <w:numFmt w:val="bullet"/>
      <w:lvlText w:val=""/>
      <w:lvlJc w:val="left"/>
      <w:pPr>
        <w:ind w:left="4272" w:hanging="360"/>
      </w:pPr>
      <w:rPr>
        <w:rFonts w:ascii="Wingdings" w:hAnsi="Wingdings" w:hint="default"/>
      </w:rPr>
    </w:lvl>
    <w:lvl w:ilvl="6" w:tplc="04180001" w:tentative="1">
      <w:start w:val="1"/>
      <w:numFmt w:val="bullet"/>
      <w:lvlText w:val=""/>
      <w:lvlJc w:val="left"/>
      <w:pPr>
        <w:ind w:left="4992" w:hanging="360"/>
      </w:pPr>
      <w:rPr>
        <w:rFonts w:ascii="Symbol" w:hAnsi="Symbol" w:hint="default"/>
      </w:rPr>
    </w:lvl>
    <w:lvl w:ilvl="7" w:tplc="04180003" w:tentative="1">
      <w:start w:val="1"/>
      <w:numFmt w:val="bullet"/>
      <w:lvlText w:val="o"/>
      <w:lvlJc w:val="left"/>
      <w:pPr>
        <w:ind w:left="5712" w:hanging="360"/>
      </w:pPr>
      <w:rPr>
        <w:rFonts w:ascii="Courier New" w:hAnsi="Courier New" w:cs="Courier New" w:hint="default"/>
      </w:rPr>
    </w:lvl>
    <w:lvl w:ilvl="8" w:tplc="04180005" w:tentative="1">
      <w:start w:val="1"/>
      <w:numFmt w:val="bullet"/>
      <w:lvlText w:val=""/>
      <w:lvlJc w:val="left"/>
      <w:pPr>
        <w:ind w:left="6432" w:hanging="360"/>
      </w:pPr>
      <w:rPr>
        <w:rFonts w:ascii="Wingdings" w:hAnsi="Wingdings" w:hint="default"/>
      </w:rPr>
    </w:lvl>
  </w:abstractNum>
  <w:abstractNum w:abstractNumId="95" w15:restartNumberingAfterBreak="0">
    <w:nsid w:val="5A3C727F"/>
    <w:multiLevelType w:val="hybridMultilevel"/>
    <w:tmpl w:val="8BA4AF46"/>
    <w:lvl w:ilvl="0" w:tplc="ACD864BC">
      <w:start w:val="1"/>
      <w:numFmt w:val="bullet"/>
      <w:lvlText w:val="o"/>
      <w:lvlJc w:val="left"/>
      <w:pPr>
        <w:ind w:left="778" w:hanging="360"/>
      </w:pPr>
      <w:rPr>
        <w:rFonts w:ascii="Courier New" w:hAnsi="Courier New" w:hint="default"/>
        <w:color w:val="auto"/>
        <w:sz w:val="16"/>
      </w:rPr>
    </w:lvl>
    <w:lvl w:ilvl="1" w:tplc="04180003" w:tentative="1">
      <w:start w:val="1"/>
      <w:numFmt w:val="bullet"/>
      <w:lvlText w:val="o"/>
      <w:lvlJc w:val="left"/>
      <w:pPr>
        <w:ind w:left="1498" w:hanging="360"/>
      </w:pPr>
      <w:rPr>
        <w:rFonts w:ascii="Courier New" w:hAnsi="Courier New" w:cs="Courier New" w:hint="default"/>
      </w:rPr>
    </w:lvl>
    <w:lvl w:ilvl="2" w:tplc="04180005" w:tentative="1">
      <w:start w:val="1"/>
      <w:numFmt w:val="bullet"/>
      <w:lvlText w:val=""/>
      <w:lvlJc w:val="left"/>
      <w:pPr>
        <w:ind w:left="2218" w:hanging="360"/>
      </w:pPr>
      <w:rPr>
        <w:rFonts w:ascii="Wingdings" w:hAnsi="Wingdings" w:hint="default"/>
      </w:rPr>
    </w:lvl>
    <w:lvl w:ilvl="3" w:tplc="04180001" w:tentative="1">
      <w:start w:val="1"/>
      <w:numFmt w:val="bullet"/>
      <w:lvlText w:val=""/>
      <w:lvlJc w:val="left"/>
      <w:pPr>
        <w:ind w:left="2938" w:hanging="360"/>
      </w:pPr>
      <w:rPr>
        <w:rFonts w:ascii="Symbol" w:hAnsi="Symbol" w:hint="default"/>
      </w:rPr>
    </w:lvl>
    <w:lvl w:ilvl="4" w:tplc="04180003" w:tentative="1">
      <w:start w:val="1"/>
      <w:numFmt w:val="bullet"/>
      <w:lvlText w:val="o"/>
      <w:lvlJc w:val="left"/>
      <w:pPr>
        <w:ind w:left="3658" w:hanging="360"/>
      </w:pPr>
      <w:rPr>
        <w:rFonts w:ascii="Courier New" w:hAnsi="Courier New" w:cs="Courier New" w:hint="default"/>
      </w:rPr>
    </w:lvl>
    <w:lvl w:ilvl="5" w:tplc="04180005" w:tentative="1">
      <w:start w:val="1"/>
      <w:numFmt w:val="bullet"/>
      <w:lvlText w:val=""/>
      <w:lvlJc w:val="left"/>
      <w:pPr>
        <w:ind w:left="4378" w:hanging="360"/>
      </w:pPr>
      <w:rPr>
        <w:rFonts w:ascii="Wingdings" w:hAnsi="Wingdings" w:hint="default"/>
      </w:rPr>
    </w:lvl>
    <w:lvl w:ilvl="6" w:tplc="04180001" w:tentative="1">
      <w:start w:val="1"/>
      <w:numFmt w:val="bullet"/>
      <w:lvlText w:val=""/>
      <w:lvlJc w:val="left"/>
      <w:pPr>
        <w:ind w:left="5098" w:hanging="360"/>
      </w:pPr>
      <w:rPr>
        <w:rFonts w:ascii="Symbol" w:hAnsi="Symbol" w:hint="default"/>
      </w:rPr>
    </w:lvl>
    <w:lvl w:ilvl="7" w:tplc="04180003" w:tentative="1">
      <w:start w:val="1"/>
      <w:numFmt w:val="bullet"/>
      <w:lvlText w:val="o"/>
      <w:lvlJc w:val="left"/>
      <w:pPr>
        <w:ind w:left="5818" w:hanging="360"/>
      </w:pPr>
      <w:rPr>
        <w:rFonts w:ascii="Courier New" w:hAnsi="Courier New" w:cs="Courier New" w:hint="default"/>
      </w:rPr>
    </w:lvl>
    <w:lvl w:ilvl="8" w:tplc="04180005" w:tentative="1">
      <w:start w:val="1"/>
      <w:numFmt w:val="bullet"/>
      <w:lvlText w:val=""/>
      <w:lvlJc w:val="left"/>
      <w:pPr>
        <w:ind w:left="6538" w:hanging="360"/>
      </w:pPr>
      <w:rPr>
        <w:rFonts w:ascii="Wingdings" w:hAnsi="Wingdings" w:hint="default"/>
      </w:rPr>
    </w:lvl>
  </w:abstractNum>
  <w:abstractNum w:abstractNumId="96" w15:restartNumberingAfterBreak="0">
    <w:nsid w:val="5A972821"/>
    <w:multiLevelType w:val="hybridMultilevel"/>
    <w:tmpl w:val="8D24117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5B383A2C"/>
    <w:multiLevelType w:val="hybridMultilevel"/>
    <w:tmpl w:val="B69CEEC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5B5173C4"/>
    <w:multiLevelType w:val="multilevel"/>
    <w:tmpl w:val="74ECE0DC"/>
    <w:lvl w:ilvl="0">
      <w:start w:val="1"/>
      <w:numFmt w:val="upperLetter"/>
      <w:lvlText w:val="%1."/>
      <w:lvlJc w:val="left"/>
      <w:pPr>
        <w:tabs>
          <w:tab w:val="num" w:pos="720"/>
        </w:tabs>
        <w:ind w:left="720" w:hanging="720"/>
      </w:pPr>
      <w:rPr>
        <w:b/>
        <w:bC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9" w15:restartNumberingAfterBreak="0">
    <w:nsid w:val="5CE63B94"/>
    <w:multiLevelType w:val="hybridMultilevel"/>
    <w:tmpl w:val="F28EB9B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5D654008"/>
    <w:multiLevelType w:val="hybridMultilevel"/>
    <w:tmpl w:val="8C82BDDC"/>
    <w:lvl w:ilvl="0" w:tplc="4F7476BE">
      <w:start w:val="1"/>
      <w:numFmt w:val="lowerLetter"/>
      <w:lvlText w:val="%1)"/>
      <w:lvlJc w:val="left"/>
      <w:pPr>
        <w:ind w:left="720" w:hanging="360"/>
      </w:pPr>
      <w:rPr>
        <w:rFonts w:hint="default"/>
        <w:color w:val="auto"/>
        <w:sz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5E0D583C"/>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5FA86F4F"/>
    <w:multiLevelType w:val="hybridMultilevel"/>
    <w:tmpl w:val="F126FD1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3" w15:restartNumberingAfterBreak="0">
    <w:nsid w:val="60EE53E4"/>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4" w15:restartNumberingAfterBreak="0">
    <w:nsid w:val="612D4EC0"/>
    <w:multiLevelType w:val="multilevel"/>
    <w:tmpl w:val="D14E19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5" w15:restartNumberingAfterBreak="0">
    <w:nsid w:val="63823FCE"/>
    <w:multiLevelType w:val="hybridMultilevel"/>
    <w:tmpl w:val="0A085294"/>
    <w:lvl w:ilvl="0" w:tplc="9A9E48A4">
      <w:start w:val="1"/>
      <w:numFmt w:val="lowerLetter"/>
      <w:lvlText w:val="%1)"/>
      <w:lvlJc w:val="left"/>
      <w:pPr>
        <w:ind w:left="720" w:hanging="360"/>
      </w:pPr>
      <w:rPr>
        <w:rFonts w:hint="default"/>
        <w:color w:val="auto"/>
        <w:sz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63865E13"/>
    <w:multiLevelType w:val="hybridMultilevel"/>
    <w:tmpl w:val="CD8030F2"/>
    <w:lvl w:ilvl="0" w:tplc="FFFFFFFF">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65052AF6"/>
    <w:multiLevelType w:val="hybridMultilevel"/>
    <w:tmpl w:val="FC9A5272"/>
    <w:lvl w:ilvl="0" w:tplc="2F2AC54C">
      <w:start w:val="1"/>
      <w:numFmt w:val="lowerLetter"/>
      <w:lvlText w:val="%1)"/>
      <w:lvlJc w:val="left"/>
      <w:pPr>
        <w:ind w:left="720" w:hanging="360"/>
      </w:pPr>
      <w:rPr>
        <w:rFonts w:hint="default"/>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8" w15:restartNumberingAfterBreak="0">
    <w:nsid w:val="66075BC5"/>
    <w:multiLevelType w:val="hybridMultilevel"/>
    <w:tmpl w:val="106A37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6747651F"/>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0" w15:restartNumberingAfterBreak="0">
    <w:nsid w:val="682A52A9"/>
    <w:multiLevelType w:val="hybridMultilevel"/>
    <w:tmpl w:val="E33C2C72"/>
    <w:lvl w:ilvl="0" w:tplc="91340DFA">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1" w15:restartNumberingAfterBreak="0">
    <w:nsid w:val="68A13AFA"/>
    <w:multiLevelType w:val="multilevel"/>
    <w:tmpl w:val="8B9ED4B8"/>
    <w:lvl w:ilvl="0">
      <w:start w:val="1"/>
      <w:numFmt w:val="upperLetter"/>
      <w:lvlText w:val="%1."/>
      <w:lvlJc w:val="left"/>
      <w:pPr>
        <w:ind w:left="360" w:hanging="360"/>
      </w:pPr>
      <w:rPr>
        <w:rFonts w:hint="default"/>
        <w:b/>
        <w:bCs/>
        <w:color w:val="004F8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2" w15:restartNumberingAfterBreak="0">
    <w:nsid w:val="69E300F6"/>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6ABE3941"/>
    <w:multiLevelType w:val="hybridMultilevel"/>
    <w:tmpl w:val="31BC8A6E"/>
    <w:lvl w:ilvl="0" w:tplc="15CCA964">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6B585F4B"/>
    <w:multiLevelType w:val="hybridMultilevel"/>
    <w:tmpl w:val="F44CAEE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6BA84FB5"/>
    <w:multiLevelType w:val="hybridMultilevel"/>
    <w:tmpl w:val="041E4DD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6" w15:restartNumberingAfterBreak="0">
    <w:nsid w:val="6E016DBB"/>
    <w:multiLevelType w:val="hybridMultilevel"/>
    <w:tmpl w:val="7E02B218"/>
    <w:lvl w:ilvl="0" w:tplc="B46289EA">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7" w15:restartNumberingAfterBreak="0">
    <w:nsid w:val="6EA469A6"/>
    <w:multiLevelType w:val="hybridMultilevel"/>
    <w:tmpl w:val="F194415C"/>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8" w15:restartNumberingAfterBreak="0">
    <w:nsid w:val="6EEC2732"/>
    <w:multiLevelType w:val="hybridMultilevel"/>
    <w:tmpl w:val="73AE7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F705E24"/>
    <w:multiLevelType w:val="hybridMultilevel"/>
    <w:tmpl w:val="FE50FAA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6F8758D1"/>
    <w:multiLevelType w:val="hybridMultilevel"/>
    <w:tmpl w:val="3FE2169E"/>
    <w:lvl w:ilvl="0" w:tplc="FFFFFFFF">
      <w:start w:val="1"/>
      <w:numFmt w:val="upperLetter"/>
      <w:lvlText w:val="%1."/>
      <w:lvlJc w:val="left"/>
      <w:pPr>
        <w:ind w:left="360" w:hanging="360"/>
      </w:pPr>
      <w:rPr>
        <w:rFonts w:hint="default"/>
        <w:color w:val="auto"/>
        <w:sz w:val="16"/>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704E3311"/>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2" w15:restartNumberingAfterBreak="0">
    <w:nsid w:val="71645B27"/>
    <w:multiLevelType w:val="hybridMultilevel"/>
    <w:tmpl w:val="36108486"/>
    <w:lvl w:ilvl="0" w:tplc="B2DC37A2">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71977E9E"/>
    <w:multiLevelType w:val="hybridMultilevel"/>
    <w:tmpl w:val="725CC214"/>
    <w:lvl w:ilvl="0" w:tplc="EC308092">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4" w15:restartNumberingAfterBreak="0">
    <w:nsid w:val="72E757F3"/>
    <w:multiLevelType w:val="hybridMultilevel"/>
    <w:tmpl w:val="54DA8F40"/>
    <w:lvl w:ilvl="0" w:tplc="00C01DF0">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5" w15:restartNumberingAfterBreak="0">
    <w:nsid w:val="72EB7C2C"/>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6" w15:restartNumberingAfterBreak="0">
    <w:nsid w:val="72FC7A5B"/>
    <w:multiLevelType w:val="hybridMultilevel"/>
    <w:tmpl w:val="51A46452"/>
    <w:lvl w:ilvl="0" w:tplc="FFFFFFFF">
      <w:start w:val="1"/>
      <w:numFmt w:val="lowerLetter"/>
      <w:lvlText w:val="%1)"/>
      <w:lvlJc w:val="left"/>
      <w:pPr>
        <w:ind w:left="720" w:hanging="360"/>
      </w:pPr>
      <w:rPr>
        <w:rFonts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74326A0E"/>
    <w:multiLevelType w:val="hybridMultilevel"/>
    <w:tmpl w:val="C81EA0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8" w15:restartNumberingAfterBreak="0">
    <w:nsid w:val="74930065"/>
    <w:multiLevelType w:val="hybridMultilevel"/>
    <w:tmpl w:val="B7745C24"/>
    <w:lvl w:ilvl="0" w:tplc="ACD864BC">
      <w:start w:val="1"/>
      <w:numFmt w:val="bullet"/>
      <w:lvlText w:val="o"/>
      <w:lvlJc w:val="left"/>
      <w:pPr>
        <w:ind w:left="360" w:hanging="360"/>
      </w:pPr>
      <w:rPr>
        <w:rFonts w:ascii="Courier New" w:hAnsi="Courier New" w:hint="default"/>
        <w:color w:val="auto"/>
        <w:sz w:val="16"/>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9" w15:restartNumberingAfterBreak="0">
    <w:nsid w:val="74A642F6"/>
    <w:multiLevelType w:val="hybridMultilevel"/>
    <w:tmpl w:val="339AE5A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0" w15:restartNumberingAfterBreak="0">
    <w:nsid w:val="763D5BE4"/>
    <w:multiLevelType w:val="hybridMultilevel"/>
    <w:tmpl w:val="EC0E523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1" w15:restartNumberingAfterBreak="0">
    <w:nsid w:val="767B0B4F"/>
    <w:multiLevelType w:val="hybridMultilevel"/>
    <w:tmpl w:val="8FFE7A0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2" w15:restartNumberingAfterBreak="0">
    <w:nsid w:val="77F845D4"/>
    <w:multiLevelType w:val="hybridMultilevel"/>
    <w:tmpl w:val="4F12B8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3" w15:restartNumberingAfterBreak="0">
    <w:nsid w:val="782B6307"/>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4" w15:restartNumberingAfterBreak="0">
    <w:nsid w:val="786E70D3"/>
    <w:multiLevelType w:val="multilevel"/>
    <w:tmpl w:val="5EBA837E"/>
    <w:lvl w:ilvl="0">
      <w:start w:val="1"/>
      <w:numFmt w:val="upperLetter"/>
      <w:lvlText w:val="%1."/>
      <w:lvlJc w:val="left"/>
      <w:pPr>
        <w:tabs>
          <w:tab w:val="num" w:pos="720"/>
        </w:tabs>
        <w:ind w:left="720" w:hanging="720"/>
      </w:pPr>
    </w:lvl>
    <w:lvl w:ilvl="1">
      <w:start w:val="1"/>
      <w:numFmt w:val="lowerLetter"/>
      <w:lvlText w:val="%2)"/>
      <w:lvlJc w:val="left"/>
      <w:pPr>
        <w:ind w:left="1080" w:hanging="36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5" w15:restartNumberingAfterBreak="0">
    <w:nsid w:val="78AA6751"/>
    <w:multiLevelType w:val="hybridMultilevel"/>
    <w:tmpl w:val="3FA0429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15:restartNumberingAfterBreak="0">
    <w:nsid w:val="78AF1572"/>
    <w:multiLevelType w:val="hybridMultilevel"/>
    <w:tmpl w:val="F4E82DAE"/>
    <w:lvl w:ilvl="0" w:tplc="7534D5DE">
      <w:start w:val="2"/>
      <w:numFmt w:val="lowerLetter"/>
      <w:lvlText w:val="%1)"/>
      <w:lvlJc w:val="left"/>
      <w:pPr>
        <w:ind w:left="720" w:hanging="360"/>
      </w:pPr>
      <w:rPr>
        <w:rFonts w:hint="default"/>
        <w:color w:val="auto"/>
        <w:sz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7" w15:restartNumberingAfterBreak="0">
    <w:nsid w:val="7A2372CE"/>
    <w:multiLevelType w:val="hybridMultilevel"/>
    <w:tmpl w:val="28C6BE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8" w15:restartNumberingAfterBreak="0">
    <w:nsid w:val="7CCC7B2D"/>
    <w:multiLevelType w:val="hybridMultilevel"/>
    <w:tmpl w:val="78F6077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9" w15:restartNumberingAfterBreak="0">
    <w:nsid w:val="7DBC5C18"/>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0" w15:restartNumberingAfterBreak="0">
    <w:nsid w:val="7EBE0265"/>
    <w:multiLevelType w:val="hybridMultilevel"/>
    <w:tmpl w:val="778E0A00"/>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518735040">
    <w:abstractNumId w:val="35"/>
  </w:num>
  <w:num w:numId="2" w16cid:durableId="949824231">
    <w:abstractNumId w:val="32"/>
  </w:num>
  <w:num w:numId="3" w16cid:durableId="1423912600">
    <w:abstractNumId w:val="84"/>
  </w:num>
  <w:num w:numId="4" w16cid:durableId="471334941">
    <w:abstractNumId w:val="72"/>
  </w:num>
  <w:num w:numId="5" w16cid:durableId="1132868657">
    <w:abstractNumId w:val="39"/>
  </w:num>
  <w:num w:numId="6" w16cid:durableId="1198348993">
    <w:abstractNumId w:val="119"/>
  </w:num>
  <w:num w:numId="7" w16cid:durableId="701589192">
    <w:abstractNumId w:val="33"/>
  </w:num>
  <w:num w:numId="8" w16cid:durableId="1932424836">
    <w:abstractNumId w:val="41"/>
  </w:num>
  <w:num w:numId="9" w16cid:durableId="66153799">
    <w:abstractNumId w:val="6"/>
  </w:num>
  <w:num w:numId="10" w16cid:durableId="1671177067">
    <w:abstractNumId w:val="55"/>
  </w:num>
  <w:num w:numId="11" w16cid:durableId="796411909">
    <w:abstractNumId w:val="10"/>
  </w:num>
  <w:num w:numId="12" w16cid:durableId="1156919641">
    <w:abstractNumId w:val="127"/>
  </w:num>
  <w:num w:numId="13" w16cid:durableId="354036368">
    <w:abstractNumId w:val="128"/>
  </w:num>
  <w:num w:numId="14" w16cid:durableId="1199856328">
    <w:abstractNumId w:val="50"/>
  </w:num>
  <w:num w:numId="15" w16cid:durableId="792987833">
    <w:abstractNumId w:val="31"/>
  </w:num>
  <w:num w:numId="16" w16cid:durableId="1391348185">
    <w:abstractNumId w:val="25"/>
  </w:num>
  <w:num w:numId="17" w16cid:durableId="1775637296">
    <w:abstractNumId w:val="36"/>
  </w:num>
  <w:num w:numId="18" w16cid:durableId="1245530497">
    <w:abstractNumId w:val="43"/>
  </w:num>
  <w:num w:numId="19" w16cid:durableId="48920136">
    <w:abstractNumId w:val="17"/>
  </w:num>
  <w:num w:numId="20" w16cid:durableId="2123186835">
    <w:abstractNumId w:val="75"/>
  </w:num>
  <w:num w:numId="21" w16cid:durableId="322973561">
    <w:abstractNumId w:val="1"/>
  </w:num>
  <w:num w:numId="22" w16cid:durableId="439371942">
    <w:abstractNumId w:val="40"/>
  </w:num>
  <w:num w:numId="23" w16cid:durableId="1331908767">
    <w:abstractNumId w:val="62"/>
  </w:num>
  <w:num w:numId="24" w16cid:durableId="1405446536">
    <w:abstractNumId w:val="28"/>
  </w:num>
  <w:num w:numId="25" w16cid:durableId="40058261">
    <w:abstractNumId w:val="85"/>
  </w:num>
  <w:num w:numId="26" w16cid:durableId="1273975491">
    <w:abstractNumId w:val="106"/>
  </w:num>
  <w:num w:numId="27" w16cid:durableId="20399128">
    <w:abstractNumId w:val="24"/>
  </w:num>
  <w:num w:numId="28" w16cid:durableId="1403868799">
    <w:abstractNumId w:val="74"/>
  </w:num>
  <w:num w:numId="29" w16cid:durableId="1512987216">
    <w:abstractNumId w:val="13"/>
  </w:num>
  <w:num w:numId="30" w16cid:durableId="1315521727">
    <w:abstractNumId w:val="73"/>
  </w:num>
  <w:num w:numId="31" w16cid:durableId="549070215">
    <w:abstractNumId w:val="44"/>
  </w:num>
  <w:num w:numId="32" w16cid:durableId="1935042850">
    <w:abstractNumId w:val="138"/>
  </w:num>
  <w:num w:numId="33" w16cid:durableId="460804438">
    <w:abstractNumId w:val="30"/>
  </w:num>
  <w:num w:numId="34" w16cid:durableId="965888944">
    <w:abstractNumId w:val="86"/>
  </w:num>
  <w:num w:numId="35" w16cid:durableId="1542981614">
    <w:abstractNumId w:val="88"/>
  </w:num>
  <w:num w:numId="36" w16cid:durableId="843083514">
    <w:abstractNumId w:val="27"/>
  </w:num>
  <w:num w:numId="37" w16cid:durableId="1037119404">
    <w:abstractNumId w:val="53"/>
  </w:num>
  <w:num w:numId="38" w16cid:durableId="2016759327">
    <w:abstractNumId w:val="46"/>
  </w:num>
  <w:num w:numId="39" w16cid:durableId="2024745599">
    <w:abstractNumId w:val="105"/>
  </w:num>
  <w:num w:numId="40" w16cid:durableId="434445365">
    <w:abstractNumId w:val="100"/>
  </w:num>
  <w:num w:numId="41" w16cid:durableId="425656401">
    <w:abstractNumId w:val="107"/>
  </w:num>
  <w:num w:numId="42" w16cid:durableId="796873197">
    <w:abstractNumId w:val="26"/>
  </w:num>
  <w:num w:numId="43" w16cid:durableId="556163962">
    <w:abstractNumId w:val="67"/>
  </w:num>
  <w:num w:numId="44" w16cid:durableId="2096396314">
    <w:abstractNumId w:val="114"/>
  </w:num>
  <w:num w:numId="45" w16cid:durableId="611936254">
    <w:abstractNumId w:val="42"/>
  </w:num>
  <w:num w:numId="46" w16cid:durableId="946540719">
    <w:abstractNumId w:val="52"/>
  </w:num>
  <w:num w:numId="47" w16cid:durableId="202717250">
    <w:abstractNumId w:val="34"/>
  </w:num>
  <w:num w:numId="48" w16cid:durableId="1393574738">
    <w:abstractNumId w:val="123"/>
  </w:num>
  <w:num w:numId="49" w16cid:durableId="1540584978">
    <w:abstractNumId w:val="80"/>
  </w:num>
  <w:num w:numId="50" w16cid:durableId="1727676600">
    <w:abstractNumId w:val="68"/>
  </w:num>
  <w:num w:numId="51" w16cid:durableId="396704725">
    <w:abstractNumId w:val="81"/>
  </w:num>
  <w:num w:numId="52" w16cid:durableId="1796677649">
    <w:abstractNumId w:val="110"/>
  </w:num>
  <w:num w:numId="53" w16cid:durableId="2140874986">
    <w:abstractNumId w:val="116"/>
  </w:num>
  <w:num w:numId="54" w16cid:durableId="308291972">
    <w:abstractNumId w:val="82"/>
  </w:num>
  <w:num w:numId="55" w16cid:durableId="507521381">
    <w:abstractNumId w:val="122"/>
  </w:num>
  <w:num w:numId="56" w16cid:durableId="1139615086">
    <w:abstractNumId w:val="113"/>
  </w:num>
  <w:num w:numId="57" w16cid:durableId="699207831">
    <w:abstractNumId w:val="58"/>
  </w:num>
  <w:num w:numId="58" w16cid:durableId="1973556449">
    <w:abstractNumId w:val="90"/>
  </w:num>
  <w:num w:numId="59" w16cid:durableId="1070611876">
    <w:abstractNumId w:val="124"/>
  </w:num>
  <w:num w:numId="60" w16cid:durableId="77216704">
    <w:abstractNumId w:val="79"/>
  </w:num>
  <w:num w:numId="61" w16cid:durableId="1495797642">
    <w:abstractNumId w:val="115"/>
  </w:num>
  <w:num w:numId="62" w16cid:durableId="1447384370">
    <w:abstractNumId w:val="12"/>
  </w:num>
  <w:num w:numId="63" w16cid:durableId="560989384">
    <w:abstractNumId w:val="23"/>
  </w:num>
  <w:num w:numId="64" w16cid:durableId="313727244">
    <w:abstractNumId w:val="130"/>
  </w:num>
  <w:num w:numId="65" w16cid:durableId="574776253">
    <w:abstractNumId w:val="5"/>
  </w:num>
  <w:num w:numId="66" w16cid:durableId="179703869">
    <w:abstractNumId w:val="19"/>
  </w:num>
  <w:num w:numId="67" w16cid:durableId="808976828">
    <w:abstractNumId w:val="51"/>
  </w:num>
  <w:num w:numId="68" w16cid:durableId="866061870">
    <w:abstractNumId w:val="38"/>
  </w:num>
  <w:num w:numId="69" w16cid:durableId="756901347">
    <w:abstractNumId w:val="95"/>
  </w:num>
  <w:num w:numId="70" w16cid:durableId="2135950977">
    <w:abstractNumId w:val="15"/>
  </w:num>
  <w:num w:numId="71" w16cid:durableId="1979845374">
    <w:abstractNumId w:val="87"/>
  </w:num>
  <w:num w:numId="72" w16cid:durableId="544099002">
    <w:abstractNumId w:val="109"/>
  </w:num>
  <w:num w:numId="73" w16cid:durableId="114251357">
    <w:abstractNumId w:val="140"/>
  </w:num>
  <w:num w:numId="74" w16cid:durableId="2136868326">
    <w:abstractNumId w:val="9"/>
  </w:num>
  <w:num w:numId="75" w16cid:durableId="1791781704">
    <w:abstractNumId w:val="71"/>
  </w:num>
  <w:num w:numId="76" w16cid:durableId="392235517">
    <w:abstractNumId w:val="18"/>
  </w:num>
  <w:num w:numId="77" w16cid:durableId="928807318">
    <w:abstractNumId w:val="11"/>
  </w:num>
  <w:num w:numId="78" w16cid:durableId="1851139049">
    <w:abstractNumId w:val="125"/>
  </w:num>
  <w:num w:numId="79" w16cid:durableId="22484677">
    <w:abstractNumId w:val="112"/>
  </w:num>
  <w:num w:numId="80" w16cid:durableId="1058699781">
    <w:abstractNumId w:val="133"/>
  </w:num>
  <w:num w:numId="81" w16cid:durableId="946693021">
    <w:abstractNumId w:val="2"/>
  </w:num>
  <w:num w:numId="82" w16cid:durableId="1151485709">
    <w:abstractNumId w:val="59"/>
  </w:num>
  <w:num w:numId="83" w16cid:durableId="448864605">
    <w:abstractNumId w:val="65"/>
  </w:num>
  <w:num w:numId="84" w16cid:durableId="1271357180">
    <w:abstractNumId w:val="56"/>
  </w:num>
  <w:num w:numId="85" w16cid:durableId="587277793">
    <w:abstractNumId w:val="103"/>
  </w:num>
  <w:num w:numId="86" w16cid:durableId="1424916161">
    <w:abstractNumId w:val="57"/>
  </w:num>
  <w:num w:numId="87" w16cid:durableId="1091970060">
    <w:abstractNumId w:val="66"/>
  </w:num>
  <w:num w:numId="88" w16cid:durableId="2027053740">
    <w:abstractNumId w:val="3"/>
  </w:num>
  <w:num w:numId="89" w16cid:durableId="948973203">
    <w:abstractNumId w:val="129"/>
  </w:num>
  <w:num w:numId="90" w16cid:durableId="967591797">
    <w:abstractNumId w:val="21"/>
  </w:num>
  <w:num w:numId="91" w16cid:durableId="1157266031">
    <w:abstractNumId w:val="63"/>
  </w:num>
  <w:num w:numId="92" w16cid:durableId="228540778">
    <w:abstractNumId w:val="69"/>
  </w:num>
  <w:num w:numId="93" w16cid:durableId="642278486">
    <w:abstractNumId w:val="137"/>
  </w:num>
  <w:num w:numId="94" w16cid:durableId="1413313107">
    <w:abstractNumId w:val="29"/>
  </w:num>
  <w:num w:numId="95" w16cid:durableId="1060176635">
    <w:abstractNumId w:val="7"/>
  </w:num>
  <w:num w:numId="96" w16cid:durableId="195584249">
    <w:abstractNumId w:val="94"/>
  </w:num>
  <w:num w:numId="97" w16cid:durableId="1430348025">
    <w:abstractNumId w:val="89"/>
  </w:num>
  <w:num w:numId="98" w16cid:durableId="1224680298">
    <w:abstractNumId w:val="0"/>
  </w:num>
  <w:num w:numId="99" w16cid:durableId="383604658">
    <w:abstractNumId w:val="108"/>
  </w:num>
  <w:num w:numId="100" w16cid:durableId="799305327">
    <w:abstractNumId w:val="131"/>
  </w:num>
  <w:num w:numId="101" w16cid:durableId="1286962594">
    <w:abstractNumId w:val="132"/>
  </w:num>
  <w:num w:numId="102" w16cid:durableId="1924410026">
    <w:abstractNumId w:val="92"/>
  </w:num>
  <w:num w:numId="103" w16cid:durableId="1835298648">
    <w:abstractNumId w:val="99"/>
  </w:num>
  <w:num w:numId="104" w16cid:durableId="1801801309">
    <w:abstractNumId w:val="20"/>
  </w:num>
  <w:num w:numId="105" w16cid:durableId="1151168749">
    <w:abstractNumId w:val="60"/>
  </w:num>
  <w:num w:numId="106" w16cid:durableId="1097943075">
    <w:abstractNumId w:val="101"/>
  </w:num>
  <w:num w:numId="107" w16cid:durableId="1418867195">
    <w:abstractNumId w:val="121"/>
  </w:num>
  <w:num w:numId="108" w16cid:durableId="1223829286">
    <w:abstractNumId w:val="139"/>
  </w:num>
  <w:num w:numId="109" w16cid:durableId="137960760">
    <w:abstractNumId w:val="93"/>
  </w:num>
  <w:num w:numId="110" w16cid:durableId="115370600">
    <w:abstractNumId w:val="83"/>
  </w:num>
  <w:num w:numId="111" w16cid:durableId="2029481979">
    <w:abstractNumId w:val="61"/>
  </w:num>
  <w:num w:numId="112" w16cid:durableId="500244628">
    <w:abstractNumId w:val="8"/>
  </w:num>
  <w:num w:numId="113" w16cid:durableId="289822519">
    <w:abstractNumId w:val="22"/>
  </w:num>
  <w:num w:numId="114" w16cid:durableId="234979223">
    <w:abstractNumId w:val="14"/>
  </w:num>
  <w:num w:numId="115" w16cid:durableId="689259376">
    <w:abstractNumId w:val="102"/>
  </w:num>
  <w:num w:numId="116" w16cid:durableId="29691964">
    <w:abstractNumId w:val="4"/>
  </w:num>
  <w:num w:numId="117" w16cid:durableId="1379359421">
    <w:abstractNumId w:val="97"/>
  </w:num>
  <w:num w:numId="118" w16cid:durableId="1773360643">
    <w:abstractNumId w:val="117"/>
  </w:num>
  <w:num w:numId="119" w16cid:durableId="2062515174">
    <w:abstractNumId w:val="118"/>
  </w:num>
  <w:num w:numId="120" w16cid:durableId="968246941">
    <w:abstractNumId w:val="126"/>
  </w:num>
  <w:num w:numId="121" w16cid:durableId="1755199822">
    <w:abstractNumId w:val="16"/>
  </w:num>
  <w:num w:numId="122" w16cid:durableId="985816214">
    <w:abstractNumId w:val="111"/>
  </w:num>
  <w:num w:numId="123" w16cid:durableId="1966154632">
    <w:abstractNumId w:val="98"/>
  </w:num>
  <w:num w:numId="124" w16cid:durableId="569463854">
    <w:abstractNumId w:val="91"/>
  </w:num>
  <w:num w:numId="125" w16cid:durableId="404111959">
    <w:abstractNumId w:val="49"/>
  </w:num>
  <w:num w:numId="126" w16cid:durableId="510874157">
    <w:abstractNumId w:val="134"/>
  </w:num>
  <w:num w:numId="127" w16cid:durableId="1314673862">
    <w:abstractNumId w:val="47"/>
  </w:num>
  <w:num w:numId="128" w16cid:durableId="355347681">
    <w:abstractNumId w:val="54"/>
  </w:num>
  <w:num w:numId="129" w16cid:durableId="984704073">
    <w:abstractNumId w:val="104"/>
  </w:num>
  <w:num w:numId="130" w16cid:durableId="1452743656">
    <w:abstractNumId w:val="76"/>
  </w:num>
  <w:num w:numId="131" w16cid:durableId="350180400">
    <w:abstractNumId w:val="135"/>
  </w:num>
  <w:num w:numId="132" w16cid:durableId="549148073">
    <w:abstractNumId w:val="136"/>
  </w:num>
  <w:num w:numId="133" w16cid:durableId="784926665">
    <w:abstractNumId w:val="37"/>
  </w:num>
  <w:num w:numId="134" w16cid:durableId="226459075">
    <w:abstractNumId w:val="70"/>
  </w:num>
  <w:num w:numId="135" w16cid:durableId="423890146">
    <w:abstractNumId w:val="120"/>
  </w:num>
  <w:num w:numId="136" w16cid:durableId="2039238912">
    <w:abstractNumId w:val="77"/>
  </w:num>
  <w:num w:numId="137" w16cid:durableId="181944763">
    <w:abstractNumId w:val="64"/>
  </w:num>
  <w:num w:numId="138" w16cid:durableId="319386659">
    <w:abstractNumId w:val="45"/>
  </w:num>
  <w:num w:numId="139" w16cid:durableId="276838433">
    <w:abstractNumId w:val="78"/>
  </w:num>
  <w:num w:numId="140" w16cid:durableId="580722404">
    <w:abstractNumId w:val="96"/>
  </w:num>
  <w:num w:numId="141" w16cid:durableId="1270240239">
    <w:abstractNumId w:val="4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BDF"/>
    <w:rsid w:val="00007CCB"/>
    <w:rsid w:val="000116DE"/>
    <w:rsid w:val="00012597"/>
    <w:rsid w:val="00016EDB"/>
    <w:rsid w:val="000403A5"/>
    <w:rsid w:val="00040827"/>
    <w:rsid w:val="00041A8B"/>
    <w:rsid w:val="0004224C"/>
    <w:rsid w:val="00044960"/>
    <w:rsid w:val="00047BD3"/>
    <w:rsid w:val="00051243"/>
    <w:rsid w:val="000553A4"/>
    <w:rsid w:val="00055A71"/>
    <w:rsid w:val="0006385D"/>
    <w:rsid w:val="000727B5"/>
    <w:rsid w:val="0007750A"/>
    <w:rsid w:val="00077C42"/>
    <w:rsid w:val="000878A7"/>
    <w:rsid w:val="000908E9"/>
    <w:rsid w:val="000913AA"/>
    <w:rsid w:val="000938BE"/>
    <w:rsid w:val="00097310"/>
    <w:rsid w:val="000A024E"/>
    <w:rsid w:val="000A202E"/>
    <w:rsid w:val="000B7EAB"/>
    <w:rsid w:val="000C05C3"/>
    <w:rsid w:val="000C2410"/>
    <w:rsid w:val="000C28BE"/>
    <w:rsid w:val="000C356E"/>
    <w:rsid w:val="000D22E4"/>
    <w:rsid w:val="000E4AF6"/>
    <w:rsid w:val="000F2CBA"/>
    <w:rsid w:val="000F2FA8"/>
    <w:rsid w:val="000F699E"/>
    <w:rsid w:val="000F6AA4"/>
    <w:rsid w:val="001219A6"/>
    <w:rsid w:val="00121C00"/>
    <w:rsid w:val="00123973"/>
    <w:rsid w:val="001268D7"/>
    <w:rsid w:val="00131CE5"/>
    <w:rsid w:val="0013635B"/>
    <w:rsid w:val="00141F85"/>
    <w:rsid w:val="00151644"/>
    <w:rsid w:val="00152AAF"/>
    <w:rsid w:val="00152DA1"/>
    <w:rsid w:val="00167B93"/>
    <w:rsid w:val="00180342"/>
    <w:rsid w:val="00181585"/>
    <w:rsid w:val="001824E4"/>
    <w:rsid w:val="00192F0C"/>
    <w:rsid w:val="00196416"/>
    <w:rsid w:val="001B1B0D"/>
    <w:rsid w:val="001B1EEE"/>
    <w:rsid w:val="001C508D"/>
    <w:rsid w:val="001D2F87"/>
    <w:rsid w:val="001D7F2C"/>
    <w:rsid w:val="001F3390"/>
    <w:rsid w:val="001F3F15"/>
    <w:rsid w:val="001F6FFC"/>
    <w:rsid w:val="0020622F"/>
    <w:rsid w:val="00207C36"/>
    <w:rsid w:val="00223D07"/>
    <w:rsid w:val="002301F5"/>
    <w:rsid w:val="00233296"/>
    <w:rsid w:val="00237A9E"/>
    <w:rsid w:val="00241630"/>
    <w:rsid w:val="00242397"/>
    <w:rsid w:val="00242EF7"/>
    <w:rsid w:val="00243E8D"/>
    <w:rsid w:val="00264BA9"/>
    <w:rsid w:val="0026580E"/>
    <w:rsid w:val="00272605"/>
    <w:rsid w:val="00275AD0"/>
    <w:rsid w:val="00282468"/>
    <w:rsid w:val="00284717"/>
    <w:rsid w:val="002931D1"/>
    <w:rsid w:val="002A6276"/>
    <w:rsid w:val="002B4CE7"/>
    <w:rsid w:val="002C3AA8"/>
    <w:rsid w:val="002C4CAA"/>
    <w:rsid w:val="002D2CE3"/>
    <w:rsid w:val="002F3D95"/>
    <w:rsid w:val="002F77ED"/>
    <w:rsid w:val="003048DF"/>
    <w:rsid w:val="00304F8B"/>
    <w:rsid w:val="003124DE"/>
    <w:rsid w:val="00315007"/>
    <w:rsid w:val="0031545D"/>
    <w:rsid w:val="00315F25"/>
    <w:rsid w:val="0032255E"/>
    <w:rsid w:val="00323A65"/>
    <w:rsid w:val="0032424D"/>
    <w:rsid w:val="00325E4A"/>
    <w:rsid w:val="00331FA2"/>
    <w:rsid w:val="00334AAD"/>
    <w:rsid w:val="0033509E"/>
    <w:rsid w:val="0033714A"/>
    <w:rsid w:val="00346C7F"/>
    <w:rsid w:val="00346EC2"/>
    <w:rsid w:val="003518B6"/>
    <w:rsid w:val="003528CC"/>
    <w:rsid w:val="00355DB0"/>
    <w:rsid w:val="003622A1"/>
    <w:rsid w:val="00363DC4"/>
    <w:rsid w:val="00366AC4"/>
    <w:rsid w:val="00370D47"/>
    <w:rsid w:val="00372FA2"/>
    <w:rsid w:val="0038029A"/>
    <w:rsid w:val="003802E5"/>
    <w:rsid w:val="00385732"/>
    <w:rsid w:val="00390C0B"/>
    <w:rsid w:val="00390C94"/>
    <w:rsid w:val="00395D2D"/>
    <w:rsid w:val="003977A5"/>
    <w:rsid w:val="003A1AB7"/>
    <w:rsid w:val="003A1B76"/>
    <w:rsid w:val="003B2D4E"/>
    <w:rsid w:val="003B371A"/>
    <w:rsid w:val="003B6B35"/>
    <w:rsid w:val="003C1C35"/>
    <w:rsid w:val="003C4EE2"/>
    <w:rsid w:val="003D35B9"/>
    <w:rsid w:val="003E1D03"/>
    <w:rsid w:val="003E7788"/>
    <w:rsid w:val="003F72A1"/>
    <w:rsid w:val="00400043"/>
    <w:rsid w:val="00404506"/>
    <w:rsid w:val="004057FA"/>
    <w:rsid w:val="00405888"/>
    <w:rsid w:val="00405D82"/>
    <w:rsid w:val="004063AB"/>
    <w:rsid w:val="00425206"/>
    <w:rsid w:val="00425CB4"/>
    <w:rsid w:val="00441008"/>
    <w:rsid w:val="00444B80"/>
    <w:rsid w:val="00450593"/>
    <w:rsid w:val="0045512F"/>
    <w:rsid w:val="0045623E"/>
    <w:rsid w:val="004621D6"/>
    <w:rsid w:val="0046749E"/>
    <w:rsid w:val="0047708D"/>
    <w:rsid w:val="00497865"/>
    <w:rsid w:val="004A0658"/>
    <w:rsid w:val="004A24BC"/>
    <w:rsid w:val="004B0CEC"/>
    <w:rsid w:val="004C371E"/>
    <w:rsid w:val="004E0BF9"/>
    <w:rsid w:val="004E3538"/>
    <w:rsid w:val="004E3860"/>
    <w:rsid w:val="004F6C12"/>
    <w:rsid w:val="004F70F7"/>
    <w:rsid w:val="00501576"/>
    <w:rsid w:val="00503884"/>
    <w:rsid w:val="005049C8"/>
    <w:rsid w:val="0050571E"/>
    <w:rsid w:val="00507AEF"/>
    <w:rsid w:val="00510153"/>
    <w:rsid w:val="00511570"/>
    <w:rsid w:val="00520291"/>
    <w:rsid w:val="00530783"/>
    <w:rsid w:val="005369BA"/>
    <w:rsid w:val="00542C0D"/>
    <w:rsid w:val="00545567"/>
    <w:rsid w:val="00550187"/>
    <w:rsid w:val="00555D83"/>
    <w:rsid w:val="0056280E"/>
    <w:rsid w:val="00566D46"/>
    <w:rsid w:val="00575DEA"/>
    <w:rsid w:val="00582B48"/>
    <w:rsid w:val="00585752"/>
    <w:rsid w:val="0059010F"/>
    <w:rsid w:val="005A09AC"/>
    <w:rsid w:val="005A3FFC"/>
    <w:rsid w:val="005A65C2"/>
    <w:rsid w:val="005C0BEC"/>
    <w:rsid w:val="005C4783"/>
    <w:rsid w:val="005D53CB"/>
    <w:rsid w:val="005D6AD8"/>
    <w:rsid w:val="005D75D4"/>
    <w:rsid w:val="005E2553"/>
    <w:rsid w:val="005E60E2"/>
    <w:rsid w:val="005F158A"/>
    <w:rsid w:val="005F1DC1"/>
    <w:rsid w:val="00600A6F"/>
    <w:rsid w:val="0061743E"/>
    <w:rsid w:val="006222CC"/>
    <w:rsid w:val="00624402"/>
    <w:rsid w:val="00636E93"/>
    <w:rsid w:val="00637A92"/>
    <w:rsid w:val="006413E7"/>
    <w:rsid w:val="00643392"/>
    <w:rsid w:val="00647E03"/>
    <w:rsid w:val="00651E57"/>
    <w:rsid w:val="006573FF"/>
    <w:rsid w:val="0066599F"/>
    <w:rsid w:val="00667CE5"/>
    <w:rsid w:val="006758E3"/>
    <w:rsid w:val="00696DAC"/>
    <w:rsid w:val="006A7420"/>
    <w:rsid w:val="006B2757"/>
    <w:rsid w:val="006B5571"/>
    <w:rsid w:val="006C526F"/>
    <w:rsid w:val="006C69BB"/>
    <w:rsid w:val="006D2A4D"/>
    <w:rsid w:val="006D439A"/>
    <w:rsid w:val="006D64AC"/>
    <w:rsid w:val="006E4174"/>
    <w:rsid w:val="006E4329"/>
    <w:rsid w:val="006E5CE5"/>
    <w:rsid w:val="006E6364"/>
    <w:rsid w:val="006F2F25"/>
    <w:rsid w:val="0070288E"/>
    <w:rsid w:val="00703850"/>
    <w:rsid w:val="00706D45"/>
    <w:rsid w:val="00712B03"/>
    <w:rsid w:val="00721625"/>
    <w:rsid w:val="007218D9"/>
    <w:rsid w:val="0073063B"/>
    <w:rsid w:val="00730E86"/>
    <w:rsid w:val="0073444C"/>
    <w:rsid w:val="00740E89"/>
    <w:rsid w:val="007427D1"/>
    <w:rsid w:val="00742C1E"/>
    <w:rsid w:val="00750614"/>
    <w:rsid w:val="00757F54"/>
    <w:rsid w:val="00762C3B"/>
    <w:rsid w:val="00764F8D"/>
    <w:rsid w:val="007752CD"/>
    <w:rsid w:val="00775472"/>
    <w:rsid w:val="00775986"/>
    <w:rsid w:val="00776414"/>
    <w:rsid w:val="00782E63"/>
    <w:rsid w:val="00785F64"/>
    <w:rsid w:val="00790EC6"/>
    <w:rsid w:val="00796292"/>
    <w:rsid w:val="007B25F5"/>
    <w:rsid w:val="007C5FF4"/>
    <w:rsid w:val="007D3F64"/>
    <w:rsid w:val="007D6F11"/>
    <w:rsid w:val="007D7DF6"/>
    <w:rsid w:val="007E179C"/>
    <w:rsid w:val="007E62EB"/>
    <w:rsid w:val="007E66B2"/>
    <w:rsid w:val="00811C75"/>
    <w:rsid w:val="0081630F"/>
    <w:rsid w:val="00816931"/>
    <w:rsid w:val="0082088F"/>
    <w:rsid w:val="008275B5"/>
    <w:rsid w:val="00827C5E"/>
    <w:rsid w:val="00831739"/>
    <w:rsid w:val="00831D63"/>
    <w:rsid w:val="0084563B"/>
    <w:rsid w:val="0084621E"/>
    <w:rsid w:val="00846BC6"/>
    <w:rsid w:val="008474EB"/>
    <w:rsid w:val="00854625"/>
    <w:rsid w:val="0085613C"/>
    <w:rsid w:val="008625AE"/>
    <w:rsid w:val="008638FC"/>
    <w:rsid w:val="00865DE6"/>
    <w:rsid w:val="00874B05"/>
    <w:rsid w:val="00881468"/>
    <w:rsid w:val="00883191"/>
    <w:rsid w:val="00897E74"/>
    <w:rsid w:val="008A365B"/>
    <w:rsid w:val="008A39E5"/>
    <w:rsid w:val="008B7E2A"/>
    <w:rsid w:val="008C33EA"/>
    <w:rsid w:val="008C7018"/>
    <w:rsid w:val="008F372B"/>
    <w:rsid w:val="008F5296"/>
    <w:rsid w:val="00906325"/>
    <w:rsid w:val="00917BAA"/>
    <w:rsid w:val="0092077E"/>
    <w:rsid w:val="009223B8"/>
    <w:rsid w:val="009243FB"/>
    <w:rsid w:val="00924691"/>
    <w:rsid w:val="00924817"/>
    <w:rsid w:val="009332C7"/>
    <w:rsid w:val="009466D8"/>
    <w:rsid w:val="009473EC"/>
    <w:rsid w:val="00947C44"/>
    <w:rsid w:val="0095056F"/>
    <w:rsid w:val="00950997"/>
    <w:rsid w:val="00963A0B"/>
    <w:rsid w:val="00963F60"/>
    <w:rsid w:val="0096464A"/>
    <w:rsid w:val="009652A0"/>
    <w:rsid w:val="00967B14"/>
    <w:rsid w:val="009732B3"/>
    <w:rsid w:val="00975C42"/>
    <w:rsid w:val="009966F6"/>
    <w:rsid w:val="009969F4"/>
    <w:rsid w:val="009A4E09"/>
    <w:rsid w:val="009A61CD"/>
    <w:rsid w:val="009A7B3D"/>
    <w:rsid w:val="009B5D75"/>
    <w:rsid w:val="009B6965"/>
    <w:rsid w:val="009B6DC0"/>
    <w:rsid w:val="009C24DF"/>
    <w:rsid w:val="009D6BB0"/>
    <w:rsid w:val="009D7484"/>
    <w:rsid w:val="009E208B"/>
    <w:rsid w:val="00A0464B"/>
    <w:rsid w:val="00A05538"/>
    <w:rsid w:val="00A07952"/>
    <w:rsid w:val="00A25692"/>
    <w:rsid w:val="00A262C9"/>
    <w:rsid w:val="00A3046A"/>
    <w:rsid w:val="00A46BA4"/>
    <w:rsid w:val="00A47A3B"/>
    <w:rsid w:val="00A55831"/>
    <w:rsid w:val="00A5790A"/>
    <w:rsid w:val="00A57E96"/>
    <w:rsid w:val="00A62714"/>
    <w:rsid w:val="00A63697"/>
    <w:rsid w:val="00A70544"/>
    <w:rsid w:val="00A72BDF"/>
    <w:rsid w:val="00A7655D"/>
    <w:rsid w:val="00AA1F12"/>
    <w:rsid w:val="00AA6312"/>
    <w:rsid w:val="00AB056A"/>
    <w:rsid w:val="00AB1AB6"/>
    <w:rsid w:val="00AB6CE8"/>
    <w:rsid w:val="00AD01C9"/>
    <w:rsid w:val="00AD59F6"/>
    <w:rsid w:val="00AD6727"/>
    <w:rsid w:val="00AE1898"/>
    <w:rsid w:val="00AE4BAB"/>
    <w:rsid w:val="00AE6001"/>
    <w:rsid w:val="00AE7A49"/>
    <w:rsid w:val="00AF55C1"/>
    <w:rsid w:val="00B04475"/>
    <w:rsid w:val="00B05F04"/>
    <w:rsid w:val="00B064DC"/>
    <w:rsid w:val="00B12A41"/>
    <w:rsid w:val="00B1759F"/>
    <w:rsid w:val="00B23BBF"/>
    <w:rsid w:val="00B33B1F"/>
    <w:rsid w:val="00B351CB"/>
    <w:rsid w:val="00B41268"/>
    <w:rsid w:val="00B43BAC"/>
    <w:rsid w:val="00B46573"/>
    <w:rsid w:val="00B6007E"/>
    <w:rsid w:val="00B61EC5"/>
    <w:rsid w:val="00B656AA"/>
    <w:rsid w:val="00B67EDD"/>
    <w:rsid w:val="00B70D4D"/>
    <w:rsid w:val="00B70EC9"/>
    <w:rsid w:val="00B77D6C"/>
    <w:rsid w:val="00B84E1E"/>
    <w:rsid w:val="00B86CCA"/>
    <w:rsid w:val="00B92843"/>
    <w:rsid w:val="00B929BA"/>
    <w:rsid w:val="00B979C1"/>
    <w:rsid w:val="00BA0303"/>
    <w:rsid w:val="00BA0A5B"/>
    <w:rsid w:val="00BA66EE"/>
    <w:rsid w:val="00BB5075"/>
    <w:rsid w:val="00BB72F5"/>
    <w:rsid w:val="00BC0A34"/>
    <w:rsid w:val="00BC2695"/>
    <w:rsid w:val="00BD0684"/>
    <w:rsid w:val="00BD21E8"/>
    <w:rsid w:val="00BD3C29"/>
    <w:rsid w:val="00BD4C12"/>
    <w:rsid w:val="00BD4D03"/>
    <w:rsid w:val="00BD4FD2"/>
    <w:rsid w:val="00BE11BE"/>
    <w:rsid w:val="00BF1D05"/>
    <w:rsid w:val="00BF5653"/>
    <w:rsid w:val="00BF7741"/>
    <w:rsid w:val="00C04161"/>
    <w:rsid w:val="00C052B6"/>
    <w:rsid w:val="00C07022"/>
    <w:rsid w:val="00C143DF"/>
    <w:rsid w:val="00C341D4"/>
    <w:rsid w:val="00C362D6"/>
    <w:rsid w:val="00C41B34"/>
    <w:rsid w:val="00C440F0"/>
    <w:rsid w:val="00C51371"/>
    <w:rsid w:val="00C51B78"/>
    <w:rsid w:val="00C75FA8"/>
    <w:rsid w:val="00C80FB7"/>
    <w:rsid w:val="00C86A60"/>
    <w:rsid w:val="00C93ACD"/>
    <w:rsid w:val="00C976E1"/>
    <w:rsid w:val="00CA50B3"/>
    <w:rsid w:val="00CB18E3"/>
    <w:rsid w:val="00CB7F02"/>
    <w:rsid w:val="00CC03EE"/>
    <w:rsid w:val="00CC4A5A"/>
    <w:rsid w:val="00CC6A37"/>
    <w:rsid w:val="00CC77A6"/>
    <w:rsid w:val="00CD430B"/>
    <w:rsid w:val="00CD5907"/>
    <w:rsid w:val="00CD6B4B"/>
    <w:rsid w:val="00CD6B51"/>
    <w:rsid w:val="00CE09D9"/>
    <w:rsid w:val="00CE115D"/>
    <w:rsid w:val="00CF63A4"/>
    <w:rsid w:val="00D063E4"/>
    <w:rsid w:val="00D10480"/>
    <w:rsid w:val="00D3180A"/>
    <w:rsid w:val="00D46618"/>
    <w:rsid w:val="00D51460"/>
    <w:rsid w:val="00D5326D"/>
    <w:rsid w:val="00D576EB"/>
    <w:rsid w:val="00D63F8D"/>
    <w:rsid w:val="00D65978"/>
    <w:rsid w:val="00D721DA"/>
    <w:rsid w:val="00D82AFA"/>
    <w:rsid w:val="00D86196"/>
    <w:rsid w:val="00D86587"/>
    <w:rsid w:val="00D91AFF"/>
    <w:rsid w:val="00DA027A"/>
    <w:rsid w:val="00DA6C6B"/>
    <w:rsid w:val="00DA7B1F"/>
    <w:rsid w:val="00DB2D4B"/>
    <w:rsid w:val="00DB6D4B"/>
    <w:rsid w:val="00DB6E0D"/>
    <w:rsid w:val="00DC0D1F"/>
    <w:rsid w:val="00DC4E24"/>
    <w:rsid w:val="00DC5EA0"/>
    <w:rsid w:val="00DC6EC5"/>
    <w:rsid w:val="00DD04FD"/>
    <w:rsid w:val="00DD45C2"/>
    <w:rsid w:val="00DD5464"/>
    <w:rsid w:val="00DE02DC"/>
    <w:rsid w:val="00DE258E"/>
    <w:rsid w:val="00DE781B"/>
    <w:rsid w:val="00DE7DA9"/>
    <w:rsid w:val="00DF208F"/>
    <w:rsid w:val="00DF36D4"/>
    <w:rsid w:val="00DF3B03"/>
    <w:rsid w:val="00DF7B7E"/>
    <w:rsid w:val="00E028A2"/>
    <w:rsid w:val="00E10827"/>
    <w:rsid w:val="00E138A2"/>
    <w:rsid w:val="00E14D85"/>
    <w:rsid w:val="00E16F6A"/>
    <w:rsid w:val="00E17736"/>
    <w:rsid w:val="00E27B9D"/>
    <w:rsid w:val="00E307B9"/>
    <w:rsid w:val="00E36E8D"/>
    <w:rsid w:val="00E439BC"/>
    <w:rsid w:val="00E43E0F"/>
    <w:rsid w:val="00E51872"/>
    <w:rsid w:val="00E53C48"/>
    <w:rsid w:val="00E625BE"/>
    <w:rsid w:val="00E64458"/>
    <w:rsid w:val="00E64E31"/>
    <w:rsid w:val="00E752C8"/>
    <w:rsid w:val="00E760B4"/>
    <w:rsid w:val="00E7734F"/>
    <w:rsid w:val="00E77FBC"/>
    <w:rsid w:val="00E804C4"/>
    <w:rsid w:val="00E833EA"/>
    <w:rsid w:val="00E92BEF"/>
    <w:rsid w:val="00E93F9A"/>
    <w:rsid w:val="00EA1625"/>
    <w:rsid w:val="00EA213B"/>
    <w:rsid w:val="00EA2923"/>
    <w:rsid w:val="00EA695B"/>
    <w:rsid w:val="00EA7961"/>
    <w:rsid w:val="00EB2D5D"/>
    <w:rsid w:val="00EC4728"/>
    <w:rsid w:val="00EC6ABD"/>
    <w:rsid w:val="00EC7A93"/>
    <w:rsid w:val="00ED4131"/>
    <w:rsid w:val="00ED6765"/>
    <w:rsid w:val="00EE4D40"/>
    <w:rsid w:val="00EF0F76"/>
    <w:rsid w:val="00EF16FA"/>
    <w:rsid w:val="00EF310A"/>
    <w:rsid w:val="00F1387B"/>
    <w:rsid w:val="00F1572A"/>
    <w:rsid w:val="00F15D45"/>
    <w:rsid w:val="00F20912"/>
    <w:rsid w:val="00F21650"/>
    <w:rsid w:val="00F223A2"/>
    <w:rsid w:val="00F3069F"/>
    <w:rsid w:val="00F33310"/>
    <w:rsid w:val="00F40033"/>
    <w:rsid w:val="00F51CB6"/>
    <w:rsid w:val="00F56ED5"/>
    <w:rsid w:val="00F61428"/>
    <w:rsid w:val="00F61ACF"/>
    <w:rsid w:val="00F664A1"/>
    <w:rsid w:val="00F66D75"/>
    <w:rsid w:val="00F7795F"/>
    <w:rsid w:val="00F82B00"/>
    <w:rsid w:val="00F91436"/>
    <w:rsid w:val="00F93B43"/>
    <w:rsid w:val="00FA116F"/>
    <w:rsid w:val="00FA7A17"/>
    <w:rsid w:val="00FB03D0"/>
    <w:rsid w:val="00FB53F2"/>
    <w:rsid w:val="00FB6F44"/>
    <w:rsid w:val="00FC0E5E"/>
    <w:rsid w:val="00FC1193"/>
    <w:rsid w:val="00FC38E9"/>
    <w:rsid w:val="00FD1BCB"/>
    <w:rsid w:val="00FE1A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019A"/>
  <w15:chartTrackingRefBased/>
  <w15:docId w15:val="{47081CC2-92A4-44B9-A6E8-E6F4A2566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4DE"/>
  </w:style>
  <w:style w:type="paragraph" w:styleId="Heading1">
    <w:name w:val="heading 1"/>
    <w:basedOn w:val="Normal"/>
    <w:next w:val="Normal"/>
    <w:link w:val="Heading1Char"/>
    <w:uiPriority w:val="9"/>
    <w:qFormat/>
    <w:rsid w:val="00A72B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72BDF"/>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unhideWhenUsed/>
    <w:qFormat/>
    <w:rsid w:val="00A72BDF"/>
    <w:pPr>
      <w:keepNext/>
      <w:keepLines/>
      <w:spacing w:before="40" w:after="0"/>
      <w:outlineLvl w:val="2"/>
    </w:pPr>
    <w:rPr>
      <w:rFonts w:ascii="Calibri Light" w:eastAsia="Times New Roman" w:hAnsi="Calibri Light" w:cs="Times New Roman"/>
      <w:color w:val="1F4D78"/>
      <w:sz w:val="24"/>
      <w:szCs w:val="24"/>
    </w:rPr>
  </w:style>
  <w:style w:type="paragraph" w:styleId="Heading4">
    <w:name w:val="heading 4"/>
    <w:basedOn w:val="Normal"/>
    <w:next w:val="Normal"/>
    <w:link w:val="Heading4Char"/>
    <w:uiPriority w:val="9"/>
    <w:semiHidden/>
    <w:unhideWhenUsed/>
    <w:qFormat/>
    <w:rsid w:val="005D75D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BDF"/>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72BDF"/>
    <w:pPr>
      <w:outlineLvl w:val="9"/>
    </w:pPr>
    <w:rPr>
      <w:lang w:val="en-US"/>
    </w:rPr>
  </w:style>
  <w:style w:type="paragraph" w:styleId="TOC1">
    <w:name w:val="toc 1"/>
    <w:basedOn w:val="Normal"/>
    <w:next w:val="Normal"/>
    <w:autoRedefine/>
    <w:uiPriority w:val="39"/>
    <w:unhideWhenUsed/>
    <w:rsid w:val="00DB2D4B"/>
    <w:pPr>
      <w:tabs>
        <w:tab w:val="left" w:pos="440"/>
        <w:tab w:val="right" w:leader="dot" w:pos="9350"/>
      </w:tabs>
      <w:spacing w:after="100"/>
    </w:pPr>
  </w:style>
  <w:style w:type="paragraph" w:styleId="TOC2">
    <w:name w:val="toc 2"/>
    <w:basedOn w:val="Normal"/>
    <w:next w:val="Normal"/>
    <w:autoRedefine/>
    <w:uiPriority w:val="39"/>
    <w:unhideWhenUsed/>
    <w:rsid w:val="0033714A"/>
    <w:pPr>
      <w:tabs>
        <w:tab w:val="left" w:pos="880"/>
        <w:tab w:val="right" w:leader="dot" w:pos="9350"/>
      </w:tabs>
      <w:spacing w:after="100"/>
      <w:ind w:left="220"/>
    </w:pPr>
  </w:style>
  <w:style w:type="paragraph" w:customStyle="1" w:styleId="Heading21">
    <w:name w:val="Heading 21"/>
    <w:basedOn w:val="Normal"/>
    <w:next w:val="Normal"/>
    <w:uiPriority w:val="9"/>
    <w:unhideWhenUsed/>
    <w:qFormat/>
    <w:rsid w:val="00A72BDF"/>
    <w:pPr>
      <w:keepNext/>
      <w:keepLines/>
      <w:spacing w:before="40" w:after="0"/>
      <w:outlineLvl w:val="1"/>
    </w:pPr>
    <w:rPr>
      <w:rFonts w:ascii="Calibri Light" w:eastAsia="Times New Roman" w:hAnsi="Calibri Light" w:cs="Times New Roman"/>
      <w:color w:val="2E74B5"/>
      <w:sz w:val="26"/>
      <w:szCs w:val="26"/>
    </w:rPr>
  </w:style>
  <w:style w:type="paragraph" w:customStyle="1" w:styleId="Heading31">
    <w:name w:val="Heading 31"/>
    <w:basedOn w:val="Normal"/>
    <w:next w:val="Normal"/>
    <w:uiPriority w:val="9"/>
    <w:semiHidden/>
    <w:unhideWhenUsed/>
    <w:qFormat/>
    <w:rsid w:val="00A72BDF"/>
    <w:pPr>
      <w:keepNext/>
      <w:keepLines/>
      <w:spacing w:before="40" w:after="0"/>
      <w:outlineLvl w:val="2"/>
    </w:pPr>
    <w:rPr>
      <w:rFonts w:ascii="Calibri Light" w:eastAsia="Times New Roman" w:hAnsi="Calibri Light" w:cs="Times New Roman"/>
      <w:color w:val="1F4D78"/>
      <w:sz w:val="24"/>
      <w:szCs w:val="24"/>
    </w:rPr>
  </w:style>
  <w:style w:type="character" w:customStyle="1" w:styleId="Heading2Char">
    <w:name w:val="Heading 2 Char"/>
    <w:basedOn w:val="DefaultParagraphFont"/>
    <w:link w:val="Heading2"/>
    <w:uiPriority w:val="9"/>
    <w:rsid w:val="00A72BDF"/>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rsid w:val="00A72BDF"/>
    <w:rPr>
      <w:rFonts w:ascii="Calibri Light" w:eastAsia="Times New Roman" w:hAnsi="Calibri Light" w:cs="Times New Roman"/>
      <w:color w:val="1F4D78"/>
      <w:sz w:val="24"/>
      <w:szCs w:val="24"/>
    </w:rPr>
  </w:style>
  <w:style w:type="paragraph" w:customStyle="1" w:styleId="Header1">
    <w:name w:val="Header1"/>
    <w:basedOn w:val="Normal"/>
    <w:next w:val="Header"/>
    <w:link w:val="HeaderChar"/>
    <w:uiPriority w:val="99"/>
    <w:unhideWhenUsed/>
    <w:rsid w:val="00A72BDF"/>
    <w:pPr>
      <w:tabs>
        <w:tab w:val="center" w:pos="4536"/>
        <w:tab w:val="right" w:pos="9072"/>
      </w:tabs>
      <w:spacing w:after="0" w:line="240" w:lineRule="auto"/>
    </w:pPr>
  </w:style>
  <w:style w:type="character" w:customStyle="1" w:styleId="HeaderChar">
    <w:name w:val="Header Char"/>
    <w:basedOn w:val="DefaultParagraphFont"/>
    <w:link w:val="Header1"/>
    <w:uiPriority w:val="99"/>
    <w:rsid w:val="00A72BDF"/>
  </w:style>
  <w:style w:type="paragraph" w:customStyle="1" w:styleId="Footer1">
    <w:name w:val="Footer1"/>
    <w:basedOn w:val="Normal"/>
    <w:next w:val="Footer"/>
    <w:link w:val="FooterChar"/>
    <w:uiPriority w:val="99"/>
    <w:unhideWhenUsed/>
    <w:rsid w:val="00A72BDF"/>
    <w:pPr>
      <w:tabs>
        <w:tab w:val="center" w:pos="4536"/>
        <w:tab w:val="right" w:pos="9072"/>
      </w:tabs>
      <w:spacing w:after="0" w:line="240" w:lineRule="auto"/>
    </w:pPr>
  </w:style>
  <w:style w:type="character" w:customStyle="1" w:styleId="FooterChar">
    <w:name w:val="Footer Char"/>
    <w:basedOn w:val="DefaultParagraphFont"/>
    <w:link w:val="Footer1"/>
    <w:uiPriority w:val="99"/>
    <w:rsid w:val="00A72BDF"/>
  </w:style>
  <w:style w:type="paragraph" w:customStyle="1" w:styleId="Default">
    <w:name w:val="Default"/>
    <w:rsid w:val="00A72BDF"/>
    <w:pPr>
      <w:autoSpaceDE w:val="0"/>
      <w:autoSpaceDN w:val="0"/>
      <w:adjustRightInd w:val="0"/>
      <w:spacing w:after="0" w:line="240" w:lineRule="auto"/>
    </w:pPr>
    <w:rPr>
      <w:rFonts w:ascii="EUAlbertina" w:hAnsi="EUAlbertina" w:cs="EUAlbertina"/>
      <w:color w:val="000000"/>
      <w:sz w:val="24"/>
      <w:szCs w:val="24"/>
      <w:lang w:val="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A72BDF"/>
    <w:pPr>
      <w:widowControl w:val="0"/>
      <w:autoSpaceDE w:val="0"/>
      <w:autoSpaceDN w:val="0"/>
      <w:spacing w:after="0" w:line="240" w:lineRule="auto"/>
      <w:ind w:left="312"/>
    </w:pPr>
    <w:rPr>
      <w:rFonts w:ascii="Times New Roman" w:eastAsia="Times New Roman" w:hAnsi="Times New Roman" w:cs="Times New Roman"/>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A72BDF"/>
    <w:rPr>
      <w:rFonts w:ascii="Times New Roman" w:eastAsia="Times New Roman" w:hAnsi="Times New Roman" w:cs="Times New Roman"/>
      <w:lang w:val="en-US"/>
    </w:rPr>
  </w:style>
  <w:style w:type="character" w:customStyle="1" w:styleId="Hyperlink1">
    <w:name w:val="Hyperlink1"/>
    <w:basedOn w:val="DefaultParagraphFont"/>
    <w:uiPriority w:val="99"/>
    <w:unhideWhenUsed/>
    <w:rsid w:val="00A72BDF"/>
    <w:rPr>
      <w:color w:val="0563C1"/>
      <w:u w:val="single"/>
    </w:rPr>
  </w:style>
  <w:style w:type="table" w:customStyle="1" w:styleId="TableGrid1">
    <w:name w:val="Table Grid1"/>
    <w:basedOn w:val="TableNormal"/>
    <w:next w:val="TableGrid"/>
    <w:uiPriority w:val="39"/>
    <w:rsid w:val="00A72BD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uiPriority w:val="99"/>
    <w:semiHidden/>
    <w:unhideWhenUsed/>
    <w:rsid w:val="00A72B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1"/>
    <w:uiPriority w:val="99"/>
    <w:semiHidden/>
    <w:rsid w:val="00A72BDF"/>
    <w:rPr>
      <w:rFonts w:ascii="Segoe UI" w:hAnsi="Segoe UI" w:cs="Segoe UI"/>
      <w:sz w:val="18"/>
      <w:szCs w:val="18"/>
    </w:rPr>
  </w:style>
  <w:style w:type="paragraph" w:customStyle="1" w:styleId="FootnoteTextChar11">
    <w:name w:val="Footnote Text Char11"/>
    <w:basedOn w:val="Normal"/>
    <w:next w:val="FootnoteText"/>
    <w:link w:val="FootnoteTextChar"/>
    <w:uiPriority w:val="99"/>
    <w:unhideWhenUsed/>
    <w:qFormat/>
    <w:rsid w:val="00A72BDF"/>
    <w:pPr>
      <w:spacing w:after="0" w:line="240" w:lineRule="auto"/>
      <w:ind w:left="720" w:hanging="720"/>
    </w:pPr>
    <w:rPr>
      <w:rFonts w:ascii="Times New Roman" w:hAnsi="Times New Roman" w:cs="Times New Roman"/>
      <w:sz w:val="24"/>
      <w:szCs w:val="20"/>
      <w:lang w:val="en-GB"/>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Char11"/>
    <w:uiPriority w:val="99"/>
    <w:rsid w:val="00A72BDF"/>
    <w:rPr>
      <w:rFonts w:ascii="Times New Roman" w:hAnsi="Times New Roman" w:cs="Times New Roman"/>
      <w:sz w:val="24"/>
      <w:szCs w:val="20"/>
      <w:lang w:val="en-GB"/>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 BVI fnr"/>
    <w:basedOn w:val="DefaultParagraphFont"/>
    <w:link w:val="ftrefCaracterCaracterCaracter"/>
    <w:uiPriority w:val="99"/>
    <w:unhideWhenUsed/>
    <w:qFormat/>
    <w:rsid w:val="00A72BDF"/>
    <w:rPr>
      <w:b/>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A72BDF"/>
    <w:pPr>
      <w:spacing w:before="110" w:line="240" w:lineRule="exact"/>
      <w:jc w:val="both"/>
    </w:pPr>
    <w:rPr>
      <w:b/>
      <w:vertAlign w:val="superscript"/>
    </w:rPr>
  </w:style>
  <w:style w:type="table" w:customStyle="1" w:styleId="TableGrid11">
    <w:name w:val="Table Grid11"/>
    <w:basedOn w:val="TableNormal"/>
    <w:next w:val="TableGrid"/>
    <w:rsid w:val="00A72BDF"/>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next w:val="Revision"/>
    <w:hidden/>
    <w:uiPriority w:val="99"/>
    <w:semiHidden/>
    <w:rsid w:val="00A72BDF"/>
    <w:pPr>
      <w:spacing w:after="0" w:line="240" w:lineRule="auto"/>
    </w:pPr>
  </w:style>
  <w:style w:type="character" w:styleId="CommentReference">
    <w:name w:val="annotation reference"/>
    <w:basedOn w:val="DefaultParagraphFont"/>
    <w:unhideWhenUsed/>
    <w:qFormat/>
    <w:rsid w:val="00A72BDF"/>
    <w:rPr>
      <w:sz w:val="16"/>
      <w:szCs w:val="16"/>
    </w:rPr>
  </w:style>
  <w:style w:type="paragraph" w:customStyle="1" w:styleId="CommentText1">
    <w:name w:val="Comment Text1"/>
    <w:basedOn w:val="Normal"/>
    <w:next w:val="CommentText"/>
    <w:link w:val="CommentTextChar"/>
    <w:uiPriority w:val="99"/>
    <w:semiHidden/>
    <w:unhideWhenUsed/>
    <w:rsid w:val="00A72BDF"/>
    <w:pPr>
      <w:spacing w:line="240" w:lineRule="auto"/>
    </w:pPr>
    <w:rPr>
      <w:sz w:val="20"/>
      <w:szCs w:val="20"/>
    </w:rPr>
  </w:style>
  <w:style w:type="character" w:customStyle="1" w:styleId="CommentTextChar">
    <w:name w:val="Comment Text Char"/>
    <w:basedOn w:val="DefaultParagraphFont"/>
    <w:link w:val="CommentText1"/>
    <w:uiPriority w:val="99"/>
    <w:semiHidden/>
    <w:rsid w:val="00A72BDF"/>
    <w:rPr>
      <w:sz w:val="20"/>
      <w:szCs w:val="20"/>
    </w:rPr>
  </w:style>
  <w:style w:type="paragraph" w:customStyle="1" w:styleId="CommentSubject1">
    <w:name w:val="Comment Subject1"/>
    <w:basedOn w:val="CommentText"/>
    <w:next w:val="CommentText"/>
    <w:uiPriority w:val="99"/>
    <w:semiHidden/>
    <w:unhideWhenUsed/>
    <w:rsid w:val="00A72BDF"/>
    <w:rPr>
      <w:b/>
      <w:bCs/>
    </w:rPr>
  </w:style>
  <w:style w:type="character" w:customStyle="1" w:styleId="CommentSubjectChar">
    <w:name w:val="Comment Subject Char"/>
    <w:basedOn w:val="CommentTextChar"/>
    <w:link w:val="CommentSubject"/>
    <w:uiPriority w:val="99"/>
    <w:semiHidden/>
    <w:rsid w:val="00A72BDF"/>
    <w:rPr>
      <w:b/>
      <w:bCs/>
      <w:sz w:val="20"/>
      <w:szCs w:val="20"/>
    </w:rPr>
  </w:style>
  <w:style w:type="table" w:customStyle="1" w:styleId="TableGrid2">
    <w:name w:val="Table Grid2"/>
    <w:basedOn w:val="TableNormal"/>
    <w:next w:val="TableGrid"/>
    <w:uiPriority w:val="39"/>
    <w:rsid w:val="00A72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A72BDF"/>
    <w:pPr>
      <w:spacing w:after="0" w:line="240" w:lineRule="auto"/>
    </w:pPr>
  </w:style>
  <w:style w:type="paragraph" w:customStyle="1" w:styleId="TOC31">
    <w:name w:val="TOC 31"/>
    <w:basedOn w:val="Normal"/>
    <w:next w:val="Normal"/>
    <w:autoRedefine/>
    <w:uiPriority w:val="39"/>
    <w:unhideWhenUsed/>
    <w:rsid w:val="00A72BDF"/>
    <w:pPr>
      <w:spacing w:after="100"/>
      <w:ind w:left="440"/>
    </w:pPr>
  </w:style>
  <w:style w:type="character" w:customStyle="1" w:styleId="Heading2Char1">
    <w:name w:val="Heading 2 Char1"/>
    <w:basedOn w:val="DefaultParagraphFont"/>
    <w:uiPriority w:val="9"/>
    <w:semiHidden/>
    <w:rsid w:val="00A72BDF"/>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A72BDF"/>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1"/>
    <w:uiPriority w:val="99"/>
    <w:unhideWhenUsed/>
    <w:rsid w:val="00A72BDF"/>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A72BDF"/>
  </w:style>
  <w:style w:type="paragraph" w:styleId="Footer">
    <w:name w:val="footer"/>
    <w:basedOn w:val="Normal"/>
    <w:link w:val="FooterChar1"/>
    <w:uiPriority w:val="99"/>
    <w:unhideWhenUsed/>
    <w:rsid w:val="00A72BDF"/>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A72BDF"/>
  </w:style>
  <w:style w:type="character" w:styleId="Hyperlink">
    <w:name w:val="Hyperlink"/>
    <w:basedOn w:val="DefaultParagraphFont"/>
    <w:uiPriority w:val="99"/>
    <w:unhideWhenUsed/>
    <w:rsid w:val="00A72BDF"/>
    <w:rPr>
      <w:color w:val="0563C1" w:themeColor="hyperlink"/>
      <w:u w:val="single"/>
    </w:rPr>
  </w:style>
  <w:style w:type="table" w:styleId="TableGrid">
    <w:name w:val="Table Grid"/>
    <w:basedOn w:val="TableNormal"/>
    <w:uiPriority w:val="59"/>
    <w:rsid w:val="00A72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1"/>
    <w:uiPriority w:val="99"/>
    <w:semiHidden/>
    <w:unhideWhenUsed/>
    <w:rsid w:val="00A72BDF"/>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A72BDF"/>
    <w:rPr>
      <w:rFonts w:ascii="Segoe UI" w:hAnsi="Segoe UI" w:cs="Segoe UI"/>
      <w:sz w:val="18"/>
      <w:szCs w:val="18"/>
    </w:rPr>
  </w:style>
  <w:style w:type="paragraph" w:styleId="FootnoteText">
    <w:name w:val="footnote text"/>
    <w:basedOn w:val="Normal"/>
    <w:link w:val="FootnoteTextChar1"/>
    <w:uiPriority w:val="99"/>
    <w:semiHidden/>
    <w:unhideWhenUsed/>
    <w:rsid w:val="00A72BD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A72BDF"/>
    <w:rPr>
      <w:sz w:val="20"/>
      <w:szCs w:val="20"/>
    </w:rPr>
  </w:style>
  <w:style w:type="paragraph" w:styleId="Revision">
    <w:name w:val="Revision"/>
    <w:hidden/>
    <w:uiPriority w:val="99"/>
    <w:semiHidden/>
    <w:rsid w:val="00A72BDF"/>
    <w:pPr>
      <w:spacing w:after="0" w:line="240" w:lineRule="auto"/>
    </w:pPr>
  </w:style>
  <w:style w:type="paragraph" w:styleId="CommentText">
    <w:name w:val="annotation text"/>
    <w:basedOn w:val="Normal"/>
    <w:link w:val="CommentTextChar1"/>
    <w:unhideWhenUsed/>
    <w:qFormat/>
    <w:rsid w:val="00A72BDF"/>
    <w:pPr>
      <w:spacing w:line="240" w:lineRule="auto"/>
    </w:pPr>
    <w:rPr>
      <w:sz w:val="20"/>
      <w:szCs w:val="20"/>
    </w:rPr>
  </w:style>
  <w:style w:type="character" w:customStyle="1" w:styleId="CommentTextChar1">
    <w:name w:val="Comment Text Char1"/>
    <w:basedOn w:val="DefaultParagraphFont"/>
    <w:link w:val="CommentText"/>
    <w:qFormat/>
    <w:rsid w:val="00A72BDF"/>
    <w:rPr>
      <w:sz w:val="20"/>
      <w:szCs w:val="20"/>
    </w:rPr>
  </w:style>
  <w:style w:type="paragraph" w:styleId="CommentSubject">
    <w:name w:val="annotation subject"/>
    <w:basedOn w:val="CommentText"/>
    <w:next w:val="CommentText"/>
    <w:link w:val="CommentSubjectChar"/>
    <w:uiPriority w:val="99"/>
    <w:semiHidden/>
    <w:unhideWhenUsed/>
    <w:rsid w:val="00A72BDF"/>
    <w:rPr>
      <w:b/>
      <w:bCs/>
    </w:rPr>
  </w:style>
  <w:style w:type="character" w:customStyle="1" w:styleId="CommentSubjectChar1">
    <w:name w:val="Comment Subject Char1"/>
    <w:basedOn w:val="CommentTextChar1"/>
    <w:uiPriority w:val="99"/>
    <w:semiHidden/>
    <w:rsid w:val="00A72BDF"/>
    <w:rPr>
      <w:b/>
      <w:bCs/>
      <w:sz w:val="20"/>
      <w:szCs w:val="20"/>
    </w:rPr>
  </w:style>
  <w:style w:type="paragraph" w:styleId="NoSpacing">
    <w:name w:val="No Spacing"/>
    <w:uiPriority w:val="1"/>
    <w:qFormat/>
    <w:rsid w:val="00A72BDF"/>
    <w:pPr>
      <w:spacing w:after="0" w:line="240" w:lineRule="auto"/>
    </w:pPr>
  </w:style>
  <w:style w:type="paragraph" w:styleId="TOC3">
    <w:name w:val="toc 3"/>
    <w:basedOn w:val="Normal"/>
    <w:next w:val="Normal"/>
    <w:autoRedefine/>
    <w:uiPriority w:val="39"/>
    <w:unhideWhenUsed/>
    <w:rsid w:val="00DF208F"/>
    <w:pPr>
      <w:tabs>
        <w:tab w:val="left" w:pos="880"/>
        <w:tab w:val="right" w:leader="dot" w:pos="13948"/>
      </w:tabs>
      <w:spacing w:after="100"/>
      <w:ind w:left="440"/>
    </w:pPr>
    <w:rPr>
      <w:rFonts w:eastAsia="Calibri" w:cstheme="minorHAnsi"/>
      <w:noProof/>
      <w:color w:val="002060"/>
    </w:rPr>
  </w:style>
  <w:style w:type="paragraph" w:customStyle="1" w:styleId="P68B1DB1-Normal28">
    <w:name w:val="P68B1DB1-Normal28"/>
    <w:basedOn w:val="Normal"/>
    <w:rsid w:val="00CC77A6"/>
    <w:pPr>
      <w:widowControl w:val="0"/>
      <w:autoSpaceDE w:val="0"/>
      <w:autoSpaceDN w:val="0"/>
      <w:spacing w:after="0" w:line="240" w:lineRule="auto"/>
    </w:pPr>
    <w:rPr>
      <w:rFonts w:eastAsia="Calibri" w:cstheme="minorHAnsi"/>
      <w:szCs w:val="20"/>
      <w:lang w:val="en" w:eastAsia="en-IE"/>
    </w:rPr>
  </w:style>
  <w:style w:type="paragraph" w:customStyle="1" w:styleId="P68B1DB1-Normal3">
    <w:name w:val="P68B1DB1-Normal3"/>
    <w:basedOn w:val="Normal"/>
    <w:rsid w:val="000938BE"/>
    <w:pPr>
      <w:widowControl w:val="0"/>
      <w:autoSpaceDE w:val="0"/>
      <w:autoSpaceDN w:val="0"/>
      <w:spacing w:after="0" w:line="240" w:lineRule="auto"/>
    </w:pPr>
    <w:rPr>
      <w:rFonts w:eastAsia="Times New Roman" w:cstheme="minorHAnsi"/>
      <w:szCs w:val="20"/>
      <w:lang w:val="en" w:eastAsia="en-IE"/>
    </w:rPr>
  </w:style>
  <w:style w:type="paragraph" w:customStyle="1" w:styleId="DefaultText">
    <w:name w:val="Default Text"/>
    <w:basedOn w:val="Normal"/>
    <w:link w:val="DefaultTextChar"/>
    <w:qFormat/>
    <w:rsid w:val="00FA116F"/>
    <w:pPr>
      <w:spacing w:before="120" w:after="120"/>
      <w:jc w:val="both"/>
    </w:pPr>
    <w:rPr>
      <w:rFonts w:eastAsia="Times New Roman" w:cs="Times New Roman"/>
      <w:szCs w:val="24"/>
      <w:lang w:val="en-GB" w:eastAsia="nl-NL"/>
    </w:rPr>
  </w:style>
  <w:style w:type="character" w:customStyle="1" w:styleId="DefaultTextChar">
    <w:name w:val="Default Text Char"/>
    <w:basedOn w:val="DefaultParagraphFont"/>
    <w:link w:val="DefaultText"/>
    <w:qFormat/>
    <w:rsid w:val="00FA116F"/>
    <w:rPr>
      <w:rFonts w:eastAsia="Times New Roman" w:cs="Times New Roman"/>
      <w:szCs w:val="24"/>
      <w:lang w:val="en-GB" w:eastAsia="nl-NL"/>
    </w:rPr>
  </w:style>
  <w:style w:type="character" w:customStyle="1" w:styleId="Heading4Char">
    <w:name w:val="Heading 4 Char"/>
    <w:basedOn w:val="DefaultParagraphFont"/>
    <w:link w:val="Heading4"/>
    <w:uiPriority w:val="9"/>
    <w:semiHidden/>
    <w:rsid w:val="005D75D4"/>
    <w:rPr>
      <w:rFonts w:asciiTheme="majorHAnsi" w:eastAsiaTheme="majorEastAsia" w:hAnsiTheme="majorHAnsi" w:cstheme="majorBidi"/>
      <w:i/>
      <w:iCs/>
      <w:color w:val="2F5496" w:themeColor="accent1" w:themeShade="BF"/>
    </w:rPr>
  </w:style>
  <w:style w:type="character" w:customStyle="1" w:styleId="BodyTextChar">
    <w:name w:val="Body Text Char"/>
    <w:basedOn w:val="DefaultParagraphFont"/>
    <w:link w:val="BodyText"/>
    <w:rsid w:val="00121C00"/>
    <w:rPr>
      <w:shd w:val="clear" w:color="auto" w:fill="FFFFFF"/>
    </w:rPr>
  </w:style>
  <w:style w:type="paragraph" w:styleId="BodyText">
    <w:name w:val="Body Text"/>
    <w:basedOn w:val="Normal"/>
    <w:link w:val="BodyTextChar"/>
    <w:qFormat/>
    <w:rsid w:val="00121C00"/>
    <w:pPr>
      <w:widowControl w:val="0"/>
      <w:shd w:val="clear" w:color="auto" w:fill="FFFFFF"/>
      <w:spacing w:after="140"/>
    </w:pPr>
  </w:style>
  <w:style w:type="character" w:customStyle="1" w:styleId="BodyTextChar1">
    <w:name w:val="Body Text Char1"/>
    <w:basedOn w:val="DefaultParagraphFont"/>
    <w:uiPriority w:val="99"/>
    <w:semiHidden/>
    <w:rsid w:val="0012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1454">
      <w:bodyDiv w:val="1"/>
      <w:marLeft w:val="0"/>
      <w:marRight w:val="0"/>
      <w:marTop w:val="0"/>
      <w:marBottom w:val="0"/>
      <w:divBdr>
        <w:top w:val="none" w:sz="0" w:space="0" w:color="auto"/>
        <w:left w:val="none" w:sz="0" w:space="0" w:color="auto"/>
        <w:bottom w:val="none" w:sz="0" w:space="0" w:color="auto"/>
        <w:right w:val="none" w:sz="0" w:space="0" w:color="auto"/>
      </w:divBdr>
    </w:div>
    <w:div w:id="673067228">
      <w:bodyDiv w:val="1"/>
      <w:marLeft w:val="0"/>
      <w:marRight w:val="0"/>
      <w:marTop w:val="0"/>
      <w:marBottom w:val="0"/>
      <w:divBdr>
        <w:top w:val="none" w:sz="0" w:space="0" w:color="auto"/>
        <w:left w:val="none" w:sz="0" w:space="0" w:color="auto"/>
        <w:bottom w:val="none" w:sz="0" w:space="0" w:color="auto"/>
        <w:right w:val="none" w:sz="0" w:space="0" w:color="auto"/>
      </w:divBdr>
    </w:div>
    <w:div w:id="945965374">
      <w:bodyDiv w:val="1"/>
      <w:marLeft w:val="0"/>
      <w:marRight w:val="0"/>
      <w:marTop w:val="0"/>
      <w:marBottom w:val="0"/>
      <w:divBdr>
        <w:top w:val="none" w:sz="0" w:space="0" w:color="auto"/>
        <w:left w:val="none" w:sz="0" w:space="0" w:color="auto"/>
        <w:bottom w:val="none" w:sz="0" w:space="0" w:color="auto"/>
        <w:right w:val="none" w:sz="0" w:space="0" w:color="auto"/>
      </w:divBdr>
    </w:div>
    <w:div w:id="113498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F4263-E9CF-47DE-900C-CD9E4533C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40347</Words>
  <Characters>234019</Characters>
  <Application>Microsoft Office Word</Application>
  <DocSecurity>0</DocSecurity>
  <Lines>1950</Lines>
  <Paragraphs>547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alin.danciu@mfe.gov.ro</cp:lastModifiedBy>
  <cp:revision>2</cp:revision>
  <cp:lastPrinted>2023-12-28T13:48:00Z</cp:lastPrinted>
  <dcterms:created xsi:type="dcterms:W3CDTF">2024-08-22T16:30:00Z</dcterms:created>
  <dcterms:modified xsi:type="dcterms:W3CDTF">2024-08-22T16:30:00Z</dcterms:modified>
</cp:coreProperties>
</file>